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6C3AD1" w14:textId="77777777" w:rsidR="00310EDF" w:rsidRDefault="000F04E2">
      <w:pPr>
        <w:spacing w:before="320" w:after="200" w:line="240" w:lineRule="auto"/>
        <w:jc w:val="center"/>
        <w:rPr>
          <w:lang w:eastAsia="zh-CN"/>
        </w:rPr>
      </w:pPr>
      <w:r>
        <w:rPr>
          <w:b/>
          <w:color w:val="2E74B5"/>
          <w:lang w:eastAsia="zh-CN"/>
        </w:rPr>
        <w:t>竞赛信息库</w:t>
      </w:r>
      <w:r>
        <w:rPr>
          <w:b/>
          <w:color w:val="2E74B5"/>
          <w:lang w:eastAsia="zh-CN"/>
        </w:rPr>
        <w:t xml:space="preserve">  |  </w:t>
      </w:r>
      <w:r>
        <w:rPr>
          <w:b/>
          <w:color w:val="2E74B5"/>
          <w:lang w:eastAsia="zh-CN"/>
        </w:rPr>
        <w:t>第</w:t>
      </w:r>
      <w:r>
        <w:rPr>
          <w:b/>
          <w:color w:val="2E74B5"/>
          <w:lang w:eastAsia="zh-CN"/>
        </w:rPr>
        <w:t>55</w:t>
      </w:r>
      <w:r>
        <w:rPr>
          <w:b/>
          <w:color w:val="2E74B5"/>
          <w:lang w:eastAsia="zh-CN"/>
        </w:rPr>
        <w:t>项</w:t>
      </w:r>
    </w:p>
    <w:p w14:paraId="3019039F" w14:textId="77777777" w:rsidR="00310EDF" w:rsidRDefault="000F04E2">
      <w:pPr>
        <w:spacing w:after="160" w:line="240" w:lineRule="auto"/>
        <w:jc w:val="center"/>
        <w:rPr>
          <w:lang w:eastAsia="zh-CN"/>
        </w:rPr>
      </w:pPr>
      <w:r>
        <w:rPr>
          <w:b/>
          <w:color w:val="1F4D78"/>
          <w:sz w:val="52"/>
          <w:lang w:eastAsia="zh-CN"/>
        </w:rPr>
        <w:t>四川省大学生模拟法庭大赛</w:t>
      </w:r>
    </w:p>
    <w:p w14:paraId="600AD01C" w14:textId="4DBDC910" w:rsidR="00310EDF" w:rsidRPr="006949C7" w:rsidRDefault="00607FB3">
      <w:pPr>
        <w:spacing w:after="360" w:line="240" w:lineRule="auto"/>
        <w:jc w:val="center"/>
        <w:rPr>
          <w:sz w:val="36"/>
          <w:szCs w:val="36"/>
          <w:lang w:eastAsia="zh-CN"/>
        </w:rPr>
      </w:pPr>
      <w:r w:rsidRPr="006949C7">
        <w:rPr>
          <w:rFonts w:hint="eastAsia"/>
          <w:color w:val="5F6B76"/>
          <w:sz w:val="24"/>
          <w:szCs w:val="36"/>
          <w:lang w:eastAsia="zh-CN"/>
        </w:rPr>
        <w:t>A</w:t>
      </w:r>
      <w:r w:rsidRPr="006949C7">
        <w:rPr>
          <w:rFonts w:hint="eastAsia"/>
          <w:color w:val="5F6B76"/>
          <w:sz w:val="24"/>
          <w:szCs w:val="36"/>
          <w:lang w:eastAsia="zh-CN"/>
        </w:rPr>
        <w:t>类</w:t>
      </w:r>
      <w:r w:rsidRPr="006949C7">
        <w:rPr>
          <w:rFonts w:hint="eastAsia"/>
          <w:color w:val="5F6B76"/>
          <w:sz w:val="24"/>
          <w:szCs w:val="36"/>
          <w:lang w:eastAsia="zh-CN"/>
        </w:rPr>
        <w:t xml:space="preserve">  </w:t>
      </w:r>
      <w:r w:rsidRPr="006949C7">
        <w:rPr>
          <w:rFonts w:hint="eastAsia"/>
          <w:color w:val="5F6B76"/>
          <w:sz w:val="24"/>
          <w:szCs w:val="36"/>
          <w:lang w:eastAsia="zh-CN"/>
        </w:rPr>
        <w:t>·</w:t>
      </w:r>
      <w:r w:rsidRPr="006949C7">
        <w:rPr>
          <w:rFonts w:hint="eastAsia"/>
          <w:color w:val="5F6B76"/>
          <w:sz w:val="24"/>
          <w:szCs w:val="36"/>
          <w:lang w:eastAsia="zh-CN"/>
        </w:rPr>
        <w:t xml:space="preserve">  </w:t>
      </w:r>
      <w:r w:rsidRPr="006949C7">
        <w:rPr>
          <w:rFonts w:hint="eastAsia"/>
          <w:color w:val="5F6B76"/>
          <w:sz w:val="24"/>
          <w:szCs w:val="36"/>
          <w:lang w:eastAsia="zh-CN"/>
        </w:rPr>
        <w:t>省级</w:t>
      </w:r>
      <w:r w:rsidRPr="006949C7">
        <w:rPr>
          <w:rFonts w:hint="eastAsia"/>
          <w:color w:val="5F6B76"/>
          <w:sz w:val="24"/>
          <w:szCs w:val="36"/>
          <w:lang w:eastAsia="zh-CN"/>
        </w:rPr>
        <w:t xml:space="preserve">  |  </w:t>
      </w:r>
      <w:r w:rsidRPr="006949C7">
        <w:rPr>
          <w:rFonts w:hint="eastAsia"/>
          <w:color w:val="5F6B76"/>
          <w:sz w:val="24"/>
          <w:szCs w:val="36"/>
          <w:lang w:eastAsia="zh-CN"/>
        </w:rPr>
        <w:t>更新日期：</w:t>
      </w:r>
      <w:r w:rsidRPr="006949C7">
        <w:rPr>
          <w:rFonts w:hint="eastAsia"/>
          <w:color w:val="5F6B76"/>
          <w:sz w:val="24"/>
          <w:szCs w:val="36"/>
          <w:lang w:eastAsia="zh-CN"/>
        </w:rPr>
        <w:t>2026</w:t>
      </w:r>
      <w:r w:rsidRPr="006949C7">
        <w:rPr>
          <w:rFonts w:hint="eastAsia"/>
          <w:color w:val="5F6B76"/>
          <w:sz w:val="24"/>
          <w:szCs w:val="36"/>
          <w:lang w:eastAsia="zh-CN"/>
        </w:rPr>
        <w:t>年</w:t>
      </w:r>
      <w:r w:rsidRPr="006949C7">
        <w:rPr>
          <w:rFonts w:hint="eastAsia"/>
          <w:color w:val="5F6B76"/>
          <w:sz w:val="24"/>
          <w:szCs w:val="36"/>
          <w:lang w:eastAsia="zh-CN"/>
        </w:rPr>
        <w:t>7</w:t>
      </w:r>
      <w:r w:rsidRPr="006949C7">
        <w:rPr>
          <w:rFonts w:hint="eastAsia"/>
          <w:color w:val="5F6B76"/>
          <w:sz w:val="24"/>
          <w:szCs w:val="36"/>
          <w:lang w:eastAsia="zh-CN"/>
        </w:rPr>
        <w:t>月</w:t>
      </w:r>
      <w:r w:rsidRPr="006949C7">
        <w:rPr>
          <w:rFonts w:hint="eastAsia"/>
          <w:color w:val="5F6B76"/>
          <w:sz w:val="24"/>
          <w:szCs w:val="36"/>
          <w:lang w:eastAsia="zh-CN"/>
        </w:rPr>
        <w:t>30</w:t>
      </w:r>
      <w:r w:rsidRPr="006949C7">
        <w:rPr>
          <w:rFonts w:hint="eastAsia"/>
          <w:color w:val="5F6B76"/>
          <w:sz w:val="24"/>
          <w:szCs w:val="36"/>
          <w:lang w:eastAsia="zh-CN"/>
        </w:rPr>
        <w:t>日</w:t>
      </w:r>
    </w:p>
    <w:tbl>
      <w:tblPr>
        <w:tblW w:w="9360" w:type="dxa"/>
        <w:tblInd w:w="120" w:type="dxa"/>
        <w:tblLayout w:type="fixed"/>
        <w:tblLook w:val="04A0" w:firstRow="1" w:lastRow="0" w:firstColumn="1" w:lastColumn="0" w:noHBand="0" w:noVBand="1"/>
      </w:tblPr>
      <w:tblGrid>
        <w:gridCol w:w="9360"/>
      </w:tblGrid>
      <w:tr w:rsidR="00310EDF" w14:paraId="0EF6AF87" w14:textId="77777777">
        <w:tc>
          <w:tcPr>
            <w:tcW w:w="9360" w:type="dxa"/>
            <w:tcBorders>
              <w:top w:val="single" w:sz="6" w:space="0" w:color="C9D3DD"/>
              <w:left w:val="single" w:sz="6" w:space="0" w:color="C9D3DD"/>
              <w:bottom w:val="single" w:sz="6" w:space="0" w:color="C9D3DD"/>
              <w:right w:val="single" w:sz="6" w:space="0" w:color="C9D3DD"/>
            </w:tcBorders>
            <w:shd w:val="clear" w:color="auto" w:fill="F4F6F9"/>
            <w:tcMar>
              <w:top w:w="80" w:type="dxa"/>
              <w:left w:w="120" w:type="dxa"/>
              <w:bottom w:w="80" w:type="dxa"/>
              <w:right w:w="120" w:type="dxa"/>
            </w:tcMar>
            <w:vAlign w:val="center"/>
          </w:tcPr>
          <w:p w14:paraId="19DEAF45" w14:textId="77777777" w:rsidR="00310EDF" w:rsidRDefault="000F04E2">
            <w:pPr>
              <w:spacing w:after="0" w:line="276" w:lineRule="auto"/>
              <w:rPr>
                <w:lang w:eastAsia="zh-CN"/>
              </w:rPr>
            </w:pPr>
            <w:r>
              <w:rPr>
                <w:b/>
                <w:color w:val="1F4D78"/>
                <w:sz w:val="21"/>
                <w:lang w:eastAsia="zh-CN"/>
              </w:rPr>
              <w:t>一句话介绍：根据虚拟案件卷宗完成法律检索、文书撰写和庭审对抗，在法官主持下模拟真实诉讼程序。</w:t>
            </w:r>
          </w:p>
        </w:tc>
      </w:tr>
    </w:tbl>
    <w:p w14:paraId="28B89022" w14:textId="77777777" w:rsidR="00310EDF" w:rsidRDefault="000F04E2">
      <w:pPr>
        <w:pStyle w:val="1"/>
      </w:pPr>
      <w:r>
        <w:t>一、基础信息</w:t>
      </w:r>
    </w:p>
    <w:tbl>
      <w:tblPr>
        <w:tblW w:w="9360" w:type="dxa"/>
        <w:tblInd w:w="120" w:type="dxa"/>
        <w:tblLayout w:type="fixed"/>
        <w:tblLook w:val="04A0" w:firstRow="1" w:lastRow="0" w:firstColumn="1" w:lastColumn="0" w:noHBand="0" w:noVBand="1"/>
      </w:tblPr>
      <w:tblGrid>
        <w:gridCol w:w="1800"/>
        <w:gridCol w:w="7560"/>
      </w:tblGrid>
      <w:tr w:rsidR="00310EDF" w14:paraId="46B7C2BD" w14:textId="77777777">
        <w:tc>
          <w:tcPr>
            <w:tcW w:w="1800" w:type="dxa"/>
            <w:shd w:val="clear" w:color="auto" w:fill="E8EEF5"/>
            <w:tcMar>
              <w:top w:w="80" w:type="dxa"/>
              <w:left w:w="120" w:type="dxa"/>
              <w:bottom w:w="80" w:type="dxa"/>
              <w:right w:w="120" w:type="dxa"/>
            </w:tcMar>
            <w:vAlign w:val="center"/>
          </w:tcPr>
          <w:p w14:paraId="4B7E23C5" w14:textId="77777777" w:rsidR="00310EDF" w:rsidRDefault="000F04E2">
            <w:pPr>
              <w:spacing w:after="0" w:line="276" w:lineRule="auto"/>
            </w:pPr>
            <w:r>
              <w:rPr>
                <w:b/>
                <w:color w:val="1F4D78"/>
                <w:sz w:val="20"/>
              </w:rPr>
              <w:t>竞赛简称</w:t>
            </w:r>
          </w:p>
        </w:tc>
        <w:tc>
          <w:tcPr>
            <w:tcW w:w="7560" w:type="dxa"/>
            <w:tcMar>
              <w:top w:w="80" w:type="dxa"/>
              <w:left w:w="120" w:type="dxa"/>
              <w:bottom w:w="80" w:type="dxa"/>
              <w:right w:w="120" w:type="dxa"/>
            </w:tcMar>
            <w:vAlign w:val="center"/>
          </w:tcPr>
          <w:p w14:paraId="412F17FB" w14:textId="77777777" w:rsidR="00310EDF" w:rsidRDefault="000F04E2">
            <w:pPr>
              <w:spacing w:after="0" w:line="276" w:lineRule="auto"/>
              <w:rPr>
                <w:lang w:eastAsia="zh-CN"/>
              </w:rPr>
            </w:pPr>
            <w:r>
              <w:rPr>
                <w:sz w:val="20"/>
                <w:lang w:eastAsia="zh-CN"/>
              </w:rPr>
              <w:t>四川省模拟法庭大赛</w:t>
            </w:r>
          </w:p>
        </w:tc>
      </w:tr>
      <w:tr w:rsidR="00310EDF" w14:paraId="15FB1C5B" w14:textId="77777777">
        <w:tc>
          <w:tcPr>
            <w:tcW w:w="1800" w:type="dxa"/>
            <w:shd w:val="clear" w:color="auto" w:fill="E8EEF5"/>
            <w:tcMar>
              <w:top w:w="80" w:type="dxa"/>
              <w:left w:w="120" w:type="dxa"/>
              <w:bottom w:w="80" w:type="dxa"/>
              <w:right w:w="120" w:type="dxa"/>
            </w:tcMar>
            <w:vAlign w:val="center"/>
          </w:tcPr>
          <w:p w14:paraId="12B69C3D" w14:textId="77777777" w:rsidR="00310EDF" w:rsidRDefault="000F04E2">
            <w:pPr>
              <w:spacing w:after="0" w:line="276" w:lineRule="auto"/>
            </w:pPr>
            <w:r>
              <w:rPr>
                <w:b/>
                <w:color w:val="1F4D78"/>
                <w:sz w:val="20"/>
              </w:rPr>
              <w:t>主办单位</w:t>
            </w:r>
          </w:p>
        </w:tc>
        <w:tc>
          <w:tcPr>
            <w:tcW w:w="7560" w:type="dxa"/>
            <w:tcMar>
              <w:top w:w="80" w:type="dxa"/>
              <w:left w:w="120" w:type="dxa"/>
              <w:bottom w:w="80" w:type="dxa"/>
              <w:right w:w="120" w:type="dxa"/>
            </w:tcMar>
            <w:vAlign w:val="center"/>
          </w:tcPr>
          <w:p w14:paraId="02947FE5" w14:textId="77777777" w:rsidR="00310EDF" w:rsidRDefault="000F04E2">
            <w:pPr>
              <w:spacing w:after="0" w:line="276" w:lineRule="auto"/>
            </w:pPr>
            <w:r>
              <w:rPr>
                <w:sz w:val="20"/>
              </w:rPr>
              <w:t>四川省教育厅（具体承办单位以当届通知为准）</w:t>
            </w:r>
          </w:p>
        </w:tc>
      </w:tr>
      <w:tr w:rsidR="00310EDF" w:rsidRPr="00607FB3" w14:paraId="4272C39F" w14:textId="77777777">
        <w:tc>
          <w:tcPr>
            <w:tcW w:w="1800" w:type="dxa"/>
            <w:shd w:val="clear" w:color="auto" w:fill="E8EEF5"/>
            <w:tcMar>
              <w:top w:w="80" w:type="dxa"/>
              <w:left w:w="120" w:type="dxa"/>
              <w:bottom w:w="80" w:type="dxa"/>
              <w:right w:w="120" w:type="dxa"/>
            </w:tcMar>
            <w:vAlign w:val="center"/>
          </w:tcPr>
          <w:p w14:paraId="5D7B9052" w14:textId="77777777" w:rsidR="00310EDF" w:rsidRDefault="000F04E2">
            <w:pPr>
              <w:spacing w:after="0" w:line="276" w:lineRule="auto"/>
            </w:pPr>
            <w:r>
              <w:rPr>
                <w:b/>
                <w:color w:val="1F4D78"/>
                <w:sz w:val="20"/>
              </w:rPr>
              <w:t>校内组织</w:t>
            </w:r>
          </w:p>
        </w:tc>
        <w:tc>
          <w:tcPr>
            <w:tcW w:w="7560" w:type="dxa"/>
            <w:tcMar>
              <w:top w:w="80" w:type="dxa"/>
              <w:left w:w="120" w:type="dxa"/>
              <w:bottom w:w="80" w:type="dxa"/>
              <w:right w:w="120" w:type="dxa"/>
            </w:tcMar>
            <w:vAlign w:val="center"/>
          </w:tcPr>
          <w:p w14:paraId="685C92A5" w14:textId="22112010" w:rsidR="00310EDF" w:rsidRDefault="000F04E2">
            <w:pPr>
              <w:spacing w:after="0" w:line="276" w:lineRule="auto"/>
              <w:rPr>
                <w:lang w:eastAsia="zh-CN"/>
              </w:rPr>
            </w:pPr>
            <w:r>
              <w:rPr>
                <w:sz w:val="20"/>
                <w:lang w:eastAsia="zh-CN"/>
              </w:rPr>
              <w:t>本科生院、公共管理学院法学系及西南交通大学校内选拔工作组</w:t>
            </w:r>
          </w:p>
        </w:tc>
      </w:tr>
      <w:tr w:rsidR="00310EDF" w14:paraId="6E0DFEDA" w14:textId="77777777">
        <w:tc>
          <w:tcPr>
            <w:tcW w:w="1800" w:type="dxa"/>
            <w:shd w:val="clear" w:color="auto" w:fill="E8EEF5"/>
            <w:tcMar>
              <w:top w:w="80" w:type="dxa"/>
              <w:left w:w="120" w:type="dxa"/>
              <w:bottom w:w="80" w:type="dxa"/>
              <w:right w:w="120" w:type="dxa"/>
            </w:tcMar>
            <w:vAlign w:val="center"/>
          </w:tcPr>
          <w:p w14:paraId="6DAB7052" w14:textId="77777777" w:rsidR="00310EDF" w:rsidRDefault="000F04E2">
            <w:pPr>
              <w:spacing w:after="0" w:line="276" w:lineRule="auto"/>
            </w:pPr>
            <w:r>
              <w:rPr>
                <w:b/>
                <w:color w:val="1F4D78"/>
                <w:sz w:val="20"/>
              </w:rPr>
              <w:t>相关方向</w:t>
            </w:r>
          </w:p>
        </w:tc>
        <w:tc>
          <w:tcPr>
            <w:tcW w:w="7560" w:type="dxa"/>
            <w:tcMar>
              <w:top w:w="80" w:type="dxa"/>
              <w:left w:w="120" w:type="dxa"/>
              <w:bottom w:w="80" w:type="dxa"/>
              <w:right w:w="120" w:type="dxa"/>
            </w:tcMar>
            <w:vAlign w:val="center"/>
          </w:tcPr>
          <w:p w14:paraId="6500E2E9" w14:textId="77777777" w:rsidR="00310EDF" w:rsidRDefault="000F04E2">
            <w:pPr>
              <w:spacing w:after="0" w:line="276" w:lineRule="auto"/>
              <w:rPr>
                <w:lang w:eastAsia="zh-CN"/>
              </w:rPr>
            </w:pPr>
            <w:r>
              <w:rPr>
                <w:sz w:val="20"/>
                <w:lang w:eastAsia="zh-CN"/>
              </w:rPr>
              <w:t>法学、证据分析、法律文书、诉讼程序、庭审表达、团队协作</w:t>
            </w:r>
          </w:p>
        </w:tc>
      </w:tr>
      <w:tr w:rsidR="00310EDF" w14:paraId="13448B5D" w14:textId="77777777">
        <w:tc>
          <w:tcPr>
            <w:tcW w:w="1800" w:type="dxa"/>
            <w:shd w:val="clear" w:color="auto" w:fill="E8EEF5"/>
            <w:tcMar>
              <w:top w:w="80" w:type="dxa"/>
              <w:left w:w="120" w:type="dxa"/>
              <w:bottom w:w="80" w:type="dxa"/>
              <w:right w:w="120" w:type="dxa"/>
            </w:tcMar>
            <w:vAlign w:val="center"/>
          </w:tcPr>
          <w:p w14:paraId="29F6D4DA" w14:textId="77777777" w:rsidR="00310EDF" w:rsidRDefault="000F04E2">
            <w:pPr>
              <w:spacing w:after="0" w:line="276" w:lineRule="auto"/>
            </w:pPr>
            <w:r>
              <w:rPr>
                <w:b/>
                <w:color w:val="1F4D78"/>
                <w:sz w:val="20"/>
              </w:rPr>
              <w:t>适合年级</w:t>
            </w:r>
          </w:p>
        </w:tc>
        <w:tc>
          <w:tcPr>
            <w:tcW w:w="7560" w:type="dxa"/>
            <w:tcMar>
              <w:top w:w="80" w:type="dxa"/>
              <w:left w:w="120" w:type="dxa"/>
              <w:bottom w:w="80" w:type="dxa"/>
              <w:right w:w="120" w:type="dxa"/>
            </w:tcMar>
            <w:vAlign w:val="center"/>
          </w:tcPr>
          <w:p w14:paraId="7D507925" w14:textId="77777777" w:rsidR="00310EDF" w:rsidRDefault="000F04E2">
            <w:pPr>
              <w:spacing w:after="0" w:line="276" w:lineRule="auto"/>
              <w:rPr>
                <w:lang w:eastAsia="zh-CN"/>
              </w:rPr>
            </w:pPr>
            <w:r>
              <w:rPr>
                <w:sz w:val="20"/>
                <w:lang w:eastAsia="zh-CN"/>
              </w:rPr>
              <w:t>主要面向法学及相关专业学生；物理学院学生若无系统法学训练，适合作为跨专业补充而非首选竞赛</w:t>
            </w:r>
          </w:p>
        </w:tc>
      </w:tr>
    </w:tbl>
    <w:p w14:paraId="47A31945" w14:textId="5685384A" w:rsidR="00310EDF" w:rsidRDefault="000F04E2">
      <w:pPr>
        <w:spacing w:before="100" w:after="80"/>
        <w:rPr>
          <w:lang w:eastAsia="zh-CN"/>
        </w:rPr>
      </w:pPr>
      <w:r>
        <w:rPr>
          <w:b/>
          <w:color w:val="1F4D78"/>
          <w:lang w:eastAsia="zh-CN"/>
        </w:rPr>
        <w:t>本科生院、公共管理学院法学系及西南交通大学校内选拔工作组</w:t>
      </w:r>
      <w:hyperlink r:id="rId8"/>
    </w:p>
    <w:p w14:paraId="3331479A" w14:textId="77777777" w:rsidR="00310EDF" w:rsidRDefault="000F04E2">
      <w:pPr>
        <w:pStyle w:val="1"/>
        <w:rPr>
          <w:lang w:eastAsia="zh-CN"/>
        </w:rPr>
      </w:pPr>
      <w:r>
        <w:rPr>
          <w:lang w:eastAsia="zh-CN"/>
        </w:rPr>
        <w:t>二、竞赛内容说明</w:t>
      </w:r>
    </w:p>
    <w:p w14:paraId="0494A695" w14:textId="77777777" w:rsidR="00310EDF" w:rsidRDefault="000F04E2">
      <w:pPr>
        <w:spacing w:after="160"/>
        <w:rPr>
          <w:lang w:eastAsia="zh-CN"/>
        </w:rPr>
      </w:pPr>
      <w:r>
        <w:rPr>
          <w:b/>
          <w:color w:val="1F4D78"/>
          <w:lang w:eastAsia="zh-CN"/>
        </w:rPr>
        <w:t>赛事通过民事、刑事、行政或商事等模拟案件，考查参赛队对实体法、程序法和证据规则的运用。队伍需研读案情、代表不同诉讼立场准备文书，并在现场完成陈述、举证质证、辩论和临场回应。</w:t>
      </w:r>
    </w:p>
    <w:tbl>
      <w:tblPr>
        <w:tblW w:w="9360" w:type="dxa"/>
        <w:tblInd w:w="120" w:type="dxa"/>
        <w:tblLayout w:type="fixed"/>
        <w:tblLook w:val="04A0" w:firstRow="1" w:lastRow="0" w:firstColumn="1" w:lastColumn="0" w:noHBand="0" w:noVBand="1"/>
      </w:tblPr>
      <w:tblGrid>
        <w:gridCol w:w="1550"/>
        <w:gridCol w:w="2620"/>
        <w:gridCol w:w="2700"/>
        <w:gridCol w:w="2490"/>
      </w:tblGrid>
      <w:tr w:rsidR="00310EDF" w14:paraId="3B4B20D2" w14:textId="77777777">
        <w:trPr>
          <w:tblHeader/>
        </w:trPr>
        <w:tc>
          <w:tcPr>
            <w:tcW w:w="1550" w:type="dxa"/>
            <w:shd w:val="clear" w:color="auto" w:fill="E8EEF5"/>
            <w:tcMar>
              <w:top w:w="80" w:type="dxa"/>
              <w:left w:w="120" w:type="dxa"/>
              <w:bottom w:w="80" w:type="dxa"/>
              <w:right w:w="120" w:type="dxa"/>
            </w:tcMar>
            <w:vAlign w:val="center"/>
          </w:tcPr>
          <w:p w14:paraId="55C7481E" w14:textId="77777777" w:rsidR="00310EDF" w:rsidRDefault="000F04E2">
            <w:pPr>
              <w:spacing w:after="0" w:line="276" w:lineRule="auto"/>
              <w:jc w:val="center"/>
            </w:pPr>
            <w:r>
              <w:rPr>
                <w:b/>
                <w:color w:val="1F4D78"/>
                <w:sz w:val="19"/>
              </w:rPr>
              <w:t>阶段</w:t>
            </w:r>
            <w:r>
              <w:rPr>
                <w:b/>
                <w:color w:val="1F4D78"/>
                <w:sz w:val="19"/>
              </w:rPr>
              <w:t>/</w:t>
            </w:r>
            <w:r>
              <w:rPr>
                <w:b/>
                <w:color w:val="1F4D78"/>
                <w:sz w:val="19"/>
              </w:rPr>
              <w:t>赛道</w:t>
            </w:r>
          </w:p>
        </w:tc>
        <w:tc>
          <w:tcPr>
            <w:tcW w:w="2620" w:type="dxa"/>
            <w:shd w:val="clear" w:color="auto" w:fill="E8EEF5"/>
            <w:tcMar>
              <w:top w:w="80" w:type="dxa"/>
              <w:left w:w="120" w:type="dxa"/>
              <w:bottom w:w="80" w:type="dxa"/>
              <w:right w:w="120" w:type="dxa"/>
            </w:tcMar>
            <w:vAlign w:val="center"/>
          </w:tcPr>
          <w:p w14:paraId="59268442" w14:textId="77777777" w:rsidR="00310EDF" w:rsidRDefault="000F04E2">
            <w:pPr>
              <w:spacing w:after="0" w:line="276" w:lineRule="auto"/>
              <w:jc w:val="center"/>
            </w:pPr>
            <w:r>
              <w:rPr>
                <w:b/>
                <w:color w:val="1F4D78"/>
                <w:sz w:val="19"/>
              </w:rPr>
              <w:t>主要做什么</w:t>
            </w:r>
          </w:p>
        </w:tc>
        <w:tc>
          <w:tcPr>
            <w:tcW w:w="2700" w:type="dxa"/>
            <w:shd w:val="clear" w:color="auto" w:fill="E8EEF5"/>
            <w:tcMar>
              <w:top w:w="80" w:type="dxa"/>
              <w:left w:w="120" w:type="dxa"/>
              <w:bottom w:w="80" w:type="dxa"/>
              <w:right w:w="120" w:type="dxa"/>
            </w:tcMar>
            <w:vAlign w:val="center"/>
          </w:tcPr>
          <w:p w14:paraId="35ACBE41" w14:textId="77777777" w:rsidR="00310EDF" w:rsidRDefault="000F04E2">
            <w:pPr>
              <w:spacing w:after="0" w:line="276" w:lineRule="auto"/>
              <w:jc w:val="center"/>
            </w:pPr>
            <w:r>
              <w:rPr>
                <w:b/>
                <w:color w:val="1F4D78"/>
                <w:sz w:val="19"/>
              </w:rPr>
              <w:t>赛制与提交</w:t>
            </w:r>
          </w:p>
        </w:tc>
        <w:tc>
          <w:tcPr>
            <w:tcW w:w="2490" w:type="dxa"/>
            <w:shd w:val="clear" w:color="auto" w:fill="E8EEF5"/>
            <w:tcMar>
              <w:top w:w="80" w:type="dxa"/>
              <w:left w:w="120" w:type="dxa"/>
              <w:bottom w:w="80" w:type="dxa"/>
              <w:right w:w="120" w:type="dxa"/>
            </w:tcMar>
            <w:vAlign w:val="center"/>
          </w:tcPr>
          <w:p w14:paraId="3F0B9B21" w14:textId="77777777" w:rsidR="00310EDF" w:rsidRDefault="000F04E2">
            <w:pPr>
              <w:spacing w:after="0" w:line="276" w:lineRule="auto"/>
              <w:jc w:val="center"/>
            </w:pPr>
            <w:r>
              <w:rPr>
                <w:b/>
                <w:color w:val="1F4D78"/>
                <w:sz w:val="19"/>
              </w:rPr>
              <w:t>核心目标</w:t>
            </w:r>
          </w:p>
        </w:tc>
      </w:tr>
      <w:tr w:rsidR="00310EDF" w14:paraId="19A463CA" w14:textId="77777777">
        <w:tc>
          <w:tcPr>
            <w:tcW w:w="1550" w:type="dxa"/>
            <w:shd w:val="clear" w:color="auto" w:fill="F4F6F9"/>
            <w:tcMar>
              <w:top w:w="80" w:type="dxa"/>
              <w:left w:w="120" w:type="dxa"/>
              <w:bottom w:w="80" w:type="dxa"/>
              <w:right w:w="120" w:type="dxa"/>
            </w:tcMar>
            <w:vAlign w:val="center"/>
          </w:tcPr>
          <w:p w14:paraId="4C36FE57" w14:textId="77777777" w:rsidR="00310EDF" w:rsidRDefault="000F04E2">
            <w:pPr>
              <w:spacing w:after="0" w:line="276" w:lineRule="auto"/>
              <w:jc w:val="center"/>
            </w:pPr>
            <w:r>
              <w:rPr>
                <w:b/>
                <w:color w:val="1F4D78"/>
                <w:sz w:val="18"/>
              </w:rPr>
              <w:t>案件研究与文书</w:t>
            </w:r>
          </w:p>
        </w:tc>
        <w:tc>
          <w:tcPr>
            <w:tcW w:w="2620" w:type="dxa"/>
            <w:tcMar>
              <w:top w:w="80" w:type="dxa"/>
              <w:left w:w="120" w:type="dxa"/>
              <w:bottom w:w="80" w:type="dxa"/>
              <w:right w:w="120" w:type="dxa"/>
            </w:tcMar>
            <w:vAlign w:val="center"/>
          </w:tcPr>
          <w:p w14:paraId="74C83894" w14:textId="77777777" w:rsidR="00310EDF" w:rsidRDefault="000F04E2">
            <w:pPr>
              <w:spacing w:after="0" w:line="276" w:lineRule="auto"/>
              <w:rPr>
                <w:lang w:eastAsia="zh-CN"/>
              </w:rPr>
            </w:pPr>
            <w:r>
              <w:rPr>
                <w:sz w:val="18"/>
                <w:lang w:eastAsia="zh-CN"/>
              </w:rPr>
              <w:t>研读卷宗，确定争点、请求和法律依据</w:t>
            </w:r>
          </w:p>
        </w:tc>
        <w:tc>
          <w:tcPr>
            <w:tcW w:w="2700" w:type="dxa"/>
            <w:tcMar>
              <w:top w:w="80" w:type="dxa"/>
              <w:left w:w="120" w:type="dxa"/>
              <w:bottom w:w="80" w:type="dxa"/>
              <w:right w:w="120" w:type="dxa"/>
            </w:tcMar>
            <w:vAlign w:val="center"/>
          </w:tcPr>
          <w:p w14:paraId="402F71F6" w14:textId="77777777" w:rsidR="00310EDF" w:rsidRDefault="000F04E2">
            <w:pPr>
              <w:spacing w:after="0" w:line="276" w:lineRule="auto"/>
              <w:rPr>
                <w:lang w:eastAsia="zh-CN"/>
              </w:rPr>
            </w:pPr>
            <w:r>
              <w:rPr>
                <w:sz w:val="18"/>
                <w:lang w:eastAsia="zh-CN"/>
              </w:rPr>
              <w:t>提交起诉</w:t>
            </w:r>
            <w:r>
              <w:rPr>
                <w:sz w:val="18"/>
                <w:lang w:eastAsia="zh-CN"/>
              </w:rPr>
              <w:t>/</w:t>
            </w:r>
            <w:r>
              <w:rPr>
                <w:sz w:val="18"/>
                <w:lang w:eastAsia="zh-CN"/>
              </w:rPr>
              <w:t>答辩、代理词或公诉</w:t>
            </w:r>
            <w:r>
              <w:rPr>
                <w:sz w:val="18"/>
                <w:lang w:eastAsia="zh-CN"/>
              </w:rPr>
              <w:t>/</w:t>
            </w:r>
            <w:r>
              <w:rPr>
                <w:sz w:val="18"/>
                <w:lang w:eastAsia="zh-CN"/>
              </w:rPr>
              <w:t>辩护文书</w:t>
            </w:r>
          </w:p>
        </w:tc>
        <w:tc>
          <w:tcPr>
            <w:tcW w:w="2490" w:type="dxa"/>
            <w:tcMar>
              <w:top w:w="80" w:type="dxa"/>
              <w:left w:w="120" w:type="dxa"/>
              <w:bottom w:w="80" w:type="dxa"/>
              <w:right w:w="120" w:type="dxa"/>
            </w:tcMar>
            <w:vAlign w:val="center"/>
          </w:tcPr>
          <w:p w14:paraId="7733CF4B" w14:textId="77777777" w:rsidR="00310EDF" w:rsidRDefault="000F04E2">
            <w:pPr>
              <w:spacing w:after="0" w:line="276" w:lineRule="auto"/>
              <w:rPr>
                <w:lang w:eastAsia="zh-CN"/>
              </w:rPr>
            </w:pPr>
            <w:r>
              <w:rPr>
                <w:sz w:val="18"/>
                <w:lang w:eastAsia="zh-CN"/>
              </w:rPr>
              <w:t>形成事实</w:t>
            </w:r>
            <w:r>
              <w:rPr>
                <w:sz w:val="18"/>
                <w:lang w:eastAsia="zh-CN"/>
              </w:rPr>
              <w:t>—</w:t>
            </w:r>
            <w:r>
              <w:rPr>
                <w:sz w:val="18"/>
                <w:lang w:eastAsia="zh-CN"/>
              </w:rPr>
              <w:t>证据</w:t>
            </w:r>
            <w:r>
              <w:rPr>
                <w:sz w:val="18"/>
                <w:lang w:eastAsia="zh-CN"/>
              </w:rPr>
              <w:t>—</w:t>
            </w:r>
            <w:r>
              <w:rPr>
                <w:sz w:val="18"/>
                <w:lang w:eastAsia="zh-CN"/>
              </w:rPr>
              <w:t>法律相互对应的完整论证</w:t>
            </w:r>
          </w:p>
        </w:tc>
      </w:tr>
      <w:tr w:rsidR="00310EDF" w14:paraId="40160705" w14:textId="77777777">
        <w:tc>
          <w:tcPr>
            <w:tcW w:w="1550" w:type="dxa"/>
            <w:shd w:val="clear" w:color="auto" w:fill="F4F6F9"/>
            <w:tcMar>
              <w:top w:w="80" w:type="dxa"/>
              <w:left w:w="120" w:type="dxa"/>
              <w:bottom w:w="80" w:type="dxa"/>
              <w:right w:w="120" w:type="dxa"/>
            </w:tcMar>
            <w:vAlign w:val="center"/>
          </w:tcPr>
          <w:p w14:paraId="5294F374" w14:textId="77777777" w:rsidR="00310EDF" w:rsidRDefault="000F04E2">
            <w:pPr>
              <w:spacing w:after="0" w:line="276" w:lineRule="auto"/>
              <w:jc w:val="center"/>
            </w:pPr>
            <w:r>
              <w:rPr>
                <w:b/>
                <w:color w:val="1F4D78"/>
                <w:sz w:val="18"/>
              </w:rPr>
              <w:t>庭审对抗</w:t>
            </w:r>
          </w:p>
        </w:tc>
        <w:tc>
          <w:tcPr>
            <w:tcW w:w="2620" w:type="dxa"/>
            <w:tcMar>
              <w:top w:w="80" w:type="dxa"/>
              <w:left w:w="120" w:type="dxa"/>
              <w:bottom w:w="80" w:type="dxa"/>
              <w:right w:w="120" w:type="dxa"/>
            </w:tcMar>
            <w:vAlign w:val="center"/>
          </w:tcPr>
          <w:p w14:paraId="374C9663" w14:textId="77777777" w:rsidR="00310EDF" w:rsidRDefault="000F04E2">
            <w:pPr>
              <w:spacing w:after="0" w:line="276" w:lineRule="auto"/>
              <w:rPr>
                <w:lang w:eastAsia="zh-CN"/>
              </w:rPr>
            </w:pPr>
            <w:r>
              <w:rPr>
                <w:sz w:val="18"/>
                <w:lang w:eastAsia="zh-CN"/>
              </w:rPr>
              <w:t>按程序完成陈述、举证质证、</w:t>
            </w:r>
            <w:r>
              <w:rPr>
                <w:sz w:val="18"/>
                <w:lang w:eastAsia="zh-CN"/>
              </w:rPr>
              <w:lastRenderedPageBreak/>
              <w:t>询问和法庭辩论</w:t>
            </w:r>
          </w:p>
        </w:tc>
        <w:tc>
          <w:tcPr>
            <w:tcW w:w="2700" w:type="dxa"/>
            <w:tcMar>
              <w:top w:w="80" w:type="dxa"/>
              <w:left w:w="120" w:type="dxa"/>
              <w:bottom w:w="80" w:type="dxa"/>
              <w:right w:w="120" w:type="dxa"/>
            </w:tcMar>
            <w:vAlign w:val="center"/>
          </w:tcPr>
          <w:p w14:paraId="1032275D" w14:textId="77777777" w:rsidR="00310EDF" w:rsidRDefault="000F04E2">
            <w:pPr>
              <w:spacing w:after="0" w:line="276" w:lineRule="auto"/>
              <w:rPr>
                <w:lang w:eastAsia="zh-CN"/>
              </w:rPr>
            </w:pPr>
            <w:r>
              <w:rPr>
                <w:sz w:val="18"/>
                <w:lang w:eastAsia="zh-CN"/>
              </w:rPr>
              <w:lastRenderedPageBreak/>
              <w:t>现场限时庭审，接受法官提问</w:t>
            </w:r>
            <w:r>
              <w:rPr>
                <w:sz w:val="18"/>
                <w:lang w:eastAsia="zh-CN"/>
              </w:rPr>
              <w:lastRenderedPageBreak/>
              <w:t>和对方回应</w:t>
            </w:r>
          </w:p>
        </w:tc>
        <w:tc>
          <w:tcPr>
            <w:tcW w:w="2490" w:type="dxa"/>
            <w:tcMar>
              <w:top w:w="80" w:type="dxa"/>
              <w:left w:w="120" w:type="dxa"/>
              <w:bottom w:w="80" w:type="dxa"/>
              <w:right w:w="120" w:type="dxa"/>
            </w:tcMar>
            <w:vAlign w:val="center"/>
          </w:tcPr>
          <w:p w14:paraId="6F1CD4A1" w14:textId="77777777" w:rsidR="00310EDF" w:rsidRDefault="000F04E2">
            <w:pPr>
              <w:spacing w:after="0" w:line="276" w:lineRule="auto"/>
              <w:rPr>
                <w:lang w:eastAsia="zh-CN"/>
              </w:rPr>
            </w:pPr>
            <w:r>
              <w:rPr>
                <w:sz w:val="18"/>
                <w:lang w:eastAsia="zh-CN"/>
              </w:rPr>
              <w:lastRenderedPageBreak/>
              <w:t>准确、规范且有针对性地维</w:t>
            </w:r>
            <w:r>
              <w:rPr>
                <w:sz w:val="18"/>
                <w:lang w:eastAsia="zh-CN"/>
              </w:rPr>
              <w:lastRenderedPageBreak/>
              <w:t>护本方立场</w:t>
            </w:r>
          </w:p>
        </w:tc>
      </w:tr>
      <w:tr w:rsidR="00310EDF" w14:paraId="5E8D4149" w14:textId="77777777">
        <w:tc>
          <w:tcPr>
            <w:tcW w:w="1550" w:type="dxa"/>
            <w:shd w:val="clear" w:color="auto" w:fill="F4F6F9"/>
            <w:tcMar>
              <w:top w:w="80" w:type="dxa"/>
              <w:left w:w="120" w:type="dxa"/>
              <w:bottom w:w="80" w:type="dxa"/>
              <w:right w:w="120" w:type="dxa"/>
            </w:tcMar>
            <w:vAlign w:val="center"/>
          </w:tcPr>
          <w:p w14:paraId="28181F43" w14:textId="77777777" w:rsidR="00310EDF" w:rsidRDefault="000F04E2">
            <w:pPr>
              <w:spacing w:after="0" w:line="276" w:lineRule="auto"/>
              <w:jc w:val="center"/>
              <w:rPr>
                <w:lang w:eastAsia="zh-CN"/>
              </w:rPr>
            </w:pPr>
            <w:r>
              <w:rPr>
                <w:b/>
                <w:color w:val="1F4D78"/>
                <w:sz w:val="18"/>
                <w:lang w:eastAsia="zh-CN"/>
              </w:rPr>
              <w:lastRenderedPageBreak/>
              <w:t>校内选拔与省赛</w:t>
            </w:r>
          </w:p>
        </w:tc>
        <w:tc>
          <w:tcPr>
            <w:tcW w:w="2620" w:type="dxa"/>
            <w:tcMar>
              <w:top w:w="80" w:type="dxa"/>
              <w:left w:w="120" w:type="dxa"/>
              <w:bottom w:w="80" w:type="dxa"/>
              <w:right w:w="120" w:type="dxa"/>
            </w:tcMar>
            <w:vAlign w:val="center"/>
          </w:tcPr>
          <w:p w14:paraId="40741C04" w14:textId="77777777" w:rsidR="00310EDF" w:rsidRDefault="000F04E2">
            <w:pPr>
              <w:spacing w:after="0" w:line="276" w:lineRule="auto"/>
              <w:rPr>
                <w:lang w:eastAsia="zh-CN"/>
              </w:rPr>
            </w:pPr>
            <w:r>
              <w:rPr>
                <w:sz w:val="18"/>
                <w:lang w:eastAsia="zh-CN"/>
              </w:rPr>
              <w:t>通过校赛训练代表角色，完善案卷与庭审配合</w:t>
            </w:r>
          </w:p>
        </w:tc>
        <w:tc>
          <w:tcPr>
            <w:tcW w:w="2700" w:type="dxa"/>
            <w:tcMar>
              <w:top w:w="80" w:type="dxa"/>
              <w:left w:w="120" w:type="dxa"/>
              <w:bottom w:w="80" w:type="dxa"/>
              <w:right w:w="120" w:type="dxa"/>
            </w:tcMar>
            <w:vAlign w:val="center"/>
          </w:tcPr>
          <w:p w14:paraId="416394A7" w14:textId="77777777" w:rsidR="00310EDF" w:rsidRDefault="000F04E2">
            <w:pPr>
              <w:spacing w:after="0" w:line="276" w:lineRule="auto"/>
              <w:rPr>
                <w:lang w:eastAsia="zh-CN"/>
              </w:rPr>
            </w:pPr>
            <w:r>
              <w:rPr>
                <w:sz w:val="18"/>
                <w:lang w:eastAsia="zh-CN"/>
              </w:rPr>
              <w:t>校级模拟赛后推荐参加四川省赛</w:t>
            </w:r>
          </w:p>
        </w:tc>
        <w:tc>
          <w:tcPr>
            <w:tcW w:w="2490" w:type="dxa"/>
            <w:tcMar>
              <w:top w:w="80" w:type="dxa"/>
              <w:left w:w="120" w:type="dxa"/>
              <w:bottom w:w="80" w:type="dxa"/>
              <w:right w:w="120" w:type="dxa"/>
            </w:tcMar>
            <w:vAlign w:val="center"/>
          </w:tcPr>
          <w:p w14:paraId="244AA449" w14:textId="77777777" w:rsidR="00310EDF" w:rsidRDefault="000F04E2">
            <w:pPr>
              <w:spacing w:after="0" w:line="276" w:lineRule="auto"/>
              <w:rPr>
                <w:lang w:eastAsia="zh-CN"/>
              </w:rPr>
            </w:pPr>
            <w:r>
              <w:rPr>
                <w:sz w:val="18"/>
                <w:lang w:eastAsia="zh-CN"/>
              </w:rPr>
              <w:t>提高法律推理、程序执行和临场协作能力</w:t>
            </w:r>
          </w:p>
        </w:tc>
      </w:tr>
    </w:tbl>
    <w:p w14:paraId="6C0E7345" w14:textId="77777777" w:rsidR="00310EDF" w:rsidRDefault="000F04E2">
      <w:pPr>
        <w:pStyle w:val="2"/>
        <w:rPr>
          <w:lang w:eastAsia="zh-CN"/>
        </w:rPr>
      </w:pPr>
      <w:r>
        <w:rPr>
          <w:lang w:eastAsia="zh-CN"/>
        </w:rPr>
        <w:t>主要竞赛阶段</w:t>
      </w:r>
    </w:p>
    <w:p w14:paraId="01691189" w14:textId="77777777" w:rsidR="00310EDF" w:rsidRDefault="000F04E2">
      <w:pPr>
        <w:spacing w:after="100"/>
        <w:rPr>
          <w:lang w:eastAsia="zh-CN"/>
        </w:rPr>
      </w:pPr>
      <w:r>
        <w:rPr>
          <w:b/>
          <w:color w:val="1F4D78"/>
          <w:lang w:eastAsia="zh-CN"/>
        </w:rPr>
        <w:t>西南交通大学通常由公共管理学院组织校内模拟法庭赛和代表队选拔。</w:t>
      </w:r>
      <w:r>
        <w:rPr>
          <w:b/>
          <w:color w:val="1F4D78"/>
          <w:lang w:eastAsia="zh-CN"/>
        </w:rPr>
        <w:t>2026</w:t>
      </w:r>
      <w:r>
        <w:rPr>
          <w:b/>
          <w:color w:val="1F4D78"/>
          <w:lang w:eastAsia="zh-CN"/>
        </w:rPr>
        <w:t>校内赛事已在</w:t>
      </w:r>
      <w:r>
        <w:rPr>
          <w:b/>
          <w:color w:val="1F4D78"/>
          <w:lang w:eastAsia="zh-CN"/>
        </w:rPr>
        <w:t>5</w:t>
      </w:r>
      <w:r>
        <w:rPr>
          <w:b/>
          <w:color w:val="1F4D78"/>
          <w:lang w:eastAsia="zh-CN"/>
        </w:rPr>
        <w:t>月</w:t>
      </w:r>
      <w:r>
        <w:rPr>
          <w:b/>
          <w:color w:val="1F4D78"/>
          <w:lang w:eastAsia="zh-CN"/>
        </w:rPr>
        <w:t>30</w:t>
      </w:r>
      <w:r>
        <w:rPr>
          <w:b/>
          <w:color w:val="1F4D78"/>
          <w:lang w:eastAsia="zh-CN"/>
        </w:rPr>
        <w:t>日完成半决赛等阶段，省赛参赛名单与后续日程以学院和省级组委会通知为准。</w:t>
      </w:r>
    </w:p>
    <w:p w14:paraId="36D264CD" w14:textId="77777777" w:rsidR="00310EDF" w:rsidRDefault="000F04E2">
      <w:pPr>
        <w:spacing w:after="100"/>
        <w:rPr>
          <w:lang w:eastAsia="zh-CN"/>
        </w:rPr>
      </w:pPr>
      <w:r>
        <w:rPr>
          <w:b/>
          <w:color w:val="1F4D78"/>
          <w:lang w:eastAsia="zh-CN"/>
        </w:rPr>
        <w:t>赛题、诉讼角色、书状格式和可引用材料均受当届规则约束；庭审不能靠背稿，引用法律条文、案例与证据必须准确，并严格服从法庭程序和时间限制。</w:t>
      </w:r>
    </w:p>
    <w:p w14:paraId="4071D082" w14:textId="77777777" w:rsidR="00310EDF" w:rsidRDefault="000F04E2">
      <w:pPr>
        <w:pStyle w:val="2"/>
      </w:pPr>
      <w:r>
        <w:t>参赛路径</w:t>
      </w:r>
    </w:p>
    <w:p w14:paraId="6958EDD4" w14:textId="77777777" w:rsidR="00310EDF" w:rsidRDefault="000F04E2">
      <w:pPr>
        <w:numPr>
          <w:ilvl w:val="0"/>
          <w:numId w:val="1"/>
        </w:numPr>
        <w:ind w:hanging="271"/>
        <w:rPr>
          <w:lang w:eastAsia="zh-CN"/>
        </w:rPr>
      </w:pPr>
      <w:r>
        <w:rPr>
          <w:lang w:eastAsia="zh-CN"/>
        </w:rPr>
        <w:t>组队与基础训练</w:t>
      </w:r>
      <w:r>
        <w:rPr>
          <w:lang w:eastAsia="zh-CN"/>
        </w:rPr>
        <w:t xml:space="preserve"> → </w:t>
      </w:r>
      <w:r>
        <w:rPr>
          <w:lang w:eastAsia="zh-CN"/>
        </w:rPr>
        <w:t>西南交大校内赛</w:t>
      </w:r>
      <w:r>
        <w:rPr>
          <w:lang w:eastAsia="zh-CN"/>
        </w:rPr>
        <w:t xml:space="preserve"> → </w:t>
      </w:r>
      <w:r>
        <w:rPr>
          <w:lang w:eastAsia="zh-CN"/>
        </w:rPr>
        <w:t>省赛代表队准备</w:t>
      </w:r>
      <w:r>
        <w:rPr>
          <w:lang w:eastAsia="zh-CN"/>
        </w:rPr>
        <w:t xml:space="preserve"> → </w:t>
      </w:r>
      <w:r>
        <w:rPr>
          <w:lang w:eastAsia="zh-CN"/>
        </w:rPr>
        <w:t>四川省赛</w:t>
      </w:r>
      <w:r>
        <w:rPr>
          <w:lang w:eastAsia="zh-CN"/>
        </w:rPr>
        <w:t xml:space="preserve"> → </w:t>
      </w:r>
      <w:r>
        <w:rPr>
          <w:lang w:eastAsia="zh-CN"/>
        </w:rPr>
        <w:t>复盘与归档</w:t>
      </w:r>
    </w:p>
    <w:p w14:paraId="13A8DFB8" w14:textId="77777777" w:rsidR="00310EDF" w:rsidRDefault="000F04E2">
      <w:pPr>
        <w:numPr>
          <w:ilvl w:val="0"/>
          <w:numId w:val="1"/>
        </w:numPr>
        <w:ind w:hanging="271"/>
        <w:rPr>
          <w:lang w:eastAsia="zh-CN"/>
        </w:rPr>
      </w:pPr>
      <w:r>
        <w:rPr>
          <w:lang w:eastAsia="zh-CN"/>
        </w:rPr>
        <w:t>校内赛用于训练和选拔，省级大赛通常在校赛之后举行。</w:t>
      </w:r>
      <w:r>
        <w:rPr>
          <w:lang w:eastAsia="zh-CN"/>
        </w:rPr>
        <w:t>2026</w:t>
      </w:r>
      <w:r>
        <w:rPr>
          <w:lang w:eastAsia="zh-CN"/>
        </w:rPr>
        <w:t>省赛公开时间如未正式发布，应标记待通知，不直接沿用往届日期。</w:t>
      </w:r>
    </w:p>
    <w:p w14:paraId="509B596E" w14:textId="7937DB9B" w:rsidR="00310EDF" w:rsidRPr="00F03767" w:rsidRDefault="00F03767" w:rsidP="00F03767">
      <w:pPr>
        <w:ind w:left="540"/>
        <w:jc w:val="center"/>
        <w:rPr>
          <w:color w:val="7F7F7F" w:themeColor="text1" w:themeTint="80"/>
          <w:sz w:val="20"/>
          <w:szCs w:val="20"/>
          <w:lang w:eastAsia="zh-CN"/>
        </w:rPr>
      </w:pPr>
      <w:r>
        <w:rPr>
          <w:rFonts w:hint="eastAsia"/>
          <w:color w:val="7F7F7F" w:themeColor="text1" w:themeTint="80"/>
          <w:sz w:val="20"/>
          <w:szCs w:val="20"/>
          <w:lang w:eastAsia="zh-CN"/>
        </w:rPr>
        <w:t>模拟法庭不是普通辩论赛：观点必须建立在事实、证据、法律依据和诉讼程序上，表达精彩不能替代法律论证与证据回应。</w:t>
      </w:r>
    </w:p>
    <w:p w14:paraId="72C2A4A7" w14:textId="77777777" w:rsidR="00310EDF" w:rsidRDefault="000F04E2">
      <w:pPr>
        <w:pStyle w:val="1"/>
        <w:rPr>
          <w:rFonts w:eastAsia="宋体"/>
          <w:lang w:eastAsia="zh-CN"/>
        </w:rPr>
      </w:pPr>
      <w:r>
        <w:rPr>
          <w:lang w:eastAsia="zh-CN"/>
        </w:rPr>
        <w:t>三、参赛能力要求</w:t>
      </w:r>
    </w:p>
    <w:p w14:paraId="7791BD3E" w14:textId="77777777" w:rsidR="002C7596" w:rsidRDefault="002C7596" w:rsidP="002C7596">
      <w:pPr>
        <w:spacing w:after="160"/>
        <w:rPr>
          <w:lang w:eastAsia="zh-CN"/>
        </w:rPr>
      </w:pPr>
      <w:r>
        <w:rPr>
          <w:b/>
          <w:color w:val="1F4D78"/>
          <w:lang w:eastAsia="zh-CN"/>
        </w:rPr>
        <w:t>按实际赛道补齐</w:t>
      </w:r>
      <w:r>
        <w:rPr>
          <w:b/>
          <w:color w:val="1F4D78"/>
          <w:lang w:eastAsia="zh-CN"/>
        </w:rPr>
        <w:t>“</w:t>
      </w:r>
      <w:r>
        <w:rPr>
          <w:b/>
          <w:color w:val="1F4D78"/>
          <w:lang w:eastAsia="zh-CN"/>
        </w:rPr>
        <w:t>法律基础、检索与文书、庭审表达</w:t>
      </w:r>
      <w:r>
        <w:rPr>
          <w:b/>
          <w:color w:val="1F4D78"/>
          <w:lang w:eastAsia="zh-CN"/>
        </w:rPr>
        <w:t>”</w:t>
      </w:r>
      <w:r>
        <w:rPr>
          <w:b/>
          <w:color w:val="1F4D78"/>
          <w:lang w:eastAsia="zh-CN"/>
        </w:rPr>
        <w:t>三类能力；不要求每个人全能，但团队必须能独立完成表中的核心任务。</w:t>
      </w:r>
    </w:p>
    <w:tbl>
      <w:tblPr>
        <w:tblW w:w="9360" w:type="dxa"/>
        <w:tblInd w:w="120" w:type="dxa"/>
        <w:tblLayout w:type="fixed"/>
        <w:tblLook w:val="04A0" w:firstRow="1" w:lastRow="0" w:firstColumn="1" w:lastColumn="0" w:noHBand="0" w:noVBand="1"/>
      </w:tblPr>
      <w:tblGrid>
        <w:gridCol w:w="1900"/>
        <w:gridCol w:w="3730"/>
        <w:gridCol w:w="3730"/>
      </w:tblGrid>
      <w:tr w:rsidR="002C7596" w14:paraId="166066D4" w14:textId="77777777" w:rsidTr="00EF24D4">
        <w:trPr>
          <w:tblHeader/>
        </w:trPr>
        <w:tc>
          <w:tcPr>
            <w:tcW w:w="1900" w:type="dxa"/>
            <w:shd w:val="clear" w:color="auto" w:fill="E8EEF5"/>
            <w:tcMar>
              <w:top w:w="80" w:type="dxa"/>
              <w:left w:w="120" w:type="dxa"/>
              <w:bottom w:w="80" w:type="dxa"/>
              <w:right w:w="120" w:type="dxa"/>
            </w:tcMar>
            <w:vAlign w:val="center"/>
          </w:tcPr>
          <w:p w14:paraId="2D15E3C4" w14:textId="77777777" w:rsidR="002C7596" w:rsidRDefault="002C7596" w:rsidP="00EF24D4">
            <w:pPr>
              <w:spacing w:after="0" w:line="276" w:lineRule="auto"/>
              <w:jc w:val="center"/>
            </w:pPr>
            <w:r>
              <w:rPr>
                <w:b/>
                <w:color w:val="1F4D78"/>
                <w:sz w:val="19"/>
              </w:rPr>
              <w:t>方向</w:t>
            </w:r>
            <w:r>
              <w:rPr>
                <w:b/>
                <w:color w:val="1F4D78"/>
                <w:sz w:val="19"/>
              </w:rPr>
              <w:t>/</w:t>
            </w:r>
            <w:r>
              <w:rPr>
                <w:b/>
                <w:color w:val="1F4D78"/>
                <w:sz w:val="19"/>
              </w:rPr>
              <w:t>模块</w:t>
            </w:r>
          </w:p>
        </w:tc>
        <w:tc>
          <w:tcPr>
            <w:tcW w:w="3730" w:type="dxa"/>
            <w:shd w:val="clear" w:color="auto" w:fill="E8EEF5"/>
            <w:tcMar>
              <w:top w:w="80" w:type="dxa"/>
              <w:left w:w="120" w:type="dxa"/>
              <w:bottom w:w="80" w:type="dxa"/>
              <w:right w:w="120" w:type="dxa"/>
            </w:tcMar>
            <w:vAlign w:val="center"/>
          </w:tcPr>
          <w:p w14:paraId="3BCFB3F0" w14:textId="77777777" w:rsidR="002C7596" w:rsidRDefault="002C7596" w:rsidP="00EF24D4">
            <w:pPr>
              <w:spacing w:after="0" w:line="276" w:lineRule="auto"/>
              <w:jc w:val="center"/>
              <w:rPr>
                <w:lang w:eastAsia="zh-CN"/>
              </w:rPr>
            </w:pPr>
            <w:r>
              <w:rPr>
                <w:b/>
                <w:color w:val="1F4D78"/>
                <w:sz w:val="19"/>
                <w:lang w:eastAsia="zh-CN"/>
              </w:rPr>
              <w:t>需要掌握的工具与知识</w:t>
            </w:r>
          </w:p>
        </w:tc>
        <w:tc>
          <w:tcPr>
            <w:tcW w:w="3730" w:type="dxa"/>
            <w:shd w:val="clear" w:color="auto" w:fill="E8EEF5"/>
            <w:tcMar>
              <w:top w:w="80" w:type="dxa"/>
              <w:left w:w="120" w:type="dxa"/>
              <w:bottom w:w="80" w:type="dxa"/>
              <w:right w:w="120" w:type="dxa"/>
            </w:tcMar>
            <w:vAlign w:val="center"/>
          </w:tcPr>
          <w:p w14:paraId="2A36E0F2" w14:textId="77777777" w:rsidR="002C7596" w:rsidRDefault="002C7596" w:rsidP="00EF24D4">
            <w:pPr>
              <w:spacing w:after="0" w:line="276" w:lineRule="auto"/>
              <w:jc w:val="center"/>
            </w:pPr>
            <w:r>
              <w:rPr>
                <w:b/>
                <w:color w:val="1F4D78"/>
                <w:sz w:val="19"/>
              </w:rPr>
              <w:t>需要具备的具体能力</w:t>
            </w:r>
          </w:p>
        </w:tc>
      </w:tr>
      <w:tr w:rsidR="002C7596" w14:paraId="7C123180" w14:textId="77777777" w:rsidTr="00EF24D4">
        <w:tc>
          <w:tcPr>
            <w:tcW w:w="1900" w:type="dxa"/>
            <w:shd w:val="clear" w:color="auto" w:fill="F4F6F9"/>
            <w:tcMar>
              <w:top w:w="80" w:type="dxa"/>
              <w:left w:w="120" w:type="dxa"/>
              <w:bottom w:w="80" w:type="dxa"/>
              <w:right w:w="120" w:type="dxa"/>
            </w:tcMar>
            <w:vAlign w:val="center"/>
          </w:tcPr>
          <w:p w14:paraId="0B558E5D" w14:textId="77777777" w:rsidR="002C7596" w:rsidRDefault="002C7596" w:rsidP="00EF24D4">
            <w:pPr>
              <w:spacing w:after="0" w:line="276" w:lineRule="auto"/>
              <w:jc w:val="center"/>
              <w:rPr>
                <w:lang w:eastAsia="zh-CN"/>
              </w:rPr>
            </w:pPr>
            <w:r>
              <w:rPr>
                <w:b/>
                <w:color w:val="1F4D78"/>
                <w:sz w:val="18"/>
                <w:lang w:eastAsia="zh-CN"/>
              </w:rPr>
              <w:t>法律基础</w:t>
            </w:r>
          </w:p>
        </w:tc>
        <w:tc>
          <w:tcPr>
            <w:tcW w:w="3730" w:type="dxa"/>
            <w:tcMar>
              <w:top w:w="80" w:type="dxa"/>
              <w:left w:w="120" w:type="dxa"/>
              <w:bottom w:w="80" w:type="dxa"/>
              <w:right w:w="120" w:type="dxa"/>
            </w:tcMar>
            <w:vAlign w:val="center"/>
          </w:tcPr>
          <w:p w14:paraId="6C4333DD" w14:textId="77777777" w:rsidR="002C7596" w:rsidRDefault="002C7596" w:rsidP="00EF24D4">
            <w:pPr>
              <w:spacing w:after="0" w:line="276" w:lineRule="auto"/>
            </w:pPr>
            <w:r>
              <w:rPr>
                <w:sz w:val="18"/>
              </w:rPr>
              <w:t>民法</w:t>
            </w:r>
            <w:r>
              <w:rPr>
                <w:sz w:val="18"/>
              </w:rPr>
              <w:t>/</w:t>
            </w:r>
            <w:r>
              <w:rPr>
                <w:sz w:val="18"/>
              </w:rPr>
              <w:t>刑法等实体法、诉讼法、证据规则</w:t>
            </w:r>
          </w:p>
        </w:tc>
        <w:tc>
          <w:tcPr>
            <w:tcW w:w="3730" w:type="dxa"/>
            <w:tcMar>
              <w:top w:w="80" w:type="dxa"/>
              <w:left w:w="120" w:type="dxa"/>
              <w:bottom w:w="80" w:type="dxa"/>
              <w:right w:w="120" w:type="dxa"/>
            </w:tcMar>
            <w:vAlign w:val="center"/>
          </w:tcPr>
          <w:p w14:paraId="69299A52" w14:textId="77777777" w:rsidR="002C7596" w:rsidRDefault="002C7596" w:rsidP="00EF24D4">
            <w:pPr>
              <w:spacing w:after="0" w:line="276" w:lineRule="auto"/>
              <w:rPr>
                <w:lang w:eastAsia="zh-CN"/>
              </w:rPr>
            </w:pPr>
            <w:r>
              <w:rPr>
                <w:sz w:val="18"/>
                <w:lang w:eastAsia="zh-CN"/>
              </w:rPr>
              <w:t>能识别案件争点，选择适用法律并解释构成要件和举证责任</w:t>
            </w:r>
          </w:p>
        </w:tc>
      </w:tr>
      <w:tr w:rsidR="002C7596" w14:paraId="4CB18730" w14:textId="77777777" w:rsidTr="00EF24D4">
        <w:tc>
          <w:tcPr>
            <w:tcW w:w="1900" w:type="dxa"/>
            <w:shd w:val="clear" w:color="auto" w:fill="F4F6F9"/>
            <w:tcMar>
              <w:top w:w="80" w:type="dxa"/>
              <w:left w:w="120" w:type="dxa"/>
              <w:bottom w:w="80" w:type="dxa"/>
              <w:right w:w="120" w:type="dxa"/>
            </w:tcMar>
            <w:vAlign w:val="center"/>
          </w:tcPr>
          <w:p w14:paraId="6101E30D" w14:textId="77777777" w:rsidR="002C7596" w:rsidRDefault="002C7596" w:rsidP="00EF24D4">
            <w:pPr>
              <w:spacing w:after="0" w:line="276" w:lineRule="auto"/>
              <w:jc w:val="center"/>
              <w:rPr>
                <w:lang w:eastAsia="zh-CN"/>
              </w:rPr>
            </w:pPr>
            <w:r>
              <w:rPr>
                <w:b/>
                <w:color w:val="1F4D78"/>
                <w:sz w:val="18"/>
                <w:lang w:eastAsia="zh-CN"/>
              </w:rPr>
              <w:t>检索与文书</w:t>
            </w:r>
          </w:p>
        </w:tc>
        <w:tc>
          <w:tcPr>
            <w:tcW w:w="3730" w:type="dxa"/>
            <w:tcMar>
              <w:top w:w="80" w:type="dxa"/>
              <w:left w:w="120" w:type="dxa"/>
              <w:bottom w:w="80" w:type="dxa"/>
              <w:right w:w="120" w:type="dxa"/>
            </w:tcMar>
            <w:vAlign w:val="center"/>
          </w:tcPr>
          <w:p w14:paraId="207044C3" w14:textId="77777777" w:rsidR="002C7596" w:rsidRDefault="002C7596" w:rsidP="00EF24D4">
            <w:pPr>
              <w:spacing w:after="0" w:line="276" w:lineRule="auto"/>
            </w:pPr>
            <w:r>
              <w:rPr>
                <w:sz w:val="18"/>
              </w:rPr>
              <w:t>北大法宝</w:t>
            </w:r>
            <w:r>
              <w:rPr>
                <w:sz w:val="18"/>
              </w:rPr>
              <w:t>/</w:t>
            </w:r>
            <w:r>
              <w:rPr>
                <w:sz w:val="18"/>
              </w:rPr>
              <w:t>威科先行等数据库、裁判文书、</w:t>
            </w:r>
            <w:r>
              <w:rPr>
                <w:sz w:val="18"/>
              </w:rPr>
              <w:t>Word</w:t>
            </w:r>
            <w:r>
              <w:rPr>
                <w:sz w:val="18"/>
              </w:rPr>
              <w:t>规范排版</w:t>
            </w:r>
          </w:p>
        </w:tc>
        <w:tc>
          <w:tcPr>
            <w:tcW w:w="3730" w:type="dxa"/>
            <w:tcMar>
              <w:top w:w="80" w:type="dxa"/>
              <w:left w:w="120" w:type="dxa"/>
              <w:bottom w:w="80" w:type="dxa"/>
              <w:right w:w="120" w:type="dxa"/>
            </w:tcMar>
            <w:vAlign w:val="center"/>
          </w:tcPr>
          <w:p w14:paraId="0E0ABAEB" w14:textId="77777777" w:rsidR="002C7596" w:rsidRDefault="002C7596" w:rsidP="00EF24D4">
            <w:pPr>
              <w:spacing w:after="0" w:line="276" w:lineRule="auto"/>
              <w:rPr>
                <w:lang w:eastAsia="zh-CN"/>
              </w:rPr>
            </w:pPr>
            <w:r>
              <w:rPr>
                <w:sz w:val="18"/>
                <w:lang w:eastAsia="zh-CN"/>
              </w:rPr>
              <w:t>能检索有效法条和类案，写出结构规范、引用准确的法律文书</w:t>
            </w:r>
          </w:p>
        </w:tc>
      </w:tr>
      <w:tr w:rsidR="002C7596" w14:paraId="18CAA3EF" w14:textId="77777777" w:rsidTr="00EF24D4">
        <w:tc>
          <w:tcPr>
            <w:tcW w:w="1900" w:type="dxa"/>
            <w:shd w:val="clear" w:color="auto" w:fill="F4F6F9"/>
            <w:tcMar>
              <w:top w:w="80" w:type="dxa"/>
              <w:left w:w="120" w:type="dxa"/>
              <w:bottom w:w="80" w:type="dxa"/>
              <w:right w:w="120" w:type="dxa"/>
            </w:tcMar>
            <w:vAlign w:val="center"/>
          </w:tcPr>
          <w:p w14:paraId="519C10A8" w14:textId="77777777" w:rsidR="002C7596" w:rsidRDefault="002C7596" w:rsidP="00EF24D4">
            <w:pPr>
              <w:spacing w:after="0" w:line="276" w:lineRule="auto"/>
              <w:jc w:val="center"/>
            </w:pPr>
            <w:r>
              <w:rPr>
                <w:b/>
                <w:color w:val="1F4D78"/>
                <w:sz w:val="18"/>
              </w:rPr>
              <w:lastRenderedPageBreak/>
              <w:t>庭审表达</w:t>
            </w:r>
          </w:p>
        </w:tc>
        <w:tc>
          <w:tcPr>
            <w:tcW w:w="3730" w:type="dxa"/>
            <w:tcMar>
              <w:top w:w="80" w:type="dxa"/>
              <w:left w:w="120" w:type="dxa"/>
              <w:bottom w:w="80" w:type="dxa"/>
              <w:right w:w="120" w:type="dxa"/>
            </w:tcMar>
            <w:vAlign w:val="center"/>
          </w:tcPr>
          <w:p w14:paraId="6B37DD29" w14:textId="77777777" w:rsidR="002C7596" w:rsidRDefault="002C7596" w:rsidP="00EF24D4">
            <w:pPr>
              <w:spacing w:after="0" w:line="276" w:lineRule="auto"/>
            </w:pPr>
            <w:r>
              <w:rPr>
                <w:sz w:val="18"/>
              </w:rPr>
              <w:t>案情时间线、证据清单、提问提纲、口头辩论</w:t>
            </w:r>
          </w:p>
        </w:tc>
        <w:tc>
          <w:tcPr>
            <w:tcW w:w="3730" w:type="dxa"/>
            <w:tcMar>
              <w:top w:w="80" w:type="dxa"/>
              <w:left w:w="120" w:type="dxa"/>
              <w:bottom w:w="80" w:type="dxa"/>
              <w:right w:w="120" w:type="dxa"/>
            </w:tcMar>
            <w:vAlign w:val="center"/>
          </w:tcPr>
          <w:p w14:paraId="592C6FD2" w14:textId="77777777" w:rsidR="002C7596" w:rsidRDefault="002C7596" w:rsidP="00EF24D4">
            <w:pPr>
              <w:spacing w:after="0" w:line="276" w:lineRule="auto"/>
              <w:rPr>
                <w:lang w:eastAsia="zh-CN"/>
              </w:rPr>
            </w:pPr>
            <w:r>
              <w:rPr>
                <w:sz w:val="18"/>
                <w:lang w:eastAsia="zh-CN"/>
              </w:rPr>
              <w:t>能在限时内完成陈述、质证与反驳，并直接回应法官追问</w:t>
            </w:r>
          </w:p>
        </w:tc>
      </w:tr>
    </w:tbl>
    <w:p w14:paraId="10DC8973" w14:textId="77777777" w:rsidR="002C7596" w:rsidRPr="002C7596" w:rsidRDefault="002C7596" w:rsidP="002C7596">
      <w:pPr>
        <w:rPr>
          <w:lang w:eastAsia="zh-CN"/>
        </w:rPr>
      </w:pPr>
    </w:p>
    <w:p w14:paraId="6FAA1B6F" w14:textId="77777777" w:rsidR="00310EDF" w:rsidRDefault="000F04E2">
      <w:pPr>
        <w:pStyle w:val="1"/>
        <w:rPr>
          <w:lang w:eastAsia="zh-CN"/>
        </w:rPr>
      </w:pPr>
      <w:r>
        <w:rPr>
          <w:lang w:eastAsia="zh-CN"/>
        </w:rPr>
        <w:t>四、团队组成要求</w:t>
      </w:r>
    </w:p>
    <w:p w14:paraId="6BEB678F" w14:textId="77777777" w:rsidR="00310EDF" w:rsidRDefault="000F04E2">
      <w:pPr>
        <w:spacing w:after="160"/>
        <w:rPr>
          <w:lang w:eastAsia="zh-CN"/>
        </w:rPr>
      </w:pPr>
      <w:r>
        <w:rPr>
          <w:b/>
          <w:color w:val="1F4D78"/>
          <w:lang w:eastAsia="zh-CN"/>
        </w:rPr>
        <w:t>按当届规则组成诉讼团队，通常包含领队</w:t>
      </w:r>
      <w:r>
        <w:rPr>
          <w:b/>
          <w:color w:val="1F4D78"/>
          <w:lang w:eastAsia="zh-CN"/>
        </w:rPr>
        <w:t>/</w:t>
      </w:r>
      <w:r>
        <w:rPr>
          <w:b/>
          <w:color w:val="1F4D78"/>
          <w:lang w:eastAsia="zh-CN"/>
        </w:rPr>
        <w:t>指导教师、诉讼代理人或公诉</w:t>
      </w:r>
      <w:r>
        <w:rPr>
          <w:b/>
          <w:color w:val="1F4D78"/>
          <w:lang w:eastAsia="zh-CN"/>
        </w:rPr>
        <w:t>/</w:t>
      </w:r>
      <w:r>
        <w:rPr>
          <w:b/>
          <w:color w:val="1F4D78"/>
          <w:lang w:eastAsia="zh-CN"/>
        </w:rPr>
        <w:t>辩护角色及研究支持成员；校赛可设置不同编组。</w:t>
      </w:r>
    </w:p>
    <w:tbl>
      <w:tblPr>
        <w:tblW w:w="9360" w:type="dxa"/>
        <w:tblInd w:w="120" w:type="dxa"/>
        <w:tblLayout w:type="fixed"/>
        <w:tblLook w:val="04A0" w:firstRow="1" w:lastRow="0" w:firstColumn="1" w:lastColumn="0" w:noHBand="0" w:noVBand="1"/>
      </w:tblPr>
      <w:tblGrid>
        <w:gridCol w:w="1700"/>
        <w:gridCol w:w="4560"/>
        <w:gridCol w:w="3100"/>
      </w:tblGrid>
      <w:tr w:rsidR="00310EDF" w14:paraId="15E87549" w14:textId="77777777">
        <w:trPr>
          <w:tblHeader/>
        </w:trPr>
        <w:tc>
          <w:tcPr>
            <w:tcW w:w="1700" w:type="dxa"/>
            <w:shd w:val="clear" w:color="auto" w:fill="E8EEF5"/>
            <w:tcMar>
              <w:top w:w="80" w:type="dxa"/>
              <w:left w:w="120" w:type="dxa"/>
              <w:bottom w:w="80" w:type="dxa"/>
              <w:right w:w="120" w:type="dxa"/>
            </w:tcMar>
            <w:vAlign w:val="center"/>
          </w:tcPr>
          <w:p w14:paraId="40F0CB11" w14:textId="77777777" w:rsidR="00310EDF" w:rsidRDefault="000F04E2">
            <w:pPr>
              <w:spacing w:after="0" w:line="276" w:lineRule="auto"/>
              <w:jc w:val="center"/>
            </w:pPr>
            <w:r>
              <w:rPr>
                <w:b/>
                <w:color w:val="1F4D78"/>
                <w:sz w:val="19"/>
              </w:rPr>
              <w:t>项目</w:t>
            </w:r>
          </w:p>
        </w:tc>
        <w:tc>
          <w:tcPr>
            <w:tcW w:w="4560" w:type="dxa"/>
            <w:shd w:val="clear" w:color="auto" w:fill="E8EEF5"/>
            <w:tcMar>
              <w:top w:w="80" w:type="dxa"/>
              <w:left w:w="120" w:type="dxa"/>
              <w:bottom w:w="80" w:type="dxa"/>
              <w:right w:w="120" w:type="dxa"/>
            </w:tcMar>
            <w:vAlign w:val="center"/>
          </w:tcPr>
          <w:p w14:paraId="70AB173A" w14:textId="77777777" w:rsidR="00310EDF" w:rsidRDefault="000F04E2">
            <w:pPr>
              <w:spacing w:after="0" w:line="276" w:lineRule="auto"/>
              <w:jc w:val="center"/>
            </w:pPr>
            <w:r>
              <w:rPr>
                <w:b/>
                <w:color w:val="1F4D78"/>
                <w:sz w:val="19"/>
              </w:rPr>
              <w:t>参赛要求</w:t>
            </w:r>
          </w:p>
        </w:tc>
        <w:tc>
          <w:tcPr>
            <w:tcW w:w="3100" w:type="dxa"/>
            <w:shd w:val="clear" w:color="auto" w:fill="E8EEF5"/>
            <w:tcMar>
              <w:top w:w="80" w:type="dxa"/>
              <w:left w:w="120" w:type="dxa"/>
              <w:bottom w:w="80" w:type="dxa"/>
              <w:right w:w="120" w:type="dxa"/>
            </w:tcMar>
            <w:vAlign w:val="center"/>
          </w:tcPr>
          <w:p w14:paraId="6EA6F3EB" w14:textId="77777777" w:rsidR="00310EDF" w:rsidRDefault="000F04E2">
            <w:pPr>
              <w:spacing w:after="0" w:line="276" w:lineRule="auto"/>
              <w:jc w:val="center"/>
            </w:pPr>
            <w:r>
              <w:rPr>
                <w:b/>
                <w:color w:val="1F4D78"/>
                <w:sz w:val="19"/>
              </w:rPr>
              <w:t>说明</w:t>
            </w:r>
          </w:p>
        </w:tc>
      </w:tr>
      <w:tr w:rsidR="00310EDF" w14:paraId="3F54C828" w14:textId="77777777">
        <w:tc>
          <w:tcPr>
            <w:tcW w:w="1700" w:type="dxa"/>
            <w:shd w:val="clear" w:color="auto" w:fill="F4F6F9"/>
            <w:tcMar>
              <w:top w:w="80" w:type="dxa"/>
              <w:left w:w="120" w:type="dxa"/>
              <w:bottom w:w="80" w:type="dxa"/>
              <w:right w:w="120" w:type="dxa"/>
            </w:tcMar>
            <w:vAlign w:val="center"/>
          </w:tcPr>
          <w:p w14:paraId="11E82F30" w14:textId="77777777" w:rsidR="00310EDF" w:rsidRDefault="000F04E2">
            <w:pPr>
              <w:spacing w:after="0" w:line="276" w:lineRule="auto"/>
              <w:jc w:val="center"/>
            </w:pPr>
            <w:r>
              <w:rPr>
                <w:b/>
                <w:color w:val="1F4D78"/>
                <w:sz w:val="18"/>
              </w:rPr>
              <w:t>参赛资格</w:t>
            </w:r>
          </w:p>
        </w:tc>
        <w:tc>
          <w:tcPr>
            <w:tcW w:w="4560" w:type="dxa"/>
            <w:tcMar>
              <w:top w:w="80" w:type="dxa"/>
              <w:left w:w="120" w:type="dxa"/>
              <w:bottom w:w="80" w:type="dxa"/>
              <w:right w:w="120" w:type="dxa"/>
            </w:tcMar>
            <w:vAlign w:val="center"/>
          </w:tcPr>
          <w:p w14:paraId="13670AB9" w14:textId="77777777" w:rsidR="00310EDF" w:rsidRDefault="000F04E2">
            <w:pPr>
              <w:spacing w:after="0" w:line="276" w:lineRule="auto"/>
              <w:rPr>
                <w:lang w:eastAsia="zh-CN"/>
              </w:rPr>
            </w:pPr>
            <w:r>
              <w:rPr>
                <w:sz w:val="18"/>
                <w:lang w:eastAsia="zh-CN"/>
              </w:rPr>
              <w:t>按校赛或省赛通知组成法学学生团队并配置指导教师</w:t>
            </w:r>
          </w:p>
        </w:tc>
        <w:tc>
          <w:tcPr>
            <w:tcW w:w="3100" w:type="dxa"/>
            <w:tcMar>
              <w:top w:w="80" w:type="dxa"/>
              <w:left w:w="120" w:type="dxa"/>
              <w:bottom w:w="80" w:type="dxa"/>
              <w:right w:w="120" w:type="dxa"/>
            </w:tcMar>
            <w:vAlign w:val="center"/>
          </w:tcPr>
          <w:p w14:paraId="73131D37" w14:textId="77777777" w:rsidR="00310EDF" w:rsidRDefault="000F04E2">
            <w:pPr>
              <w:spacing w:after="0" w:line="276" w:lineRule="auto"/>
              <w:rPr>
                <w:lang w:eastAsia="zh-CN"/>
              </w:rPr>
            </w:pPr>
            <w:r>
              <w:rPr>
                <w:sz w:val="18"/>
                <w:lang w:eastAsia="zh-CN"/>
              </w:rPr>
              <w:t>专业、年级、队伍人数和角色轮换以当届规则为准</w:t>
            </w:r>
          </w:p>
        </w:tc>
      </w:tr>
      <w:tr w:rsidR="00310EDF" w14:paraId="2C39C4DE" w14:textId="77777777">
        <w:tc>
          <w:tcPr>
            <w:tcW w:w="1700" w:type="dxa"/>
            <w:shd w:val="clear" w:color="auto" w:fill="F4F6F9"/>
            <w:tcMar>
              <w:top w:w="80" w:type="dxa"/>
              <w:left w:w="120" w:type="dxa"/>
              <w:bottom w:w="80" w:type="dxa"/>
              <w:right w:w="120" w:type="dxa"/>
            </w:tcMar>
            <w:vAlign w:val="center"/>
          </w:tcPr>
          <w:p w14:paraId="328F8611" w14:textId="77777777" w:rsidR="00310EDF" w:rsidRDefault="000F04E2">
            <w:pPr>
              <w:spacing w:after="0" w:line="276" w:lineRule="auto"/>
              <w:jc w:val="center"/>
            </w:pPr>
            <w:r>
              <w:rPr>
                <w:b/>
                <w:color w:val="1F4D78"/>
                <w:sz w:val="18"/>
              </w:rPr>
              <w:t>比赛纪律</w:t>
            </w:r>
          </w:p>
        </w:tc>
        <w:tc>
          <w:tcPr>
            <w:tcW w:w="4560" w:type="dxa"/>
            <w:tcMar>
              <w:top w:w="80" w:type="dxa"/>
              <w:left w:w="120" w:type="dxa"/>
              <w:bottom w:w="80" w:type="dxa"/>
              <w:right w:w="120" w:type="dxa"/>
            </w:tcMar>
            <w:vAlign w:val="center"/>
          </w:tcPr>
          <w:p w14:paraId="4717045B" w14:textId="77777777" w:rsidR="00310EDF" w:rsidRDefault="000F04E2">
            <w:pPr>
              <w:spacing w:after="0" w:line="276" w:lineRule="auto"/>
              <w:rPr>
                <w:lang w:eastAsia="zh-CN"/>
              </w:rPr>
            </w:pPr>
            <w:r>
              <w:rPr>
                <w:sz w:val="18"/>
                <w:lang w:eastAsia="zh-CN"/>
              </w:rPr>
              <w:t>不得泄露赛题、违规接受场外帮助或提交虚假引证</w:t>
            </w:r>
          </w:p>
        </w:tc>
        <w:tc>
          <w:tcPr>
            <w:tcW w:w="3100" w:type="dxa"/>
            <w:tcMar>
              <w:top w:w="80" w:type="dxa"/>
              <w:left w:w="120" w:type="dxa"/>
              <w:bottom w:w="80" w:type="dxa"/>
              <w:right w:w="120" w:type="dxa"/>
            </w:tcMar>
            <w:vAlign w:val="center"/>
          </w:tcPr>
          <w:p w14:paraId="590EEA27" w14:textId="77777777" w:rsidR="00310EDF" w:rsidRDefault="000F04E2">
            <w:pPr>
              <w:spacing w:after="0" w:line="276" w:lineRule="auto"/>
              <w:rPr>
                <w:lang w:eastAsia="zh-CN"/>
              </w:rPr>
            </w:pPr>
            <w:r>
              <w:rPr>
                <w:sz w:val="18"/>
                <w:lang w:eastAsia="zh-CN"/>
              </w:rPr>
              <w:t>书状、证据和庭审表达均应符合学术诚信和法庭纪律</w:t>
            </w:r>
          </w:p>
        </w:tc>
      </w:tr>
    </w:tbl>
    <w:p w14:paraId="3F42454D" w14:textId="77777777" w:rsidR="00310EDF" w:rsidRDefault="000F04E2">
      <w:pPr>
        <w:pStyle w:val="2"/>
      </w:pPr>
      <w:r>
        <w:t>推荐分工</w:t>
      </w:r>
    </w:p>
    <w:p w14:paraId="6C696DD7" w14:textId="77777777" w:rsidR="00310EDF" w:rsidRDefault="000F04E2" w:rsidP="00457617">
      <w:pPr>
        <w:pStyle w:val="ad"/>
        <w:numPr>
          <w:ilvl w:val="0"/>
          <w:numId w:val="3"/>
        </w:numPr>
        <w:rPr>
          <w:lang w:eastAsia="zh-CN"/>
        </w:rPr>
      </w:pPr>
      <w:r>
        <w:rPr>
          <w:lang w:eastAsia="zh-CN"/>
        </w:rPr>
        <w:t>法律基础主责：能识别案件争点，选择适用法律并解释构成要件和举证责任；检索与文书主责：能检索有效法条和类案，写出结构规范、引用准确的法律文书；庭审表达主责：能在限时内完成陈述、质证与反驳，并直接回应法官追问</w:t>
      </w:r>
    </w:p>
    <w:p w14:paraId="23A7CD44" w14:textId="77777777" w:rsidR="00310EDF" w:rsidRDefault="000F04E2" w:rsidP="00457617">
      <w:pPr>
        <w:pStyle w:val="ad"/>
        <w:numPr>
          <w:ilvl w:val="0"/>
          <w:numId w:val="3"/>
        </w:numPr>
        <w:rPr>
          <w:lang w:eastAsia="zh-CN"/>
        </w:rPr>
      </w:pPr>
      <w:r>
        <w:rPr>
          <w:lang w:eastAsia="zh-CN"/>
        </w:rPr>
        <w:t>建立案情时间线、争点表、证据清单和法条库；每名庭审成员都要熟悉全案，并准备法官追问和对方临时主张。</w:t>
      </w:r>
    </w:p>
    <w:p w14:paraId="777A5C6D" w14:textId="77777777" w:rsidR="00310EDF" w:rsidRDefault="000F04E2" w:rsidP="00457617">
      <w:pPr>
        <w:pStyle w:val="ad"/>
        <w:numPr>
          <w:ilvl w:val="0"/>
          <w:numId w:val="3"/>
        </w:numPr>
        <w:rPr>
          <w:lang w:eastAsia="zh-CN"/>
        </w:rPr>
      </w:pPr>
      <w:r>
        <w:rPr>
          <w:lang w:eastAsia="zh-CN"/>
        </w:rPr>
        <w:t>该赛事与物理学院专业契合度较低；若参与，应优先补学法学基础、诉讼程序与法律检索，可承担电子证据、技术事实或科技法律议题的分析。</w:t>
      </w:r>
    </w:p>
    <w:p w14:paraId="2C38C0AD" w14:textId="77777777" w:rsidR="00310EDF" w:rsidRDefault="000F04E2">
      <w:pPr>
        <w:pStyle w:val="1"/>
        <w:rPr>
          <w:lang w:eastAsia="zh-CN"/>
        </w:rPr>
      </w:pPr>
      <w:r>
        <w:rPr>
          <w:lang w:eastAsia="zh-CN"/>
        </w:rPr>
        <w:t>五、时间节点设置</w:t>
      </w:r>
    </w:p>
    <w:p w14:paraId="18448916" w14:textId="77777777" w:rsidR="00310EDF" w:rsidRDefault="000F04E2">
      <w:pPr>
        <w:spacing w:after="160"/>
        <w:rPr>
          <w:lang w:eastAsia="zh-CN"/>
        </w:rPr>
      </w:pPr>
      <w:r>
        <w:rPr>
          <w:b/>
          <w:color w:val="1F4D78"/>
          <w:lang w:eastAsia="zh-CN"/>
        </w:rPr>
        <w:t>下表把校内组织、区域</w:t>
      </w:r>
      <w:r>
        <w:rPr>
          <w:b/>
          <w:color w:val="1F4D78"/>
          <w:lang w:eastAsia="zh-CN"/>
        </w:rPr>
        <w:t>/</w:t>
      </w:r>
      <w:r>
        <w:rPr>
          <w:b/>
          <w:color w:val="1F4D78"/>
          <w:lang w:eastAsia="zh-CN"/>
        </w:rPr>
        <w:t>省级选拔和全国阶段分开列出；未正式公布的日期只给出往届规律，并明确标注为待通知。</w:t>
      </w:r>
    </w:p>
    <w:tbl>
      <w:tblPr>
        <w:tblW w:w="9360" w:type="dxa"/>
        <w:tblInd w:w="120" w:type="dxa"/>
        <w:tblLayout w:type="fixed"/>
        <w:tblLook w:val="04A0" w:firstRow="1" w:lastRow="0" w:firstColumn="1" w:lastColumn="0" w:noHBand="0" w:noVBand="1"/>
      </w:tblPr>
      <w:tblGrid>
        <w:gridCol w:w="1560"/>
        <w:gridCol w:w="2700"/>
        <w:gridCol w:w="3100"/>
        <w:gridCol w:w="2000"/>
      </w:tblGrid>
      <w:tr w:rsidR="00310EDF" w14:paraId="701E42F2" w14:textId="77777777">
        <w:trPr>
          <w:tblHeader/>
        </w:trPr>
        <w:tc>
          <w:tcPr>
            <w:tcW w:w="1560" w:type="dxa"/>
            <w:shd w:val="clear" w:color="auto" w:fill="E8EEF5"/>
            <w:tcMar>
              <w:top w:w="80" w:type="dxa"/>
              <w:left w:w="120" w:type="dxa"/>
              <w:bottom w:w="80" w:type="dxa"/>
              <w:right w:w="120" w:type="dxa"/>
            </w:tcMar>
            <w:vAlign w:val="center"/>
          </w:tcPr>
          <w:p w14:paraId="184BDB79" w14:textId="77777777" w:rsidR="00310EDF" w:rsidRDefault="000F04E2">
            <w:pPr>
              <w:spacing w:after="0" w:line="276" w:lineRule="auto"/>
              <w:jc w:val="center"/>
            </w:pPr>
            <w:r>
              <w:rPr>
                <w:b/>
                <w:color w:val="1F4D78"/>
                <w:sz w:val="18"/>
              </w:rPr>
              <w:lastRenderedPageBreak/>
              <w:t>阶段</w:t>
            </w:r>
          </w:p>
        </w:tc>
        <w:tc>
          <w:tcPr>
            <w:tcW w:w="2700" w:type="dxa"/>
            <w:shd w:val="clear" w:color="auto" w:fill="E8EEF5"/>
            <w:tcMar>
              <w:top w:w="80" w:type="dxa"/>
              <w:left w:w="120" w:type="dxa"/>
              <w:bottom w:w="80" w:type="dxa"/>
              <w:right w:w="120" w:type="dxa"/>
            </w:tcMar>
            <w:vAlign w:val="center"/>
          </w:tcPr>
          <w:p w14:paraId="312F7990" w14:textId="77777777" w:rsidR="00310EDF" w:rsidRDefault="000F04E2">
            <w:pPr>
              <w:spacing w:after="0" w:line="276" w:lineRule="auto"/>
              <w:jc w:val="center"/>
              <w:rPr>
                <w:lang w:eastAsia="zh-CN"/>
              </w:rPr>
            </w:pPr>
            <w:r>
              <w:rPr>
                <w:b/>
                <w:color w:val="1F4D78"/>
                <w:sz w:val="18"/>
                <w:lang w:eastAsia="zh-CN"/>
              </w:rPr>
              <w:t>时间</w:t>
            </w:r>
          </w:p>
        </w:tc>
        <w:tc>
          <w:tcPr>
            <w:tcW w:w="3100" w:type="dxa"/>
            <w:shd w:val="clear" w:color="auto" w:fill="E8EEF5"/>
            <w:tcMar>
              <w:top w:w="80" w:type="dxa"/>
              <w:left w:w="120" w:type="dxa"/>
              <w:bottom w:w="80" w:type="dxa"/>
              <w:right w:w="120" w:type="dxa"/>
            </w:tcMar>
            <w:vAlign w:val="center"/>
          </w:tcPr>
          <w:p w14:paraId="05576388" w14:textId="77777777" w:rsidR="00310EDF" w:rsidRDefault="000F04E2">
            <w:pPr>
              <w:spacing w:after="0" w:line="276" w:lineRule="auto"/>
              <w:jc w:val="center"/>
              <w:rPr>
                <w:lang w:eastAsia="zh-CN"/>
              </w:rPr>
            </w:pPr>
            <w:r>
              <w:rPr>
                <w:b/>
                <w:color w:val="1F4D78"/>
                <w:sz w:val="18"/>
                <w:lang w:eastAsia="zh-CN"/>
              </w:rPr>
              <w:t>主要任务</w:t>
            </w:r>
          </w:p>
        </w:tc>
        <w:tc>
          <w:tcPr>
            <w:tcW w:w="2000" w:type="dxa"/>
            <w:shd w:val="clear" w:color="auto" w:fill="E8EEF5"/>
            <w:tcMar>
              <w:top w:w="80" w:type="dxa"/>
              <w:left w:w="120" w:type="dxa"/>
              <w:bottom w:w="80" w:type="dxa"/>
              <w:right w:w="120" w:type="dxa"/>
            </w:tcMar>
            <w:vAlign w:val="center"/>
          </w:tcPr>
          <w:p w14:paraId="04920032" w14:textId="77777777" w:rsidR="00310EDF" w:rsidRDefault="000F04E2">
            <w:pPr>
              <w:spacing w:after="0" w:line="276" w:lineRule="auto"/>
              <w:jc w:val="center"/>
            </w:pPr>
            <w:r>
              <w:rPr>
                <w:b/>
                <w:color w:val="1F4D78"/>
                <w:sz w:val="18"/>
              </w:rPr>
              <w:t>层级</w:t>
            </w:r>
            <w:r>
              <w:rPr>
                <w:b/>
                <w:color w:val="1F4D78"/>
                <w:sz w:val="18"/>
              </w:rPr>
              <w:t>/</w:t>
            </w:r>
            <w:r>
              <w:rPr>
                <w:b/>
                <w:color w:val="1F4D78"/>
                <w:sz w:val="18"/>
              </w:rPr>
              <w:t>说明</w:t>
            </w:r>
          </w:p>
        </w:tc>
      </w:tr>
      <w:tr w:rsidR="00310EDF" w14:paraId="0ECF096D" w14:textId="77777777">
        <w:tc>
          <w:tcPr>
            <w:tcW w:w="1560" w:type="dxa"/>
            <w:shd w:val="clear" w:color="auto" w:fill="F4F6F9"/>
            <w:tcMar>
              <w:top w:w="80" w:type="dxa"/>
              <w:left w:w="120" w:type="dxa"/>
              <w:bottom w:w="80" w:type="dxa"/>
              <w:right w:w="120" w:type="dxa"/>
            </w:tcMar>
            <w:vAlign w:val="center"/>
          </w:tcPr>
          <w:p w14:paraId="53FB3460" w14:textId="77777777" w:rsidR="00310EDF" w:rsidRDefault="000F04E2">
            <w:pPr>
              <w:spacing w:after="0" w:line="276" w:lineRule="auto"/>
              <w:jc w:val="center"/>
            </w:pPr>
            <w:r>
              <w:rPr>
                <w:b/>
                <w:color w:val="1F4D78"/>
                <w:sz w:val="18"/>
              </w:rPr>
              <w:t>组队与基础训练</w:t>
            </w:r>
          </w:p>
        </w:tc>
        <w:tc>
          <w:tcPr>
            <w:tcW w:w="2700" w:type="dxa"/>
            <w:tcMar>
              <w:top w:w="80" w:type="dxa"/>
              <w:left w:w="120" w:type="dxa"/>
              <w:bottom w:w="80" w:type="dxa"/>
              <w:right w:w="120" w:type="dxa"/>
            </w:tcMar>
            <w:vAlign w:val="center"/>
          </w:tcPr>
          <w:p w14:paraId="67152775" w14:textId="77777777" w:rsidR="00310EDF" w:rsidRDefault="000F04E2">
            <w:pPr>
              <w:spacing w:after="0" w:line="276" w:lineRule="auto"/>
              <w:jc w:val="center"/>
            </w:pPr>
            <w:r>
              <w:rPr>
                <w:sz w:val="18"/>
              </w:rPr>
              <w:t>通常</w:t>
            </w:r>
            <w:r>
              <w:rPr>
                <w:sz w:val="18"/>
              </w:rPr>
              <w:t>2026</w:t>
            </w:r>
            <w:r>
              <w:rPr>
                <w:sz w:val="18"/>
              </w:rPr>
              <w:t>年春季</w:t>
            </w:r>
          </w:p>
        </w:tc>
        <w:tc>
          <w:tcPr>
            <w:tcW w:w="3100" w:type="dxa"/>
            <w:tcMar>
              <w:top w:w="80" w:type="dxa"/>
              <w:left w:w="120" w:type="dxa"/>
              <w:bottom w:w="80" w:type="dxa"/>
              <w:right w:w="120" w:type="dxa"/>
            </w:tcMar>
            <w:vAlign w:val="center"/>
          </w:tcPr>
          <w:p w14:paraId="31979284" w14:textId="77777777" w:rsidR="00310EDF" w:rsidRDefault="000F04E2">
            <w:pPr>
              <w:spacing w:after="0" w:line="276" w:lineRule="auto"/>
              <w:jc w:val="center"/>
            </w:pPr>
            <w:r>
              <w:rPr>
                <w:sz w:val="18"/>
              </w:rPr>
              <w:t>学习程序、阅读往届案例、开展庭审演练</w:t>
            </w:r>
          </w:p>
        </w:tc>
        <w:tc>
          <w:tcPr>
            <w:tcW w:w="2000" w:type="dxa"/>
            <w:tcMar>
              <w:top w:w="80" w:type="dxa"/>
              <w:left w:w="120" w:type="dxa"/>
              <w:bottom w:w="80" w:type="dxa"/>
              <w:right w:w="120" w:type="dxa"/>
            </w:tcMar>
            <w:vAlign w:val="center"/>
          </w:tcPr>
          <w:p w14:paraId="1EDC91B8" w14:textId="77777777" w:rsidR="00310EDF" w:rsidRDefault="000F04E2">
            <w:pPr>
              <w:spacing w:after="0" w:line="276" w:lineRule="auto"/>
              <w:jc w:val="center"/>
            </w:pPr>
            <w:r>
              <w:rPr>
                <w:sz w:val="18"/>
              </w:rPr>
              <w:t>校内培养</w:t>
            </w:r>
          </w:p>
        </w:tc>
      </w:tr>
      <w:tr w:rsidR="00310EDF" w14:paraId="2F396944" w14:textId="77777777">
        <w:tc>
          <w:tcPr>
            <w:tcW w:w="1560" w:type="dxa"/>
            <w:shd w:val="clear" w:color="auto" w:fill="F4F6F9"/>
            <w:tcMar>
              <w:top w:w="80" w:type="dxa"/>
              <w:left w:w="120" w:type="dxa"/>
              <w:bottom w:w="80" w:type="dxa"/>
              <w:right w:w="120" w:type="dxa"/>
            </w:tcMar>
            <w:vAlign w:val="center"/>
          </w:tcPr>
          <w:p w14:paraId="37A95C50" w14:textId="77777777" w:rsidR="00310EDF" w:rsidRDefault="000F04E2">
            <w:pPr>
              <w:spacing w:after="0" w:line="276" w:lineRule="auto"/>
              <w:jc w:val="center"/>
            </w:pPr>
            <w:r>
              <w:rPr>
                <w:b/>
                <w:color w:val="1F4D78"/>
                <w:sz w:val="18"/>
              </w:rPr>
              <w:t>西南交大校内赛</w:t>
            </w:r>
          </w:p>
        </w:tc>
        <w:tc>
          <w:tcPr>
            <w:tcW w:w="2700" w:type="dxa"/>
            <w:tcMar>
              <w:top w:w="80" w:type="dxa"/>
              <w:left w:w="120" w:type="dxa"/>
              <w:bottom w:w="80" w:type="dxa"/>
              <w:right w:w="120" w:type="dxa"/>
            </w:tcMar>
            <w:vAlign w:val="center"/>
          </w:tcPr>
          <w:p w14:paraId="77472800" w14:textId="77777777" w:rsidR="00310EDF" w:rsidRDefault="000F04E2">
            <w:pPr>
              <w:spacing w:after="0" w:line="276" w:lineRule="auto"/>
              <w:jc w:val="center"/>
            </w:pPr>
            <w:r>
              <w:rPr>
                <w:sz w:val="18"/>
              </w:rPr>
              <w:t>2026</w:t>
            </w:r>
            <w:r>
              <w:rPr>
                <w:sz w:val="18"/>
              </w:rPr>
              <w:t>年</w:t>
            </w:r>
            <w:r>
              <w:rPr>
                <w:sz w:val="18"/>
              </w:rPr>
              <w:t>5</w:t>
            </w:r>
            <w:r>
              <w:rPr>
                <w:sz w:val="18"/>
              </w:rPr>
              <w:t>月；</w:t>
            </w:r>
            <w:r>
              <w:rPr>
                <w:sz w:val="18"/>
              </w:rPr>
              <w:t>5</w:t>
            </w:r>
            <w:r>
              <w:rPr>
                <w:sz w:val="18"/>
              </w:rPr>
              <w:t>月</w:t>
            </w:r>
            <w:r>
              <w:rPr>
                <w:sz w:val="18"/>
              </w:rPr>
              <w:t>30</w:t>
            </w:r>
            <w:r>
              <w:rPr>
                <w:sz w:val="18"/>
              </w:rPr>
              <w:t>日已进行半决赛等环节</w:t>
            </w:r>
          </w:p>
        </w:tc>
        <w:tc>
          <w:tcPr>
            <w:tcW w:w="3100" w:type="dxa"/>
            <w:tcMar>
              <w:top w:w="80" w:type="dxa"/>
              <w:left w:w="120" w:type="dxa"/>
              <w:bottom w:w="80" w:type="dxa"/>
              <w:right w:w="120" w:type="dxa"/>
            </w:tcMar>
            <w:vAlign w:val="center"/>
          </w:tcPr>
          <w:p w14:paraId="7FD67804" w14:textId="77777777" w:rsidR="00310EDF" w:rsidRDefault="000F04E2">
            <w:pPr>
              <w:spacing w:after="0" w:line="276" w:lineRule="auto"/>
              <w:jc w:val="center"/>
              <w:rPr>
                <w:lang w:eastAsia="zh-CN"/>
              </w:rPr>
            </w:pPr>
            <w:r>
              <w:rPr>
                <w:sz w:val="18"/>
                <w:lang w:eastAsia="zh-CN"/>
              </w:rPr>
              <w:t>参加书状评审和模拟庭审选拔</w:t>
            </w:r>
          </w:p>
        </w:tc>
        <w:tc>
          <w:tcPr>
            <w:tcW w:w="2000" w:type="dxa"/>
            <w:tcMar>
              <w:top w:w="80" w:type="dxa"/>
              <w:left w:w="120" w:type="dxa"/>
              <w:bottom w:w="80" w:type="dxa"/>
              <w:right w:w="120" w:type="dxa"/>
            </w:tcMar>
            <w:vAlign w:val="center"/>
          </w:tcPr>
          <w:p w14:paraId="61C72092" w14:textId="77777777" w:rsidR="00310EDF" w:rsidRDefault="000F04E2">
            <w:pPr>
              <w:spacing w:after="0" w:line="276" w:lineRule="auto"/>
              <w:jc w:val="center"/>
            </w:pPr>
            <w:r>
              <w:rPr>
                <w:sz w:val="18"/>
              </w:rPr>
              <w:t>校级</w:t>
            </w:r>
          </w:p>
        </w:tc>
      </w:tr>
      <w:tr w:rsidR="00310EDF" w14:paraId="66D2816A" w14:textId="77777777">
        <w:tc>
          <w:tcPr>
            <w:tcW w:w="1560" w:type="dxa"/>
            <w:shd w:val="clear" w:color="auto" w:fill="F4F6F9"/>
            <w:tcMar>
              <w:top w:w="80" w:type="dxa"/>
              <w:left w:w="120" w:type="dxa"/>
              <w:bottom w:w="80" w:type="dxa"/>
              <w:right w:w="120" w:type="dxa"/>
            </w:tcMar>
            <w:vAlign w:val="center"/>
          </w:tcPr>
          <w:p w14:paraId="48882294" w14:textId="77777777" w:rsidR="00310EDF" w:rsidRDefault="000F04E2">
            <w:pPr>
              <w:spacing w:after="0" w:line="276" w:lineRule="auto"/>
              <w:jc w:val="center"/>
            </w:pPr>
            <w:r>
              <w:rPr>
                <w:b/>
                <w:color w:val="1F4D78"/>
                <w:sz w:val="18"/>
              </w:rPr>
              <w:t>省赛代表队准备</w:t>
            </w:r>
          </w:p>
        </w:tc>
        <w:tc>
          <w:tcPr>
            <w:tcW w:w="2700" w:type="dxa"/>
            <w:tcMar>
              <w:top w:w="80" w:type="dxa"/>
              <w:left w:w="120" w:type="dxa"/>
              <w:bottom w:w="80" w:type="dxa"/>
              <w:right w:w="120" w:type="dxa"/>
            </w:tcMar>
            <w:vAlign w:val="center"/>
          </w:tcPr>
          <w:p w14:paraId="29A36F8B" w14:textId="77777777" w:rsidR="00310EDF" w:rsidRDefault="000F04E2">
            <w:pPr>
              <w:spacing w:after="0" w:line="276" w:lineRule="auto"/>
              <w:jc w:val="center"/>
            </w:pPr>
            <w:r>
              <w:rPr>
                <w:sz w:val="18"/>
              </w:rPr>
              <w:t>校赛后</w:t>
            </w:r>
            <w:r>
              <w:rPr>
                <w:sz w:val="18"/>
              </w:rPr>
              <w:t>—</w:t>
            </w:r>
            <w:r>
              <w:rPr>
                <w:sz w:val="18"/>
              </w:rPr>
              <w:t>省赛前</w:t>
            </w:r>
          </w:p>
        </w:tc>
        <w:tc>
          <w:tcPr>
            <w:tcW w:w="3100" w:type="dxa"/>
            <w:tcMar>
              <w:top w:w="80" w:type="dxa"/>
              <w:left w:w="120" w:type="dxa"/>
              <w:bottom w:w="80" w:type="dxa"/>
              <w:right w:w="120" w:type="dxa"/>
            </w:tcMar>
            <w:vAlign w:val="center"/>
          </w:tcPr>
          <w:p w14:paraId="7DFAF0EC" w14:textId="77777777" w:rsidR="00310EDF" w:rsidRDefault="000F04E2">
            <w:pPr>
              <w:spacing w:after="0" w:line="276" w:lineRule="auto"/>
              <w:jc w:val="center"/>
            </w:pPr>
            <w:r>
              <w:rPr>
                <w:sz w:val="18"/>
              </w:rPr>
              <w:t>确定角色，精修文书并完成多轮对抗演练</w:t>
            </w:r>
          </w:p>
        </w:tc>
        <w:tc>
          <w:tcPr>
            <w:tcW w:w="2000" w:type="dxa"/>
            <w:tcMar>
              <w:top w:w="80" w:type="dxa"/>
              <w:left w:w="120" w:type="dxa"/>
              <w:bottom w:w="80" w:type="dxa"/>
              <w:right w:w="120" w:type="dxa"/>
            </w:tcMar>
            <w:vAlign w:val="center"/>
          </w:tcPr>
          <w:p w14:paraId="1EF98E3D" w14:textId="77777777" w:rsidR="00310EDF" w:rsidRDefault="000F04E2">
            <w:pPr>
              <w:spacing w:after="0" w:line="276" w:lineRule="auto"/>
              <w:jc w:val="center"/>
            </w:pPr>
            <w:r>
              <w:rPr>
                <w:sz w:val="18"/>
              </w:rPr>
              <w:t>校内集训</w:t>
            </w:r>
          </w:p>
        </w:tc>
      </w:tr>
      <w:tr w:rsidR="00310EDF" w14:paraId="27EE2836" w14:textId="77777777">
        <w:tc>
          <w:tcPr>
            <w:tcW w:w="1560" w:type="dxa"/>
            <w:shd w:val="clear" w:color="auto" w:fill="F4F6F9"/>
            <w:tcMar>
              <w:top w:w="80" w:type="dxa"/>
              <w:left w:w="120" w:type="dxa"/>
              <w:bottom w:w="80" w:type="dxa"/>
              <w:right w:w="120" w:type="dxa"/>
            </w:tcMar>
            <w:vAlign w:val="center"/>
          </w:tcPr>
          <w:p w14:paraId="34BBB5BF" w14:textId="77777777" w:rsidR="00310EDF" w:rsidRDefault="000F04E2">
            <w:pPr>
              <w:spacing w:after="0" w:line="276" w:lineRule="auto"/>
              <w:jc w:val="center"/>
            </w:pPr>
            <w:r>
              <w:rPr>
                <w:b/>
                <w:color w:val="1F4D78"/>
                <w:sz w:val="18"/>
              </w:rPr>
              <w:t>四川省赛</w:t>
            </w:r>
          </w:p>
        </w:tc>
        <w:tc>
          <w:tcPr>
            <w:tcW w:w="2700" w:type="dxa"/>
            <w:tcMar>
              <w:top w:w="80" w:type="dxa"/>
              <w:left w:w="120" w:type="dxa"/>
              <w:bottom w:w="80" w:type="dxa"/>
              <w:right w:w="120" w:type="dxa"/>
            </w:tcMar>
            <w:vAlign w:val="center"/>
          </w:tcPr>
          <w:p w14:paraId="20382BFE" w14:textId="77777777" w:rsidR="00310EDF" w:rsidRDefault="000F04E2">
            <w:pPr>
              <w:spacing w:after="0" w:line="276" w:lineRule="auto"/>
              <w:jc w:val="center"/>
            </w:pPr>
            <w:r>
              <w:rPr>
                <w:sz w:val="18"/>
              </w:rPr>
              <w:t>2026</w:t>
            </w:r>
            <w:r>
              <w:rPr>
                <w:sz w:val="18"/>
              </w:rPr>
              <w:t>具体日期待省级通知</w:t>
            </w:r>
          </w:p>
        </w:tc>
        <w:tc>
          <w:tcPr>
            <w:tcW w:w="3100" w:type="dxa"/>
            <w:tcMar>
              <w:top w:w="80" w:type="dxa"/>
              <w:left w:w="120" w:type="dxa"/>
              <w:bottom w:w="80" w:type="dxa"/>
              <w:right w:w="120" w:type="dxa"/>
            </w:tcMar>
            <w:vAlign w:val="center"/>
          </w:tcPr>
          <w:p w14:paraId="25FC6D51" w14:textId="77777777" w:rsidR="00310EDF" w:rsidRDefault="000F04E2">
            <w:pPr>
              <w:spacing w:after="0" w:line="276" w:lineRule="auto"/>
              <w:jc w:val="center"/>
            </w:pPr>
            <w:r>
              <w:rPr>
                <w:sz w:val="18"/>
              </w:rPr>
              <w:t>参加省级书状评审与现场庭审</w:t>
            </w:r>
          </w:p>
        </w:tc>
        <w:tc>
          <w:tcPr>
            <w:tcW w:w="2000" w:type="dxa"/>
            <w:tcMar>
              <w:top w:w="80" w:type="dxa"/>
              <w:left w:w="120" w:type="dxa"/>
              <w:bottom w:w="80" w:type="dxa"/>
              <w:right w:w="120" w:type="dxa"/>
            </w:tcMar>
            <w:vAlign w:val="center"/>
          </w:tcPr>
          <w:p w14:paraId="5FFA7F2F" w14:textId="77777777" w:rsidR="00310EDF" w:rsidRDefault="000F04E2">
            <w:pPr>
              <w:spacing w:after="0" w:line="276" w:lineRule="auto"/>
              <w:jc w:val="center"/>
            </w:pPr>
            <w:r>
              <w:rPr>
                <w:sz w:val="18"/>
              </w:rPr>
              <w:t>省级</w:t>
            </w:r>
          </w:p>
        </w:tc>
      </w:tr>
      <w:tr w:rsidR="00310EDF" w14:paraId="51BFC550" w14:textId="77777777">
        <w:tc>
          <w:tcPr>
            <w:tcW w:w="1560" w:type="dxa"/>
            <w:shd w:val="clear" w:color="auto" w:fill="F4F6F9"/>
            <w:tcMar>
              <w:top w:w="80" w:type="dxa"/>
              <w:left w:w="120" w:type="dxa"/>
              <w:bottom w:w="80" w:type="dxa"/>
              <w:right w:w="120" w:type="dxa"/>
            </w:tcMar>
            <w:vAlign w:val="center"/>
          </w:tcPr>
          <w:p w14:paraId="768955F0" w14:textId="77777777" w:rsidR="00310EDF" w:rsidRDefault="000F04E2">
            <w:pPr>
              <w:spacing w:after="0" w:line="276" w:lineRule="auto"/>
              <w:jc w:val="center"/>
            </w:pPr>
            <w:r>
              <w:rPr>
                <w:b/>
                <w:color w:val="1F4D78"/>
                <w:sz w:val="18"/>
              </w:rPr>
              <w:t>复盘与归档</w:t>
            </w:r>
          </w:p>
        </w:tc>
        <w:tc>
          <w:tcPr>
            <w:tcW w:w="2700" w:type="dxa"/>
            <w:tcMar>
              <w:top w:w="80" w:type="dxa"/>
              <w:left w:w="120" w:type="dxa"/>
              <w:bottom w:w="80" w:type="dxa"/>
              <w:right w:w="120" w:type="dxa"/>
            </w:tcMar>
            <w:vAlign w:val="center"/>
          </w:tcPr>
          <w:p w14:paraId="0DB2CC7B" w14:textId="77777777" w:rsidR="00310EDF" w:rsidRDefault="000F04E2">
            <w:pPr>
              <w:spacing w:after="0" w:line="276" w:lineRule="auto"/>
              <w:jc w:val="center"/>
            </w:pPr>
            <w:r>
              <w:rPr>
                <w:sz w:val="18"/>
              </w:rPr>
              <w:t>赛后</w:t>
            </w:r>
            <w:r>
              <w:rPr>
                <w:sz w:val="18"/>
              </w:rPr>
              <w:t>1</w:t>
            </w:r>
            <w:r>
              <w:rPr>
                <w:sz w:val="18"/>
              </w:rPr>
              <w:t>个月</w:t>
            </w:r>
          </w:p>
        </w:tc>
        <w:tc>
          <w:tcPr>
            <w:tcW w:w="3100" w:type="dxa"/>
            <w:tcMar>
              <w:top w:w="80" w:type="dxa"/>
              <w:left w:w="120" w:type="dxa"/>
              <w:bottom w:w="80" w:type="dxa"/>
              <w:right w:w="120" w:type="dxa"/>
            </w:tcMar>
            <w:vAlign w:val="center"/>
          </w:tcPr>
          <w:p w14:paraId="1F5B3A91" w14:textId="77777777" w:rsidR="00310EDF" w:rsidRDefault="000F04E2">
            <w:pPr>
              <w:spacing w:after="0" w:line="276" w:lineRule="auto"/>
              <w:jc w:val="center"/>
            </w:pPr>
            <w:r>
              <w:rPr>
                <w:sz w:val="18"/>
              </w:rPr>
              <w:t>归档案情、文书、法官点评与训练录像</w:t>
            </w:r>
          </w:p>
        </w:tc>
        <w:tc>
          <w:tcPr>
            <w:tcW w:w="2000" w:type="dxa"/>
            <w:tcMar>
              <w:top w:w="80" w:type="dxa"/>
              <w:left w:w="120" w:type="dxa"/>
              <w:bottom w:w="80" w:type="dxa"/>
              <w:right w:w="120" w:type="dxa"/>
            </w:tcMar>
            <w:vAlign w:val="center"/>
          </w:tcPr>
          <w:p w14:paraId="09E282C7" w14:textId="77777777" w:rsidR="00310EDF" w:rsidRDefault="000F04E2">
            <w:pPr>
              <w:spacing w:after="0" w:line="276" w:lineRule="auto"/>
              <w:jc w:val="center"/>
            </w:pPr>
            <w:r>
              <w:rPr>
                <w:sz w:val="18"/>
              </w:rPr>
              <w:t>学院资源沉淀</w:t>
            </w:r>
          </w:p>
        </w:tc>
      </w:tr>
    </w:tbl>
    <w:p w14:paraId="450170AB" w14:textId="77777777" w:rsidR="00310EDF" w:rsidRDefault="000F04E2">
      <w:pPr>
        <w:spacing w:before="100"/>
        <w:rPr>
          <w:lang w:eastAsia="zh-CN"/>
        </w:rPr>
      </w:pPr>
      <w:r>
        <w:rPr>
          <w:b/>
          <w:color w:val="1F4D78"/>
          <w:lang w:eastAsia="zh-CN"/>
        </w:rPr>
        <w:t>截至</w:t>
      </w:r>
      <w:r>
        <w:rPr>
          <w:b/>
          <w:color w:val="1F4D78"/>
          <w:lang w:eastAsia="zh-CN"/>
        </w:rPr>
        <w:t>2026</w:t>
      </w:r>
      <w:r>
        <w:rPr>
          <w:b/>
          <w:color w:val="1F4D78"/>
          <w:lang w:eastAsia="zh-CN"/>
        </w:rPr>
        <w:t>年</w:t>
      </w:r>
      <w:r>
        <w:rPr>
          <w:b/>
          <w:color w:val="1F4D78"/>
          <w:lang w:eastAsia="zh-CN"/>
        </w:rPr>
        <w:t>7</w:t>
      </w:r>
      <w:r>
        <w:rPr>
          <w:b/>
          <w:color w:val="1F4D78"/>
          <w:lang w:eastAsia="zh-CN"/>
        </w:rPr>
        <w:t>月</w:t>
      </w:r>
      <w:r>
        <w:rPr>
          <w:b/>
          <w:color w:val="1F4D78"/>
          <w:lang w:eastAsia="zh-CN"/>
        </w:rPr>
        <w:t>30</w:t>
      </w:r>
      <w:r>
        <w:rPr>
          <w:b/>
          <w:color w:val="1F4D78"/>
          <w:lang w:eastAsia="zh-CN"/>
        </w:rPr>
        <w:t>日：西南交通大学</w:t>
      </w:r>
      <w:r>
        <w:rPr>
          <w:b/>
          <w:color w:val="1F4D78"/>
          <w:lang w:eastAsia="zh-CN"/>
        </w:rPr>
        <w:t>2026</w:t>
      </w:r>
      <w:r>
        <w:rPr>
          <w:b/>
          <w:color w:val="1F4D78"/>
          <w:lang w:eastAsia="zh-CN"/>
        </w:rPr>
        <w:t>校内模拟法庭赛事已推进，四川省级正式比赛日期和参赛要求以当届省级通知为准。</w:t>
      </w:r>
    </w:p>
    <w:p w14:paraId="634C2B75" w14:textId="77777777" w:rsidR="00310EDF" w:rsidRDefault="000F04E2">
      <w:pPr>
        <w:pStyle w:val="2"/>
        <w:rPr>
          <w:lang w:eastAsia="zh-CN"/>
        </w:rPr>
      </w:pPr>
      <w:r>
        <w:rPr>
          <w:lang w:eastAsia="zh-CN"/>
        </w:rPr>
        <w:t>建议准备节奏</w:t>
      </w:r>
    </w:p>
    <w:p w14:paraId="7304642E" w14:textId="77777777" w:rsidR="00E055F3" w:rsidRDefault="00E055F3" w:rsidP="00E055F3">
      <w:pPr>
        <w:pStyle w:val="ad"/>
        <w:numPr>
          <w:ilvl w:val="0"/>
          <w:numId w:val="5"/>
        </w:numPr>
        <w:rPr>
          <w:lang w:eastAsia="zh-CN"/>
        </w:rPr>
      </w:pPr>
      <w:r>
        <w:rPr>
          <w:lang w:eastAsia="zh-CN"/>
        </w:rPr>
        <w:t>入门期（</w:t>
      </w:r>
      <w:r>
        <w:rPr>
          <w:lang w:eastAsia="zh-CN"/>
        </w:rPr>
        <w:t>3—6</w:t>
      </w:r>
      <w:r>
        <w:rPr>
          <w:lang w:eastAsia="zh-CN"/>
        </w:rPr>
        <w:t>周）：补齐法律基础所需基础，并完成一个小练习。</w:t>
      </w:r>
    </w:p>
    <w:p w14:paraId="0A843805" w14:textId="77777777" w:rsidR="00E055F3" w:rsidRDefault="00E055F3" w:rsidP="00E055F3">
      <w:pPr>
        <w:pStyle w:val="ad"/>
        <w:numPr>
          <w:ilvl w:val="0"/>
          <w:numId w:val="5"/>
        </w:numPr>
        <w:rPr>
          <w:lang w:eastAsia="zh-CN"/>
        </w:rPr>
      </w:pPr>
      <w:r>
        <w:rPr>
          <w:lang w:eastAsia="zh-CN"/>
        </w:rPr>
        <w:t>专项期（</w:t>
      </w:r>
      <w:r>
        <w:rPr>
          <w:lang w:eastAsia="zh-CN"/>
        </w:rPr>
        <w:t>1—2</w:t>
      </w:r>
      <w:r>
        <w:rPr>
          <w:lang w:eastAsia="zh-CN"/>
        </w:rPr>
        <w:t>个月）：围绕检索与文书完成可运行、可验证的阶段成果。</w:t>
      </w:r>
    </w:p>
    <w:p w14:paraId="0D65BC4F" w14:textId="77777777" w:rsidR="00E055F3" w:rsidRDefault="00E055F3" w:rsidP="00E055F3">
      <w:pPr>
        <w:pStyle w:val="ad"/>
        <w:numPr>
          <w:ilvl w:val="0"/>
          <w:numId w:val="5"/>
        </w:numPr>
        <w:rPr>
          <w:lang w:eastAsia="zh-CN"/>
        </w:rPr>
      </w:pPr>
      <w:r>
        <w:rPr>
          <w:lang w:eastAsia="zh-CN"/>
        </w:rPr>
        <w:t>整合期（</w:t>
      </w:r>
      <w:r>
        <w:rPr>
          <w:lang w:eastAsia="zh-CN"/>
        </w:rPr>
        <w:t>1—2</w:t>
      </w:r>
      <w:r>
        <w:rPr>
          <w:lang w:eastAsia="zh-CN"/>
        </w:rPr>
        <w:t>个月）：按赛制完成作品、报告或演示，接受至少两轮校内评审。</w:t>
      </w:r>
    </w:p>
    <w:p w14:paraId="12F5E7C9" w14:textId="77777777" w:rsidR="00E055F3" w:rsidRDefault="00E055F3" w:rsidP="00E055F3">
      <w:pPr>
        <w:pStyle w:val="ad"/>
        <w:numPr>
          <w:ilvl w:val="0"/>
          <w:numId w:val="5"/>
        </w:numPr>
        <w:rPr>
          <w:lang w:eastAsia="zh-CN"/>
        </w:rPr>
      </w:pPr>
      <w:r>
        <w:rPr>
          <w:lang w:eastAsia="zh-CN"/>
        </w:rPr>
        <w:t>冲刺期（赛前</w:t>
      </w:r>
      <w:r>
        <w:rPr>
          <w:lang w:eastAsia="zh-CN"/>
        </w:rPr>
        <w:t>2—3</w:t>
      </w:r>
      <w:r>
        <w:rPr>
          <w:lang w:eastAsia="zh-CN"/>
        </w:rPr>
        <w:t>周）：逐项核对规则、文件格式、演示流程和备份方案。</w:t>
      </w:r>
    </w:p>
    <w:p w14:paraId="4B2719C4" w14:textId="77777777" w:rsidR="00310EDF" w:rsidRDefault="000F04E2">
      <w:pPr>
        <w:pStyle w:val="2"/>
        <w:rPr>
          <w:lang w:eastAsia="zh-CN"/>
        </w:rPr>
      </w:pPr>
      <w:r>
        <w:rPr>
          <w:lang w:eastAsia="zh-CN"/>
        </w:rPr>
        <w:t>资料来源与更新说明</w:t>
      </w:r>
    </w:p>
    <w:p w14:paraId="5BD92BC6" w14:textId="77777777" w:rsidR="00516295" w:rsidRDefault="00516295" w:rsidP="00516295">
      <w:pPr>
        <w:spacing w:line="276" w:lineRule="auto"/>
        <w:ind w:left="270"/>
        <w:rPr>
          <w:lang w:eastAsia="zh-CN"/>
        </w:rPr>
      </w:pPr>
      <w:r>
        <w:rPr>
          <w:rFonts w:hint="eastAsia"/>
          <w:lang w:eastAsia="zh-CN"/>
        </w:rPr>
        <w:t>1.</w:t>
      </w:r>
      <w:hyperlink r:id="rId9">
        <w:r>
          <w:rPr>
            <w:color w:val="2E74B5"/>
            <w:sz w:val="20"/>
            <w:szCs w:val="20"/>
            <w:u w:val="single"/>
            <w:lang w:eastAsia="zh-CN"/>
          </w:rPr>
          <w:t>西南交通大学：</w:t>
        </w:r>
        <w:r>
          <w:rPr>
            <w:color w:val="2E74B5"/>
            <w:sz w:val="20"/>
            <w:szCs w:val="20"/>
            <w:u w:val="single"/>
            <w:lang w:eastAsia="zh-CN"/>
          </w:rPr>
          <w:t>2027</w:t>
        </w:r>
        <w:r>
          <w:rPr>
            <w:color w:val="2E74B5"/>
            <w:sz w:val="20"/>
            <w:szCs w:val="20"/>
            <w:u w:val="single"/>
            <w:lang w:eastAsia="zh-CN"/>
          </w:rPr>
          <w:t>年推免</w:t>
        </w:r>
        <w:r>
          <w:rPr>
            <w:color w:val="2E74B5"/>
            <w:sz w:val="20"/>
            <w:szCs w:val="20"/>
            <w:u w:val="single"/>
            <w:lang w:eastAsia="zh-CN"/>
          </w:rPr>
          <w:t>A</w:t>
        </w:r>
        <w:r>
          <w:rPr>
            <w:color w:val="2E74B5"/>
            <w:sz w:val="20"/>
            <w:szCs w:val="20"/>
            <w:u w:val="single"/>
            <w:lang w:eastAsia="zh-CN"/>
          </w:rPr>
          <w:t>类学科竞赛目录</w:t>
        </w:r>
      </w:hyperlink>
    </w:p>
    <w:p w14:paraId="35713062" w14:textId="77777777" w:rsidR="00516295" w:rsidRDefault="00516295" w:rsidP="00516295">
      <w:pPr>
        <w:pStyle w:val="a"/>
        <w:numPr>
          <w:ilvl w:val="0"/>
          <w:numId w:val="0"/>
        </w:numPr>
        <w:ind w:left="540" w:hanging="270"/>
        <w:rPr>
          <w:lang w:eastAsia="zh-CN"/>
        </w:rPr>
      </w:pPr>
      <w:r>
        <w:rPr>
          <w:rFonts w:hint="eastAsia"/>
          <w:lang w:eastAsia="zh-CN"/>
        </w:rPr>
        <w:t>2.</w:t>
      </w:r>
      <w:hyperlink r:id="rId10">
        <w:r>
          <w:rPr>
            <w:color w:val="2E74B5"/>
            <w:sz w:val="20"/>
            <w:szCs w:val="20"/>
            <w:u w:val="single"/>
            <w:lang w:eastAsia="zh-CN"/>
          </w:rPr>
          <w:t>西南交通大学</w:t>
        </w:r>
        <w:r>
          <w:rPr>
            <w:color w:val="2E74B5"/>
            <w:sz w:val="20"/>
            <w:szCs w:val="20"/>
            <w:u w:val="single"/>
            <w:lang w:eastAsia="zh-CN"/>
          </w:rPr>
          <w:t>2026</w:t>
        </w:r>
        <w:r>
          <w:rPr>
            <w:color w:val="2E74B5"/>
            <w:sz w:val="20"/>
            <w:szCs w:val="20"/>
            <w:u w:val="single"/>
            <w:lang w:eastAsia="zh-CN"/>
          </w:rPr>
          <w:t>模拟法庭赛事报道</w:t>
        </w:r>
      </w:hyperlink>
    </w:p>
    <w:p w14:paraId="5259F731" w14:textId="77777777" w:rsidR="00516295" w:rsidRDefault="00516295" w:rsidP="00516295">
      <w:pPr>
        <w:pStyle w:val="a"/>
        <w:numPr>
          <w:ilvl w:val="0"/>
          <w:numId w:val="0"/>
        </w:numPr>
        <w:ind w:left="540" w:hanging="270"/>
        <w:rPr>
          <w:lang w:eastAsia="zh-CN"/>
        </w:rPr>
      </w:pPr>
      <w:r>
        <w:rPr>
          <w:rFonts w:hint="eastAsia"/>
          <w:lang w:eastAsia="zh-CN"/>
        </w:rPr>
        <w:t>3.</w:t>
      </w:r>
      <w:hyperlink r:id="rId11">
        <w:r>
          <w:rPr>
            <w:color w:val="2E74B5"/>
            <w:sz w:val="20"/>
            <w:szCs w:val="20"/>
            <w:u w:val="single"/>
            <w:lang w:eastAsia="zh-CN"/>
          </w:rPr>
          <w:t>西南交通大学公共管理学院</w:t>
        </w:r>
      </w:hyperlink>
    </w:p>
    <w:p w14:paraId="606CF99A" w14:textId="77777777" w:rsidR="00516295" w:rsidRDefault="00516295" w:rsidP="00516295">
      <w:pPr>
        <w:pStyle w:val="a"/>
        <w:numPr>
          <w:ilvl w:val="0"/>
          <w:numId w:val="0"/>
        </w:numPr>
        <w:ind w:left="540" w:hanging="270"/>
        <w:rPr>
          <w:lang w:eastAsia="zh-CN"/>
        </w:rPr>
      </w:pPr>
      <w:r>
        <w:rPr>
          <w:rFonts w:hint="eastAsia"/>
          <w:lang w:eastAsia="zh-CN"/>
        </w:rPr>
        <w:t>4.</w:t>
      </w:r>
      <w:hyperlink r:id="rId12">
        <w:r>
          <w:rPr>
            <w:color w:val="2E74B5"/>
            <w:sz w:val="20"/>
            <w:szCs w:val="20"/>
            <w:u w:val="single"/>
            <w:lang w:eastAsia="zh-CN"/>
          </w:rPr>
          <w:t>四川省教育厅</w:t>
        </w:r>
      </w:hyperlink>
    </w:p>
    <w:p w14:paraId="4FB06AE0" w14:textId="77777777" w:rsidR="00516295" w:rsidRDefault="00516295" w:rsidP="00516295">
      <w:pPr>
        <w:spacing w:line="276" w:lineRule="auto"/>
        <w:ind w:left="270"/>
        <w:rPr>
          <w:lang w:eastAsia="zh-CN"/>
        </w:rPr>
      </w:pPr>
      <w:r>
        <w:rPr>
          <w:rFonts w:hint="eastAsia"/>
          <w:lang w:eastAsia="zh-CN"/>
        </w:rPr>
        <w:t>5.</w:t>
      </w:r>
      <w:hyperlink r:id="rId13">
        <w:r>
          <w:rPr>
            <w:color w:val="2E74B5"/>
            <w:sz w:val="20"/>
            <w:szCs w:val="20"/>
            <w:u w:val="single"/>
            <w:lang w:eastAsia="zh-CN"/>
          </w:rPr>
          <w:t>中国裁判文书网</w:t>
        </w:r>
      </w:hyperlink>
    </w:p>
    <w:p w14:paraId="3E00FCBA" w14:textId="77777777" w:rsidR="00516295" w:rsidRDefault="00516295" w:rsidP="00516295">
      <w:pPr>
        <w:spacing w:line="276" w:lineRule="auto"/>
        <w:ind w:left="270"/>
        <w:rPr>
          <w:lang w:eastAsia="zh-CN"/>
        </w:rPr>
      </w:pPr>
      <w:r>
        <w:rPr>
          <w:rFonts w:hint="eastAsia"/>
          <w:lang w:eastAsia="zh-CN"/>
        </w:rPr>
        <w:t>6.</w:t>
      </w:r>
      <w:hyperlink r:id="rId14">
        <w:r>
          <w:rPr>
            <w:color w:val="2E74B5"/>
            <w:sz w:val="20"/>
            <w:szCs w:val="20"/>
            <w:u w:val="single"/>
            <w:lang w:eastAsia="zh-CN"/>
          </w:rPr>
          <w:t>国家法律法规数据库</w:t>
        </w:r>
      </w:hyperlink>
    </w:p>
    <w:p w14:paraId="46EC2DE2" w14:textId="77777777" w:rsidR="00516295" w:rsidRDefault="00516295" w:rsidP="00516295">
      <w:pPr>
        <w:spacing w:line="276" w:lineRule="auto"/>
        <w:ind w:left="270"/>
        <w:rPr>
          <w:lang w:eastAsia="zh-CN"/>
        </w:rPr>
      </w:pPr>
      <w:r>
        <w:rPr>
          <w:rFonts w:hint="eastAsia"/>
          <w:lang w:eastAsia="zh-CN"/>
        </w:rPr>
        <w:t>7.</w:t>
      </w:r>
      <w:hyperlink r:id="rId15">
        <w:r>
          <w:rPr>
            <w:color w:val="2E74B5"/>
            <w:sz w:val="20"/>
            <w:szCs w:val="20"/>
            <w:u w:val="single"/>
            <w:lang w:eastAsia="zh-CN"/>
          </w:rPr>
          <w:t>西南交通大学本科生院：学科竞赛通知栏目</w:t>
        </w:r>
      </w:hyperlink>
    </w:p>
    <w:p w14:paraId="6DA9076C" w14:textId="77777777" w:rsidR="00516295" w:rsidRDefault="00516295" w:rsidP="00516295">
      <w:pPr>
        <w:spacing w:line="276" w:lineRule="auto"/>
        <w:ind w:left="270"/>
        <w:rPr>
          <w:lang w:eastAsia="zh-CN"/>
        </w:rPr>
      </w:pPr>
      <w:r>
        <w:rPr>
          <w:rFonts w:hint="eastAsia"/>
          <w:lang w:eastAsia="zh-CN"/>
        </w:rPr>
        <w:t>8.</w:t>
      </w:r>
      <w:hyperlink r:id="rId16">
        <w:r>
          <w:rPr>
            <w:color w:val="2E74B5"/>
            <w:sz w:val="20"/>
            <w:szCs w:val="20"/>
            <w:u w:val="single"/>
            <w:lang w:eastAsia="zh-CN"/>
          </w:rPr>
          <w:t>西南交通大学本科生院</w:t>
        </w:r>
      </w:hyperlink>
    </w:p>
    <w:p w14:paraId="088EAFA7" w14:textId="77777777" w:rsidR="00516295" w:rsidRDefault="00516295" w:rsidP="00516295">
      <w:pPr>
        <w:spacing w:line="276" w:lineRule="auto"/>
        <w:ind w:left="270"/>
        <w:rPr>
          <w:lang w:eastAsia="zh-CN"/>
        </w:rPr>
      </w:pPr>
      <w:r>
        <w:rPr>
          <w:rFonts w:hint="eastAsia"/>
          <w:lang w:eastAsia="zh-CN"/>
        </w:rPr>
        <w:lastRenderedPageBreak/>
        <w:t>9.</w:t>
      </w:r>
      <w:hyperlink r:id="rId17">
        <w:r>
          <w:rPr>
            <w:color w:val="2E74B5"/>
            <w:sz w:val="20"/>
            <w:szCs w:val="20"/>
            <w:u w:val="single"/>
            <w:lang w:eastAsia="zh-CN"/>
          </w:rPr>
          <w:t>全国普通高校大学生竞赛分析报告官网</w:t>
        </w:r>
      </w:hyperlink>
    </w:p>
    <w:p w14:paraId="64F53F0E" w14:textId="77777777" w:rsidR="00516295" w:rsidRDefault="00516295" w:rsidP="00516295">
      <w:pPr>
        <w:spacing w:line="276" w:lineRule="auto"/>
        <w:ind w:left="270"/>
        <w:rPr>
          <w:lang w:eastAsia="zh-CN"/>
        </w:rPr>
      </w:pPr>
      <w:r>
        <w:rPr>
          <w:rFonts w:hint="eastAsia"/>
          <w:lang w:eastAsia="zh-CN"/>
        </w:rPr>
        <w:t>10.</w:t>
      </w:r>
      <w:hyperlink r:id="rId18">
        <w:r>
          <w:rPr>
            <w:color w:val="2E74B5"/>
            <w:sz w:val="20"/>
            <w:szCs w:val="20"/>
            <w:u w:val="single"/>
            <w:lang w:eastAsia="zh-CN"/>
          </w:rPr>
          <w:t>全国大学生竞赛服务平台</w:t>
        </w:r>
      </w:hyperlink>
    </w:p>
    <w:p w14:paraId="4B8B2C22" w14:textId="77777777" w:rsidR="00310EDF" w:rsidRDefault="000F04E2">
      <w:pPr>
        <w:spacing w:before="120" w:after="0"/>
        <w:rPr>
          <w:lang w:eastAsia="zh-CN"/>
        </w:rPr>
      </w:pPr>
      <w:r>
        <w:rPr>
          <w:i/>
          <w:color w:val="5F6B76"/>
          <w:sz w:val="19"/>
          <w:lang w:eastAsia="zh-CN"/>
        </w:rPr>
        <w:t>说明：本信息卡面向西南交通大学物理科学与技术学院学生。信息核验至</w:t>
      </w:r>
      <w:r>
        <w:rPr>
          <w:i/>
          <w:color w:val="5F6B76"/>
          <w:sz w:val="19"/>
          <w:lang w:eastAsia="zh-CN"/>
        </w:rPr>
        <w:t>2026</w:t>
      </w:r>
      <w:r>
        <w:rPr>
          <w:i/>
          <w:color w:val="5F6B76"/>
          <w:sz w:val="19"/>
          <w:lang w:eastAsia="zh-CN"/>
        </w:rPr>
        <w:t>年</w:t>
      </w:r>
      <w:r>
        <w:rPr>
          <w:i/>
          <w:color w:val="5F6B76"/>
          <w:sz w:val="19"/>
          <w:lang w:eastAsia="zh-CN"/>
        </w:rPr>
        <w:t>7</w:t>
      </w:r>
      <w:r>
        <w:rPr>
          <w:i/>
          <w:color w:val="5F6B76"/>
          <w:sz w:val="19"/>
          <w:lang w:eastAsia="zh-CN"/>
        </w:rPr>
        <w:t>月</w:t>
      </w:r>
      <w:r>
        <w:rPr>
          <w:i/>
          <w:color w:val="5F6B76"/>
          <w:sz w:val="19"/>
          <w:lang w:eastAsia="zh-CN"/>
        </w:rPr>
        <w:t>30</w:t>
      </w:r>
      <w:r>
        <w:rPr>
          <w:i/>
          <w:color w:val="5F6B76"/>
          <w:sz w:val="19"/>
          <w:lang w:eastAsia="zh-CN"/>
        </w:rPr>
        <w:t>日；报名资格、赛项、名额和日期以本科生院、公共管理学院及赛事官方当届通知为准。</w:t>
      </w:r>
    </w:p>
    <w:sectPr w:rsidR="00310EDF" w:rsidSect="00034616">
      <w:headerReference w:type="default" r:id="rId19"/>
      <w:footerReference w:type="default" r:id="rId2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8B03D1" w14:textId="77777777" w:rsidR="007E1454" w:rsidRDefault="007E1454">
      <w:pPr>
        <w:spacing w:after="0" w:line="240" w:lineRule="auto"/>
      </w:pPr>
      <w:r>
        <w:separator/>
      </w:r>
    </w:p>
  </w:endnote>
  <w:endnote w:type="continuationSeparator" w:id="0">
    <w:p w14:paraId="217E24AB" w14:textId="77777777" w:rsidR="007E1454" w:rsidRDefault="007E14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11DEC5" w14:textId="77777777" w:rsidR="00310EDF" w:rsidRDefault="000F04E2">
    <w:pPr>
      <w:pStyle w:val="a6"/>
      <w:jc w:val="right"/>
    </w:pPr>
    <w:r>
      <w:rPr>
        <w:color w:val="5F6B76"/>
        <w:sz w:val="18"/>
      </w:rPr>
      <w:t>第</w:t>
    </w:r>
    <w:r>
      <w:rPr>
        <w:color w:val="5F6B76"/>
        <w:sz w:val="18"/>
      </w:rPr>
      <w:t xml:space="preserve"> </w:t>
    </w:r>
    <w:r>
      <w:rPr>
        <w:color w:val="5F6B76"/>
        <w:sz w:val="18"/>
      </w:rPr>
      <w:fldChar w:fldCharType="begin"/>
    </w:r>
    <w:r>
      <w:rPr>
        <w:color w:val="5F6B76"/>
        <w:sz w:val="18"/>
      </w:rPr>
      <w:instrText>PAGE</w:instrText>
    </w:r>
    <w:r>
      <w:rPr>
        <w:color w:val="5F6B76"/>
        <w:sz w:val="18"/>
      </w:rPr>
      <w:fldChar w:fldCharType="separate"/>
    </w:r>
    <w:r>
      <w:rPr>
        <w:color w:val="5F6B76"/>
        <w:sz w:val="18"/>
      </w:rPr>
      <w:t>1</w:t>
    </w:r>
    <w:r>
      <w:rPr>
        <w:color w:val="5F6B76"/>
        <w:sz w:val="18"/>
      </w:rPr>
      <w:fldChar w:fldCharType="end"/>
    </w:r>
    <w:r>
      <w:rPr>
        <w:color w:val="5F6B76"/>
        <w:sz w:val="18"/>
      </w:rPr>
      <w:t xml:space="preserve"> </w:t>
    </w:r>
    <w:r>
      <w:rPr>
        <w:color w:val="5F6B76"/>
        <w:sz w:val="18"/>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172B31" w14:textId="77777777" w:rsidR="007E1454" w:rsidRDefault="007E1454">
      <w:pPr>
        <w:spacing w:after="0" w:line="240" w:lineRule="auto"/>
      </w:pPr>
      <w:r>
        <w:separator/>
      </w:r>
    </w:p>
  </w:footnote>
  <w:footnote w:type="continuationSeparator" w:id="0">
    <w:p w14:paraId="654F90AA" w14:textId="77777777" w:rsidR="007E1454" w:rsidRDefault="007E145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0FE32D" w14:textId="77777777" w:rsidR="00310EDF" w:rsidRDefault="000F04E2">
    <w:pPr>
      <w:pStyle w:val="a4"/>
      <w:rPr>
        <w:lang w:eastAsia="zh-CN"/>
      </w:rPr>
    </w:pPr>
    <w:r>
      <w:rPr>
        <w:b/>
        <w:color w:val="5F6B76"/>
        <w:sz w:val="18"/>
        <w:lang w:eastAsia="zh-CN"/>
      </w:rPr>
      <w:t>竞赛信息库</w:t>
    </w:r>
    <w:r>
      <w:rPr>
        <w:b/>
        <w:color w:val="5F6B76"/>
        <w:sz w:val="18"/>
        <w:lang w:eastAsia="zh-CN"/>
      </w:rPr>
      <w:t xml:space="preserve">  |  </w:t>
    </w:r>
    <w:r>
      <w:rPr>
        <w:b/>
        <w:color w:val="5F6B76"/>
        <w:sz w:val="18"/>
        <w:lang w:eastAsia="zh-CN"/>
      </w:rPr>
      <w:t>西南交通大学物理科学与技术学院</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106F2CF3"/>
    <w:multiLevelType w:val="hybridMultilevel"/>
    <w:tmpl w:val="87C0720E"/>
    <w:lvl w:ilvl="0" w:tplc="0409000F">
      <w:start w:val="1"/>
      <w:numFmt w:val="decimal"/>
      <w:lvlText w:val="%1."/>
      <w:lvlJc w:val="left"/>
      <w:pPr>
        <w:ind w:left="709" w:hanging="440"/>
      </w:pPr>
    </w:lvl>
    <w:lvl w:ilvl="1" w:tplc="04090019" w:tentative="1">
      <w:start w:val="1"/>
      <w:numFmt w:val="lowerLetter"/>
      <w:lvlText w:val="%2)"/>
      <w:lvlJc w:val="left"/>
      <w:pPr>
        <w:ind w:left="1149" w:hanging="440"/>
      </w:pPr>
    </w:lvl>
    <w:lvl w:ilvl="2" w:tplc="0409001B" w:tentative="1">
      <w:start w:val="1"/>
      <w:numFmt w:val="lowerRoman"/>
      <w:lvlText w:val="%3."/>
      <w:lvlJc w:val="right"/>
      <w:pPr>
        <w:ind w:left="1589" w:hanging="440"/>
      </w:pPr>
    </w:lvl>
    <w:lvl w:ilvl="3" w:tplc="0409000F" w:tentative="1">
      <w:start w:val="1"/>
      <w:numFmt w:val="decimal"/>
      <w:lvlText w:val="%4."/>
      <w:lvlJc w:val="left"/>
      <w:pPr>
        <w:ind w:left="2029" w:hanging="440"/>
      </w:pPr>
    </w:lvl>
    <w:lvl w:ilvl="4" w:tplc="04090019" w:tentative="1">
      <w:start w:val="1"/>
      <w:numFmt w:val="lowerLetter"/>
      <w:lvlText w:val="%5)"/>
      <w:lvlJc w:val="left"/>
      <w:pPr>
        <w:ind w:left="2469" w:hanging="440"/>
      </w:pPr>
    </w:lvl>
    <w:lvl w:ilvl="5" w:tplc="0409001B" w:tentative="1">
      <w:start w:val="1"/>
      <w:numFmt w:val="lowerRoman"/>
      <w:lvlText w:val="%6."/>
      <w:lvlJc w:val="right"/>
      <w:pPr>
        <w:ind w:left="2909" w:hanging="440"/>
      </w:pPr>
    </w:lvl>
    <w:lvl w:ilvl="6" w:tplc="0409000F" w:tentative="1">
      <w:start w:val="1"/>
      <w:numFmt w:val="decimal"/>
      <w:lvlText w:val="%7."/>
      <w:lvlJc w:val="left"/>
      <w:pPr>
        <w:ind w:left="3349" w:hanging="440"/>
      </w:pPr>
    </w:lvl>
    <w:lvl w:ilvl="7" w:tplc="04090019" w:tentative="1">
      <w:start w:val="1"/>
      <w:numFmt w:val="lowerLetter"/>
      <w:lvlText w:val="%8)"/>
      <w:lvlJc w:val="left"/>
      <w:pPr>
        <w:ind w:left="3789" w:hanging="440"/>
      </w:pPr>
    </w:lvl>
    <w:lvl w:ilvl="8" w:tplc="0409001B" w:tentative="1">
      <w:start w:val="1"/>
      <w:numFmt w:val="lowerRoman"/>
      <w:lvlText w:val="%9."/>
      <w:lvlJc w:val="right"/>
      <w:pPr>
        <w:ind w:left="4229" w:hanging="440"/>
      </w:pPr>
    </w:lvl>
  </w:abstractNum>
  <w:abstractNum w:abstractNumId="10" w15:restartNumberingAfterBreak="0">
    <w:nsid w:val="13765CD4"/>
    <w:multiLevelType w:val="hybridMultilevel"/>
    <w:tmpl w:val="A93C1096"/>
    <w:lvl w:ilvl="0" w:tplc="7D40617C">
      <w:start w:val="1"/>
      <w:numFmt w:val="decimal"/>
      <w:lvlText w:val="%1."/>
      <w:lvlJc w:val="left"/>
      <w:pPr>
        <w:ind w:left="440" w:hanging="440"/>
      </w:pPr>
      <w:rPr>
        <w:rFonts w:ascii="Calibri" w:eastAsia="微软雅黑" w:hAnsi="Calibri" w:cstheme="minorBidi"/>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1D4B0153"/>
    <w:multiLevelType w:val="singleLevel"/>
    <w:tmpl w:val="000047DE"/>
    <w:lvl w:ilvl="0">
      <w:start w:val="1"/>
      <w:numFmt w:val="decimal"/>
      <w:pStyle w:val="a"/>
      <w:lvlText w:val="%1."/>
      <w:lvlJc w:val="left"/>
      <w:pPr>
        <w:tabs>
          <w:tab w:val="num" w:pos="540"/>
        </w:tabs>
        <w:spacing w:after="80" w:line="300" w:lineRule="auto"/>
        <w:ind w:left="540" w:hanging="270"/>
      </w:pPr>
      <w:rPr>
        <w:rFonts w:ascii="Calibri" w:eastAsia="微软雅黑" w:hAnsi="Calibri"/>
      </w:rPr>
    </w:lvl>
  </w:abstractNum>
  <w:abstractNum w:abstractNumId="12" w15:restartNumberingAfterBreak="0">
    <w:nsid w:val="35820C74"/>
    <w:multiLevelType w:val="hybridMultilevel"/>
    <w:tmpl w:val="BD308098"/>
    <w:lvl w:ilvl="0" w:tplc="0409000F">
      <w:start w:val="1"/>
      <w:numFmt w:val="decimal"/>
      <w:lvlText w:val="%1."/>
      <w:lvlJc w:val="left"/>
      <w:pPr>
        <w:ind w:left="710" w:hanging="440"/>
      </w:pPr>
    </w:lvl>
    <w:lvl w:ilvl="1" w:tplc="04090019" w:tentative="1">
      <w:start w:val="1"/>
      <w:numFmt w:val="lowerLetter"/>
      <w:lvlText w:val="%2)"/>
      <w:lvlJc w:val="left"/>
      <w:pPr>
        <w:ind w:left="1150" w:hanging="440"/>
      </w:pPr>
    </w:lvl>
    <w:lvl w:ilvl="2" w:tplc="0409001B" w:tentative="1">
      <w:start w:val="1"/>
      <w:numFmt w:val="lowerRoman"/>
      <w:lvlText w:val="%3."/>
      <w:lvlJc w:val="right"/>
      <w:pPr>
        <w:ind w:left="1590" w:hanging="440"/>
      </w:pPr>
    </w:lvl>
    <w:lvl w:ilvl="3" w:tplc="0409000F" w:tentative="1">
      <w:start w:val="1"/>
      <w:numFmt w:val="decimal"/>
      <w:lvlText w:val="%4."/>
      <w:lvlJc w:val="left"/>
      <w:pPr>
        <w:ind w:left="2030" w:hanging="440"/>
      </w:pPr>
    </w:lvl>
    <w:lvl w:ilvl="4" w:tplc="04090019" w:tentative="1">
      <w:start w:val="1"/>
      <w:numFmt w:val="lowerLetter"/>
      <w:lvlText w:val="%5)"/>
      <w:lvlJc w:val="left"/>
      <w:pPr>
        <w:ind w:left="2470" w:hanging="440"/>
      </w:pPr>
    </w:lvl>
    <w:lvl w:ilvl="5" w:tplc="0409001B" w:tentative="1">
      <w:start w:val="1"/>
      <w:numFmt w:val="lowerRoman"/>
      <w:lvlText w:val="%6."/>
      <w:lvlJc w:val="right"/>
      <w:pPr>
        <w:ind w:left="2910" w:hanging="440"/>
      </w:pPr>
    </w:lvl>
    <w:lvl w:ilvl="6" w:tplc="0409000F" w:tentative="1">
      <w:start w:val="1"/>
      <w:numFmt w:val="decimal"/>
      <w:lvlText w:val="%7."/>
      <w:lvlJc w:val="left"/>
      <w:pPr>
        <w:ind w:left="3350" w:hanging="440"/>
      </w:pPr>
    </w:lvl>
    <w:lvl w:ilvl="7" w:tplc="04090019" w:tentative="1">
      <w:start w:val="1"/>
      <w:numFmt w:val="lowerLetter"/>
      <w:lvlText w:val="%8)"/>
      <w:lvlJc w:val="left"/>
      <w:pPr>
        <w:ind w:left="3790" w:hanging="440"/>
      </w:pPr>
    </w:lvl>
    <w:lvl w:ilvl="8" w:tplc="0409001B" w:tentative="1">
      <w:start w:val="1"/>
      <w:numFmt w:val="lowerRoman"/>
      <w:lvlText w:val="%9."/>
      <w:lvlJc w:val="right"/>
      <w:pPr>
        <w:ind w:left="4230" w:hanging="440"/>
      </w:pPr>
    </w:lvl>
  </w:abstractNum>
  <w:abstractNum w:abstractNumId="13" w15:restartNumberingAfterBreak="0">
    <w:nsid w:val="61DC0B03"/>
    <w:multiLevelType w:val="hybridMultilevel"/>
    <w:tmpl w:val="91F28406"/>
    <w:lvl w:ilvl="0" w:tplc="7D40617C">
      <w:start w:val="1"/>
      <w:numFmt w:val="decimal"/>
      <w:lvlText w:val="%1."/>
      <w:lvlJc w:val="left"/>
      <w:pPr>
        <w:ind w:left="440" w:hanging="440"/>
      </w:pPr>
      <w:rPr>
        <w:rFonts w:ascii="Calibri" w:eastAsia="微软雅黑" w:hAnsi="Calibri" w:cstheme="minorBidi"/>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735C688B"/>
    <w:multiLevelType w:val="singleLevel"/>
    <w:tmpl w:val="BBE266F2"/>
    <w:lvl w:ilvl="0">
      <w:start w:val="1"/>
      <w:numFmt w:val="bullet"/>
      <w:lvlText w:val="•"/>
      <w:lvlJc w:val="left"/>
      <w:pPr>
        <w:tabs>
          <w:tab w:val="num" w:pos="540"/>
        </w:tabs>
        <w:spacing w:after="80" w:line="300" w:lineRule="auto"/>
        <w:ind w:left="540" w:hanging="270"/>
      </w:pPr>
      <w:rPr>
        <w:rFonts w:ascii="Calibri" w:eastAsia="微软雅黑" w:hAnsi="Calibri"/>
      </w:rPr>
    </w:lvl>
  </w:abstractNum>
  <w:num w:numId="1" w16cid:durableId="285434465">
    <w:abstractNumId w:val="11"/>
  </w:num>
  <w:num w:numId="2" w16cid:durableId="1578782362">
    <w:abstractNumId w:val="12"/>
  </w:num>
  <w:num w:numId="3" w16cid:durableId="139199781">
    <w:abstractNumId w:val="9"/>
  </w:num>
  <w:num w:numId="4" w16cid:durableId="1810437647">
    <w:abstractNumId w:val="13"/>
  </w:num>
  <w:num w:numId="5" w16cid:durableId="321262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04E2"/>
    <w:rsid w:val="00116F2F"/>
    <w:rsid w:val="00141E07"/>
    <w:rsid w:val="0015074B"/>
    <w:rsid w:val="00155857"/>
    <w:rsid w:val="001648AC"/>
    <w:rsid w:val="00222473"/>
    <w:rsid w:val="002668A6"/>
    <w:rsid w:val="0029639D"/>
    <w:rsid w:val="002C7596"/>
    <w:rsid w:val="00310EDF"/>
    <w:rsid w:val="00326F90"/>
    <w:rsid w:val="0038646E"/>
    <w:rsid w:val="003B68A0"/>
    <w:rsid w:val="00457617"/>
    <w:rsid w:val="00516295"/>
    <w:rsid w:val="00517B81"/>
    <w:rsid w:val="005A337E"/>
    <w:rsid w:val="005C31B2"/>
    <w:rsid w:val="00607FB3"/>
    <w:rsid w:val="00671B3D"/>
    <w:rsid w:val="006949C7"/>
    <w:rsid w:val="007E1454"/>
    <w:rsid w:val="00911293"/>
    <w:rsid w:val="0097745B"/>
    <w:rsid w:val="009D02AD"/>
    <w:rsid w:val="00AA1D8D"/>
    <w:rsid w:val="00B47730"/>
    <w:rsid w:val="00BE429E"/>
    <w:rsid w:val="00CB0664"/>
    <w:rsid w:val="00D7315A"/>
    <w:rsid w:val="00E055F3"/>
    <w:rsid w:val="00EA0826"/>
    <w:rsid w:val="00F03767"/>
    <w:rsid w:val="00F7723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A9957E"/>
  <w14:defaultImageDpi w14:val="300"/>
  <w15:docId w15:val="{9AB1EB0C-8DEA-4255-83A2-712A66B320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FC693F"/>
    <w:pPr>
      <w:spacing w:after="120" w:line="300" w:lineRule="auto"/>
    </w:pPr>
    <w:rPr>
      <w:rFonts w:ascii="Calibri" w:eastAsia="微软雅黑" w:hAnsi="Calibri"/>
      <w:color w:val="203040"/>
    </w:rPr>
  </w:style>
  <w:style w:type="paragraph" w:styleId="1">
    <w:name w:val="heading 1"/>
    <w:basedOn w:val="a0"/>
    <w:next w:val="a0"/>
    <w:link w:val="10"/>
    <w:uiPriority w:val="9"/>
    <w:qFormat/>
    <w:rsid w:val="00FC693F"/>
    <w:pPr>
      <w:keepNext/>
      <w:keepLines/>
      <w:spacing w:before="360" w:after="200" w:line="240" w:lineRule="auto"/>
      <w:outlineLvl w:val="0"/>
    </w:pPr>
    <w:rPr>
      <w:rFonts w:asciiTheme="majorHAnsi" w:eastAsiaTheme="majorEastAsia" w:hAnsiTheme="majorHAnsi" w:cstheme="majorBidi"/>
      <w:b/>
      <w:bCs/>
      <w:color w:val="2E74B5"/>
      <w:sz w:val="32"/>
      <w:szCs w:val="28"/>
    </w:rPr>
  </w:style>
  <w:style w:type="paragraph" w:styleId="2">
    <w:name w:val="heading 2"/>
    <w:basedOn w:val="a0"/>
    <w:next w:val="a0"/>
    <w:link w:val="20"/>
    <w:uiPriority w:val="9"/>
    <w:unhideWhenUsed/>
    <w:qFormat/>
    <w:rsid w:val="00FC693F"/>
    <w:pPr>
      <w:keepNext/>
      <w:keepLines/>
      <w:spacing w:before="280" w:after="140" w:line="240" w:lineRule="auto"/>
      <w:outlineLvl w:val="1"/>
    </w:pPr>
    <w:rPr>
      <w:rFonts w:asciiTheme="majorHAnsi" w:eastAsiaTheme="majorEastAsia" w:hAnsiTheme="majorHAnsi" w:cstheme="majorBidi"/>
      <w:b/>
      <w:bCs/>
      <w:color w:val="2E74B5"/>
      <w:sz w:val="26"/>
      <w:szCs w:val="26"/>
    </w:rPr>
  </w:style>
  <w:style w:type="paragraph" w:styleId="3">
    <w:name w:val="heading 3"/>
    <w:basedOn w:val="a0"/>
    <w:next w:val="a0"/>
    <w:link w:val="30"/>
    <w:uiPriority w:val="9"/>
    <w:unhideWhenUsed/>
    <w:qFormat/>
    <w:rsid w:val="00FC693F"/>
    <w:pPr>
      <w:keepNext/>
      <w:keepLines/>
      <w:spacing w:before="200" w:after="100" w:line="240" w:lineRule="auto"/>
      <w:outlineLvl w:val="2"/>
    </w:pPr>
    <w:rPr>
      <w:rFonts w:asciiTheme="majorHAnsi" w:eastAsiaTheme="majorEastAsia" w:hAnsiTheme="majorHAnsi" w:cstheme="majorBidi"/>
      <w:b/>
      <w:bCs/>
      <w:color w:val="1F4D78"/>
      <w:sz w:val="24"/>
    </w:rPr>
  </w:style>
  <w:style w:type="paragraph" w:styleId="4">
    <w:name w:val="heading 4"/>
    <w:basedOn w:val="a0"/>
    <w:next w:val="a0"/>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0"/>
    <w:next w:val="a0"/>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0"/>
    <w:next w:val="a0"/>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0"/>
    <w:next w:val="a0"/>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0"/>
    <w:next w:val="a0"/>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0"/>
    <w:next w:val="a0"/>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a5"/>
    <w:uiPriority w:val="99"/>
    <w:unhideWhenUsed/>
    <w:rsid w:val="00E618BF"/>
    <w:pPr>
      <w:tabs>
        <w:tab w:val="center" w:pos="4680"/>
        <w:tab w:val="right" w:pos="9360"/>
      </w:tabs>
      <w:spacing w:after="0" w:line="240" w:lineRule="auto"/>
    </w:pPr>
  </w:style>
  <w:style w:type="character" w:customStyle="1" w:styleId="a5">
    <w:name w:val="页眉 字符"/>
    <w:basedOn w:val="a1"/>
    <w:link w:val="a4"/>
    <w:uiPriority w:val="99"/>
    <w:rsid w:val="00E618BF"/>
  </w:style>
  <w:style w:type="paragraph" w:styleId="a6">
    <w:name w:val="footer"/>
    <w:basedOn w:val="a0"/>
    <w:link w:val="a7"/>
    <w:uiPriority w:val="99"/>
    <w:unhideWhenUsed/>
    <w:rsid w:val="00E618BF"/>
    <w:pPr>
      <w:tabs>
        <w:tab w:val="center" w:pos="4680"/>
        <w:tab w:val="right" w:pos="9360"/>
      </w:tabs>
      <w:spacing w:after="0" w:line="240" w:lineRule="auto"/>
    </w:pPr>
  </w:style>
  <w:style w:type="character" w:customStyle="1" w:styleId="a7">
    <w:name w:val="页脚 字符"/>
    <w:basedOn w:val="a1"/>
    <w:link w:val="a6"/>
    <w:uiPriority w:val="99"/>
    <w:rsid w:val="00E618BF"/>
  </w:style>
  <w:style w:type="paragraph" w:styleId="a8">
    <w:name w:val="No Spacing"/>
    <w:uiPriority w:val="1"/>
    <w:qFormat/>
    <w:rsid w:val="00FC693F"/>
    <w:pPr>
      <w:spacing w:after="0" w:line="240" w:lineRule="auto"/>
    </w:pPr>
  </w:style>
  <w:style w:type="character" w:customStyle="1" w:styleId="10">
    <w:name w:val="标题 1 字符"/>
    <w:basedOn w:val="a1"/>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0">
    <w:name w:val="标题 2 字符"/>
    <w:basedOn w:val="a1"/>
    <w:link w:val="2"/>
    <w:uiPriority w:val="9"/>
    <w:rsid w:val="00FC693F"/>
    <w:rPr>
      <w:rFonts w:asciiTheme="majorHAnsi" w:eastAsiaTheme="majorEastAsia" w:hAnsiTheme="majorHAnsi" w:cstheme="majorBidi"/>
      <w:b/>
      <w:bCs/>
      <w:color w:val="4F81BD" w:themeColor="accent1"/>
      <w:sz w:val="26"/>
      <w:szCs w:val="26"/>
    </w:rPr>
  </w:style>
  <w:style w:type="character" w:customStyle="1" w:styleId="30">
    <w:name w:val="标题 3 字符"/>
    <w:basedOn w:val="a1"/>
    <w:link w:val="3"/>
    <w:uiPriority w:val="9"/>
    <w:rsid w:val="00FC693F"/>
    <w:rPr>
      <w:rFonts w:asciiTheme="majorHAnsi" w:eastAsiaTheme="majorEastAsia" w:hAnsiTheme="majorHAnsi" w:cstheme="majorBidi"/>
      <w:b/>
      <w:bCs/>
      <w:color w:val="4F81BD" w:themeColor="accent1"/>
    </w:rPr>
  </w:style>
  <w:style w:type="paragraph" w:styleId="a9">
    <w:name w:val="Title"/>
    <w:basedOn w:val="a0"/>
    <w:next w:val="a0"/>
    <w:link w:val="aa"/>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a">
    <w:name w:val="标题 字符"/>
    <w:basedOn w:val="a1"/>
    <w:link w:val="a9"/>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b">
    <w:name w:val="Subtitle"/>
    <w:basedOn w:val="a0"/>
    <w:next w:val="a0"/>
    <w:link w:val="ac"/>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c">
    <w:name w:val="副标题 字符"/>
    <w:basedOn w:val="a1"/>
    <w:link w:val="ab"/>
    <w:uiPriority w:val="11"/>
    <w:rsid w:val="00FC693F"/>
    <w:rPr>
      <w:rFonts w:asciiTheme="majorHAnsi" w:eastAsiaTheme="majorEastAsia" w:hAnsiTheme="majorHAnsi" w:cstheme="majorBidi"/>
      <w:i/>
      <w:iCs/>
      <w:color w:val="4F81BD" w:themeColor="accent1"/>
      <w:spacing w:val="15"/>
      <w:sz w:val="24"/>
      <w:szCs w:val="24"/>
    </w:rPr>
  </w:style>
  <w:style w:type="paragraph" w:styleId="ad">
    <w:name w:val="List Paragraph"/>
    <w:basedOn w:val="a0"/>
    <w:uiPriority w:val="34"/>
    <w:qFormat/>
    <w:rsid w:val="00FC693F"/>
    <w:pPr>
      <w:ind w:left="720"/>
      <w:contextualSpacing/>
    </w:pPr>
  </w:style>
  <w:style w:type="paragraph" w:styleId="ae">
    <w:name w:val="Body Text"/>
    <w:basedOn w:val="a0"/>
    <w:link w:val="af"/>
    <w:uiPriority w:val="99"/>
    <w:unhideWhenUsed/>
    <w:rsid w:val="00AA1D8D"/>
  </w:style>
  <w:style w:type="character" w:customStyle="1" w:styleId="af">
    <w:name w:val="正文文本 字符"/>
    <w:basedOn w:val="a1"/>
    <w:link w:val="ae"/>
    <w:uiPriority w:val="99"/>
    <w:rsid w:val="00AA1D8D"/>
  </w:style>
  <w:style w:type="paragraph" w:styleId="21">
    <w:name w:val="Body Text 2"/>
    <w:basedOn w:val="a0"/>
    <w:link w:val="22"/>
    <w:uiPriority w:val="99"/>
    <w:unhideWhenUsed/>
    <w:rsid w:val="00AA1D8D"/>
    <w:pPr>
      <w:spacing w:line="480" w:lineRule="auto"/>
    </w:pPr>
  </w:style>
  <w:style w:type="character" w:customStyle="1" w:styleId="22">
    <w:name w:val="正文文本 2 字符"/>
    <w:basedOn w:val="a1"/>
    <w:link w:val="21"/>
    <w:uiPriority w:val="99"/>
    <w:rsid w:val="00AA1D8D"/>
  </w:style>
  <w:style w:type="paragraph" w:styleId="31">
    <w:name w:val="Body Text 3"/>
    <w:basedOn w:val="a0"/>
    <w:link w:val="32"/>
    <w:uiPriority w:val="99"/>
    <w:unhideWhenUsed/>
    <w:rsid w:val="00AA1D8D"/>
    <w:rPr>
      <w:sz w:val="16"/>
      <w:szCs w:val="16"/>
    </w:rPr>
  </w:style>
  <w:style w:type="character" w:customStyle="1" w:styleId="32">
    <w:name w:val="正文文本 3 字符"/>
    <w:basedOn w:val="a1"/>
    <w:link w:val="31"/>
    <w:uiPriority w:val="99"/>
    <w:rsid w:val="00AA1D8D"/>
    <w:rPr>
      <w:sz w:val="16"/>
      <w:szCs w:val="16"/>
    </w:rPr>
  </w:style>
  <w:style w:type="paragraph" w:styleId="af0">
    <w:name w:val="List"/>
    <w:basedOn w:val="a0"/>
    <w:uiPriority w:val="99"/>
    <w:unhideWhenUsed/>
    <w:rsid w:val="00AA1D8D"/>
    <w:pPr>
      <w:ind w:left="360" w:hanging="360"/>
      <w:contextualSpacing/>
    </w:pPr>
  </w:style>
  <w:style w:type="paragraph" w:styleId="23">
    <w:name w:val="List 2"/>
    <w:basedOn w:val="a0"/>
    <w:uiPriority w:val="99"/>
    <w:unhideWhenUsed/>
    <w:rsid w:val="00326F90"/>
    <w:pPr>
      <w:ind w:left="720" w:hanging="360"/>
      <w:contextualSpacing/>
    </w:pPr>
  </w:style>
  <w:style w:type="paragraph" w:styleId="33">
    <w:name w:val="List 3"/>
    <w:basedOn w:val="a0"/>
    <w:uiPriority w:val="99"/>
    <w:unhideWhenUsed/>
    <w:rsid w:val="00326F90"/>
    <w:pPr>
      <w:ind w:left="1080" w:hanging="360"/>
      <w:contextualSpacing/>
    </w:pPr>
  </w:style>
  <w:style w:type="paragraph" w:styleId="a">
    <w:name w:val="List Bullet"/>
    <w:basedOn w:val="a0"/>
    <w:uiPriority w:val="99"/>
    <w:unhideWhenUsed/>
    <w:rsid w:val="00326F90"/>
    <w:pPr>
      <w:numPr>
        <w:numId w:val="1"/>
      </w:numPr>
      <w:contextualSpacing/>
    </w:pPr>
  </w:style>
  <w:style w:type="paragraph" w:styleId="24">
    <w:name w:val="List Bullet 2"/>
    <w:basedOn w:val="a0"/>
    <w:uiPriority w:val="99"/>
    <w:unhideWhenUsed/>
    <w:rsid w:val="00326F90"/>
    <w:pPr>
      <w:tabs>
        <w:tab w:val="num" w:pos="360"/>
      </w:tabs>
      <w:contextualSpacing/>
    </w:pPr>
  </w:style>
  <w:style w:type="paragraph" w:styleId="34">
    <w:name w:val="List Bullet 3"/>
    <w:basedOn w:val="a0"/>
    <w:uiPriority w:val="99"/>
    <w:unhideWhenUsed/>
    <w:rsid w:val="00326F90"/>
    <w:pPr>
      <w:tabs>
        <w:tab w:val="num" w:pos="360"/>
      </w:tabs>
      <w:contextualSpacing/>
    </w:pPr>
  </w:style>
  <w:style w:type="paragraph" w:styleId="af1">
    <w:name w:val="List Number"/>
    <w:basedOn w:val="a0"/>
    <w:uiPriority w:val="99"/>
    <w:unhideWhenUsed/>
    <w:rsid w:val="00326F90"/>
    <w:pPr>
      <w:tabs>
        <w:tab w:val="num" w:pos="360"/>
      </w:tabs>
      <w:contextualSpacing/>
    </w:pPr>
  </w:style>
  <w:style w:type="paragraph" w:styleId="25">
    <w:name w:val="List Number 2"/>
    <w:basedOn w:val="a0"/>
    <w:uiPriority w:val="99"/>
    <w:unhideWhenUsed/>
    <w:rsid w:val="0029639D"/>
    <w:pPr>
      <w:tabs>
        <w:tab w:val="num" w:pos="360"/>
      </w:tabs>
      <w:contextualSpacing/>
    </w:pPr>
  </w:style>
  <w:style w:type="paragraph" w:styleId="35">
    <w:name w:val="List Number 3"/>
    <w:basedOn w:val="a0"/>
    <w:uiPriority w:val="99"/>
    <w:unhideWhenUsed/>
    <w:rsid w:val="0029639D"/>
    <w:pPr>
      <w:tabs>
        <w:tab w:val="num" w:pos="360"/>
      </w:tabs>
      <w:contextualSpacing/>
    </w:pPr>
  </w:style>
  <w:style w:type="paragraph" w:styleId="af2">
    <w:name w:val="List Continue"/>
    <w:basedOn w:val="a0"/>
    <w:uiPriority w:val="99"/>
    <w:unhideWhenUsed/>
    <w:rsid w:val="0029639D"/>
    <w:pPr>
      <w:ind w:left="360"/>
      <w:contextualSpacing/>
    </w:pPr>
  </w:style>
  <w:style w:type="paragraph" w:styleId="26">
    <w:name w:val="List Continue 2"/>
    <w:basedOn w:val="a0"/>
    <w:uiPriority w:val="99"/>
    <w:unhideWhenUsed/>
    <w:rsid w:val="0029639D"/>
    <w:pPr>
      <w:ind w:left="720"/>
      <w:contextualSpacing/>
    </w:pPr>
  </w:style>
  <w:style w:type="paragraph" w:styleId="36">
    <w:name w:val="List Continue 3"/>
    <w:basedOn w:val="a0"/>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1"/>
    <w:link w:val="af3"/>
    <w:uiPriority w:val="99"/>
    <w:rsid w:val="0029639D"/>
    <w:rPr>
      <w:rFonts w:ascii="Courier" w:hAnsi="Courier"/>
      <w:sz w:val="20"/>
      <w:szCs w:val="20"/>
    </w:rPr>
  </w:style>
  <w:style w:type="paragraph" w:styleId="af5">
    <w:name w:val="Quote"/>
    <w:basedOn w:val="a0"/>
    <w:next w:val="a0"/>
    <w:link w:val="af6"/>
    <w:uiPriority w:val="29"/>
    <w:qFormat/>
    <w:rsid w:val="00FC693F"/>
    <w:rPr>
      <w:i/>
      <w:iCs/>
      <w:color w:val="000000" w:themeColor="text1"/>
    </w:rPr>
  </w:style>
  <w:style w:type="character" w:customStyle="1" w:styleId="af6">
    <w:name w:val="引用 字符"/>
    <w:basedOn w:val="a1"/>
    <w:link w:val="af5"/>
    <w:uiPriority w:val="29"/>
    <w:rsid w:val="00FC693F"/>
    <w:rPr>
      <w:i/>
      <w:iCs/>
      <w:color w:val="000000" w:themeColor="text1"/>
    </w:rPr>
  </w:style>
  <w:style w:type="character" w:customStyle="1" w:styleId="40">
    <w:name w:val="标题 4 字符"/>
    <w:basedOn w:val="a1"/>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1"/>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1"/>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1"/>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1"/>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1"/>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0"/>
    <w:next w:val="a0"/>
    <w:uiPriority w:val="35"/>
    <w:semiHidden/>
    <w:unhideWhenUsed/>
    <w:qFormat/>
    <w:rsid w:val="00FC693F"/>
    <w:pPr>
      <w:spacing w:line="240" w:lineRule="auto"/>
    </w:pPr>
    <w:rPr>
      <w:b/>
      <w:bCs/>
      <w:color w:val="4F81BD" w:themeColor="accent1"/>
      <w:sz w:val="18"/>
      <w:szCs w:val="18"/>
    </w:rPr>
  </w:style>
  <w:style w:type="character" w:styleId="af8">
    <w:name w:val="Strong"/>
    <w:basedOn w:val="a1"/>
    <w:uiPriority w:val="22"/>
    <w:qFormat/>
    <w:rsid w:val="00FC693F"/>
    <w:rPr>
      <w:b/>
      <w:bCs/>
    </w:rPr>
  </w:style>
  <w:style w:type="character" w:styleId="af9">
    <w:name w:val="Emphasis"/>
    <w:basedOn w:val="a1"/>
    <w:uiPriority w:val="20"/>
    <w:qFormat/>
    <w:rsid w:val="00FC693F"/>
    <w:rPr>
      <w:i/>
      <w:iCs/>
    </w:rPr>
  </w:style>
  <w:style w:type="paragraph" w:styleId="afa">
    <w:name w:val="Intense Quote"/>
    <w:basedOn w:val="a0"/>
    <w:next w:val="a0"/>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1"/>
    <w:link w:val="afa"/>
    <w:uiPriority w:val="30"/>
    <w:rsid w:val="00FC693F"/>
    <w:rPr>
      <w:b/>
      <w:bCs/>
      <w:i/>
      <w:iCs/>
      <w:color w:val="4F81BD" w:themeColor="accent1"/>
    </w:rPr>
  </w:style>
  <w:style w:type="character" w:styleId="afc">
    <w:name w:val="Subtle Emphasis"/>
    <w:basedOn w:val="a1"/>
    <w:uiPriority w:val="19"/>
    <w:qFormat/>
    <w:rsid w:val="00FC693F"/>
    <w:rPr>
      <w:i/>
      <w:iCs/>
      <w:color w:val="808080" w:themeColor="text1" w:themeTint="7F"/>
    </w:rPr>
  </w:style>
  <w:style w:type="character" w:styleId="afd">
    <w:name w:val="Intense Emphasis"/>
    <w:basedOn w:val="a1"/>
    <w:uiPriority w:val="21"/>
    <w:qFormat/>
    <w:rsid w:val="00FC693F"/>
    <w:rPr>
      <w:b/>
      <w:bCs/>
      <w:i/>
      <w:iCs/>
      <w:color w:val="4F81BD" w:themeColor="accent1"/>
    </w:rPr>
  </w:style>
  <w:style w:type="character" w:styleId="afe">
    <w:name w:val="Subtle Reference"/>
    <w:basedOn w:val="a1"/>
    <w:uiPriority w:val="31"/>
    <w:qFormat/>
    <w:rsid w:val="00FC693F"/>
    <w:rPr>
      <w:smallCaps/>
      <w:color w:val="C0504D" w:themeColor="accent2"/>
      <w:u w:val="single"/>
    </w:rPr>
  </w:style>
  <w:style w:type="character" w:styleId="aff">
    <w:name w:val="Intense Reference"/>
    <w:basedOn w:val="a1"/>
    <w:uiPriority w:val="32"/>
    <w:qFormat/>
    <w:rsid w:val="00FC693F"/>
    <w:rPr>
      <w:b/>
      <w:bCs/>
      <w:smallCaps/>
      <w:color w:val="C0504D" w:themeColor="accent2"/>
      <w:spacing w:val="5"/>
      <w:u w:val="single"/>
    </w:rPr>
  </w:style>
  <w:style w:type="character" w:styleId="aff0">
    <w:name w:val="Book Title"/>
    <w:basedOn w:val="a1"/>
    <w:uiPriority w:val="33"/>
    <w:qFormat/>
    <w:rsid w:val="00FC693F"/>
    <w:rPr>
      <w:b/>
      <w:bCs/>
      <w:smallCaps/>
      <w:spacing w:val="5"/>
    </w:rPr>
  </w:style>
  <w:style w:type="paragraph" w:styleId="TOC">
    <w:name w:val="TOC Heading"/>
    <w:basedOn w:val="1"/>
    <w:next w:val="a0"/>
    <w:uiPriority w:val="39"/>
    <w:semiHidden/>
    <w:unhideWhenUsed/>
    <w:qFormat/>
    <w:rsid w:val="00FC693F"/>
    <w:pPr>
      <w:outlineLvl w:val="9"/>
    </w:pPr>
  </w:style>
  <w:style w:type="table" w:styleId="aff1">
    <w:name w:val="Table Grid"/>
    <w:basedOn w:val="a2"/>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2"/>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2"/>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2"/>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2"/>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2"/>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2"/>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2"/>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2"/>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2"/>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2"/>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2"/>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2"/>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2"/>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2"/>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2"/>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2"/>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2"/>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2"/>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2"/>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2"/>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2"/>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2"/>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2"/>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2"/>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2"/>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2"/>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2"/>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2"/>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2"/>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2"/>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2"/>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2"/>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2"/>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2"/>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2"/>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2"/>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2"/>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2"/>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2"/>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2"/>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2"/>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2"/>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2"/>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2"/>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2"/>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2"/>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2"/>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2"/>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2"/>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2"/>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2"/>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2"/>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2"/>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2"/>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2"/>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2"/>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2"/>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2"/>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2"/>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2"/>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jwc.swjtu.edu.cn/" TargetMode="External"/><Relationship Id="rId13" Type="http://schemas.openxmlformats.org/officeDocument/2006/relationships/hyperlink" Target="https://wenshu.court.gov.cn/" TargetMode="External"/><Relationship Id="rId18" Type="http://schemas.openxmlformats.org/officeDocument/2006/relationships/hyperlink" Target="https://cp.moocollege.com/"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edu.sc.gov.cn/" TargetMode="External"/><Relationship Id="rId17" Type="http://schemas.openxmlformats.org/officeDocument/2006/relationships/hyperlink" Target="https://www.cahe.edu.cn/" TargetMode="External"/><Relationship Id="rId2" Type="http://schemas.openxmlformats.org/officeDocument/2006/relationships/numbering" Target="numbering.xml"/><Relationship Id="rId16" Type="http://schemas.openxmlformats.org/officeDocument/2006/relationships/hyperlink" Target="https://jwc.swjtu.edu.cn/"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g.swjtu.edu.cn/" TargetMode="External"/><Relationship Id="rId5" Type="http://schemas.openxmlformats.org/officeDocument/2006/relationships/webSettings" Target="webSettings.xml"/><Relationship Id="rId15" Type="http://schemas.openxmlformats.org/officeDocument/2006/relationships/hyperlink" Target="https://jwc.swjtu.edu.cn/vatuu/WebAction?bigTypeId=42ED96EE3E089C19&amp;newsType=yes&amp;selectType=bigType&amp;setAction=newsList&amp;viewType=secondStyle" TargetMode="External"/><Relationship Id="rId10" Type="http://schemas.openxmlformats.org/officeDocument/2006/relationships/hyperlink" Target="https://gg.swjtu.edu.cn/info/1009/30675.htm" TargetMode="External"/><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jwc.swjtu.edu.cn/download/ueditor/jsp/upload/file/20250613/1749797358424068163.pdf" TargetMode="External"/><Relationship Id="rId14" Type="http://schemas.openxmlformats.org/officeDocument/2006/relationships/hyperlink" Target="https://flk.npc.gov.cn/"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452</Words>
  <Characters>2579</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全国大学生光电设计竞赛信息卡</dc:title>
  <dc:subject>西南交通大学物理科学与技术学院竞赛信息库</dc:subject>
  <dc:creator>西南交通大学物理科学与技术学院科创工作室竞赛组</dc:creator>
  <cp:keywords>全国大学生光电设计竞赛, 西南交通大学, 物理科学与技术学院</cp:keywords>
  <dc:description>generated by python-docx</dc:description>
  <cp:lastModifiedBy>CY Deng</cp:lastModifiedBy>
  <cp:revision>3</cp:revision>
  <dcterms:created xsi:type="dcterms:W3CDTF">2026-07-30T14:48:00Z</dcterms:created>
  <dcterms:modified xsi:type="dcterms:W3CDTF">2026-07-30T16:25:00Z</dcterms:modified>
  <cp:category/>
</cp:coreProperties>
</file>