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C3557"/>
          <w:sz w:val="48"/>
          <w:szCs w:val="48"/>
        </w:rPr>
        <w:t xml:space="preserve">Physiopraxis Bergmann</w:t>
      </w:r>
    </w:p>
    <w:p>
      <w:pPr>
        <w:pBdr>
          <w:bottom w:val="single" w:color="4A9B8E" w:sz="6" w:space="1"/>
        </w:pBdr>
        <w:spacing w:after="400"/>
      </w:pPr>
      <w:r>
        <w:rPr>
          <w:rFonts w:ascii="Arial" w:cs="Arial" w:eastAsia="Arial" w:hAnsi="Arial"/>
          <w:color w:val="5A5A5A"/>
          <w:sz w:val="24"/>
          <w:szCs w:val="24"/>
        </w:rPr>
        <w:t xml:space="preserve">Demo-Webseite · Projekt-Brief für Claude Code</w:t>
      </w:r>
    </w:p>
    <w:p>
      <w:pPr>
        <w:pStyle w:val="Heading1"/>
      </w:pPr>
      <w:r>
        <w:t xml:space="preserve">1. Was wurde bisher gebaut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Im Rahmen der Agentur-Positionierung für lokale KMU-Webseiten in Deutschland wurden zwei Zielnischen definiert: Physiotherapie-Praxen und Dachdecker. Als erster Schritt wurde eine vollständige Demo-Webseite für eine fiktive Physiotherapie-Praxis in Nürnberg entwickelt — die Physiopraxis Bergmann.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Webseite wurde als einzelne HTML-Datei gebaut (physiopraxis-bergmann.html) und umfasst alle relevanten Sektionen für eine konversionsstarke lokale Praxis-Webseite: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Hero-Bereich mit Headline, Claim und zwei CTAs (Termin vereinbaren + Telefon)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Trust-Bar direkt unter dem Hero: Kasse &amp; Privat, 48h-Termin, Erfahrung, Patientenzahl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Schmerz-Sektion: symptomorientierte Karten (Rücken, Nacken, Knie etc.) — jede öffnet das Kontaktformular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Leistungsübersicht: 6 Therapiemethoden mit Kassenleistungs-Kennzeichnung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"Warum Bergmann"-Sektion: 4 echte Differenziatoren auf Navy-Hintergrund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Team-Sektion: 3 fiktive Therapeuten mit Foto-Placeholder, Bio und Spezialisierungen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Google-Bewertungen: 3 fiktive, realistische Rezensionen im deutschen Stil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3-Schritte-Ablauf: Kontakt → Erstgespräch → Behandlung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Haupt-CTA-Block: Formular, Telefon und WhatsApp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Footer mit Adresse, Öffnungszeiten, Impressum- und Datenschutz-Links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Floating WhatsApp-Button (immer sichtbar, unten rechts)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Kontakt-Modal mit einfachem Formular — kein externes Buchungssystem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shd w:fill="1C35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Technik</w:t>
            </w:r>
          </w:p>
        </w:tc>
        <w:tc>
          <w:tcPr>
            <w:tcW w:type="dxa" w:w="66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HTML-File, kein Framework, kein CMS — bewusst einfach gehalten für maximale Portabilität</w:t>
            </w:r>
          </w:p>
        </w:tc>
      </w:tr>
      <w:tr>
        <w:tc>
          <w:tcPr>
            <w:tcW w:type="dxa" w:w="2400"/>
            <w:shd w:fill="1C35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</w:t>
            </w:r>
          </w:p>
        </w:tc>
        <w:tc>
          <w:tcPr>
            <w:tcW w:type="dxa" w:w="66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Navy #1C3557 + Mintgrün #4A9B8E + Warmweiß — modern, seriös, typisch deutsch-medizinisch</w:t>
            </w:r>
          </w:p>
        </w:tc>
      </w:tr>
      <w:tr>
        <w:tc>
          <w:tcPr>
            <w:tcW w:type="dxa" w:w="2400"/>
            <w:shd w:fill="1C35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Fonts</w:t>
            </w:r>
          </w:p>
        </w:tc>
        <w:tc>
          <w:tcPr>
            <w:tcW w:type="dxa" w:w="66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 Serif Display (Headlines) + DM Sans (Body) — elegant aber nicht klinisch</w:t>
            </w:r>
          </w:p>
        </w:tc>
      </w:tr>
      <w:tr>
        <w:tc>
          <w:tcPr>
            <w:tcW w:type="dxa" w:w="2400"/>
            <w:shd w:fill="1C35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Kontakt</w:t>
            </w:r>
          </w:p>
        </w:tc>
        <w:tc>
          <w:tcPr>
            <w:tcW w:type="dxa" w:w="66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Modal-Formular (kein externes System) + Telefonlink + WhatsApp — flexibel anbindbar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2. Strategie &amp; Zweck der Demo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Die Demo-Webseite ist kein finales Produkt für einen echten Kunden — sie ist ein Vertriebswerkzeug. Das Ziel: Physiotherapie-Praxen in Nürnberg und Umgebung per Cold Call oder E-Mail ansprechen und ihnen sofort zeigen, wie ihre neue Webseite aussehen könnte.</w:t>
      </w:r>
    </w:p>
    <w:p>
      <w:pPr>
        <w:pStyle w:val="Heading2"/>
      </w:pPr>
      <w:r>
        <w:t xml:space="preserve">2.1 Demo-First Vertriebsansatz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Statt im Sales-Call nur zu beschreiben was möglich wäre, wird dem potenziellen Kunden eine fertige, personalisierte Webseite vorgelegt — bevor er zugesagt hat. Das senkt die Einstiegshürde massiv und erzeugt sofortige Glaubwürdigkeit. Der Praxis-Inhaber sieht sich selbst bereits auf einer modernen Seite.</w:t>
      </w:r>
    </w:p>
    <w:p>
      <w:pPr>
        <w:pStyle w:val="Heading2"/>
      </w:pPr>
      <w:r>
        <w:t xml:space="preserve">2.2 Separate URL — kein Subpage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Die Demo wird nicht als Unterseite der eigenen Agentur-Homepage eingebunden, sondern als eigenständige Seite mit eigener URL gehostet. So kann der Link direkt per Telefon, WhatsApp oder E-Mail versendet werden — sauber, professionell, ohne Ablenkung durch andere Inhalte.</w:t>
      </w:r>
    </w:p>
    <w:p>
      <w:pPr>
        <w:pStyle w:val="Heading2"/>
      </w:pPr>
      <w:r>
        <w:t xml:space="preserve">2.3 Case für die Hauptwebseite</w:t>
      </w:r>
    </w:p>
    <w:p>
      <w:pPr>
        <w:spacing w:after="400"/>
      </w:pPr>
      <w:r>
        <w:rPr>
          <w:rFonts w:ascii="Arial" w:cs="Arial" w:eastAsia="Arial" w:hAnsi="Arial"/>
          <w:sz w:val="22"/>
          <w:szCs w:val="22"/>
        </w:rPr>
        <w:t xml:space="preserve">Sobald die Demo poliert ist, wird sie als Portfolio-Case auf der eigenen Agentur-Homepage eingebunden. Das zeigt echte Arbeit, echtes Design — und nicht nur leere Versprechen. Die Demo erfüllt damit zwei Funktionen gleichzeitig: Vertriebstool und Social Proof.</w:t>
      </w:r>
    </w:p>
    <w:p>
      <w:pPr>
        <w:pStyle w:val="Heading1"/>
      </w:pPr>
      <w:r>
        <w:t xml:space="preserve">3. Was als nächstes passiert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Die HTML-Datei wird lokal in einem eigenen Projektordner gespeichert und über Antigravity geöffnet. Claude Code arbeitet dann direkt im Filesystem auf der Datei — ohne Copy-Paste, mit direktem Browser-Preview.</w:t>
      </w:r>
    </w:p>
    <w:p>
      <w:pPr>
        <w:pStyle w:val="Heading2"/>
      </w:pPr>
      <w:r>
        <w:t xml:space="preserve">3.1 Verbesserungen durch Claude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Mobile-Ansicht perfektionieren — responsives Verhalten auf allen Geräten testen und feintunen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Bilder ersetzen — Placeholder durch KI-generierte, lizenzfreie Therapeuten-/Praxisfotos austauschen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Scroll-Animationen hinzufügen — Sektionen sanft einblenden beim Scrollen (Intersection Observer)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Performance optimieren — Ladezeiten prüfen, Fonts optimieren, Lighthouse-Score verbessern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SEO-Grundstruktur einbauen — Meta-Tags, Open Graph, strukturierte Daten (LocalBusiness Schema)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Hosting vorbereiten — Datei auf Vercel oder Netlify deployen, eigene Demo-URL generieren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Personalisierungsschicht — Template so aufbauen, dass Name, Farbe und Inhalte schnell austauschbar sind (für Dachdecker-Demo)</w:t>
      </w:r>
    </w:p>
    <w:p>
      <w:pPr>
        <w:spacing w:after="200"/>
      </w:pPr>
    </w:p>
    <w:p>
      <w:pPr>
        <w:pStyle w:val="Heading2"/>
      </w:pPr>
      <w:r>
        <w:t xml:space="preserve">3.2 Briefing für Claude 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Beim Öffnen in Antigravity Claude Code folgenden Kontext mitgeben: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9B8E" w:sz="4"/>
              <w:left w:val="single" w:color="4A9B8E" w:sz="4"/>
              <w:bottom w:val="single" w:color="4A9B8E" w:sz="4"/>
              <w:right w:val="single" w:color="4A9B8E" w:sz="4"/>
            </w:tcBorders>
            <w:shd w:fill="E8F5F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C3557"/>
                <w:sz w:val="20"/>
                <w:szCs w:val="20"/>
              </w:rPr>
              <w:t xml:space="preserve">Briefing-Text (für Claude Code):</w:t>
            </w:r>
          </w:p>
          <w:p>
            <w:r>
              <w:rPr>
                <w:rFonts w:ascii="Arial" w:cs="Arial" w:eastAsia="Arial" w:hAnsi="Arial"/>
                <w:i/>
                <w:iCs/>
                <w:color w:val="2A2A2A"/>
                <w:sz w:val="20"/>
                <w:szCs w:val="20"/>
              </w:rPr>
              <w:t xml:space="preserve">"Das ist eine Demo-Webseite für eine Physiotherapie-Praxis in Nürnberg. Ziel ist maximale Conversion (Terminanfragen). Design: Navy #1C3557 / Mintgrün #4A9B8E / Warmweiß. Modern-minimal, deutsche Zielgruppe, medizinisch-seriös ohne klinisch zu wirken. Bitte keine strukturellen Änderungen — nur qualitative Verbesserungen: Mobile, Performance, Animationen, Bilder. Die Seite soll als Sales-Demo für Kaltakquise bei Physio-Praxen eingesetzt werden."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4. Langfristige Vision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Die Physio-Demo ist der erste Baustein eines systematischen Demo-First Vertriebsmodells für lokale KMU in Deutschland. Parallel zur Physio-Demo wird eine zweite Demo für Dachdecker entwickelt — gleiches Vorgehen, andere Nische.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Das Ziel ist ein Template-System, bei dem jede neue Demo in unter 30 Minuten auf eine neue Praxis/Firma personalisiert werden kann: Name, Farbe, Leistungen, Standort — der Rest ist fertig. Kombination aus KI-gestützter Erstellung (Claude Code + Antigravity) und schnellem Deployment (Vercel).</w:t>
      </w:r>
    </w:p>
    <w:p>
      <w:pPr>
        <w:pBdr>
          <w:top w:val="single" w:color="DDDDDD" w:sz="4" w:space="1"/>
        </w:pBdr>
        <w:spacing w:before="200" w:after="120"/>
      </w:pP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Erstellt mit Claude (Anthropic) · Projekt: Agentur für lokale KMU-Webseiten · Nürnberg 2025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C355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C355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A4A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2026-03-21T18:05:35.381Z</dcterms:created>
  <dcterms:modified xsi:type="dcterms:W3CDTF">2026-03-21T18:05:35.382Z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