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1386"/>
        <w:gridCol w:w="1164"/>
        <w:gridCol w:w="1414"/>
        <w:gridCol w:w="1843"/>
        <w:gridCol w:w="1287"/>
        <w:gridCol w:w="1148"/>
        <w:gridCol w:w="1251"/>
        <w:gridCol w:w="1433"/>
        <w:gridCol w:w="1215"/>
        <w:gridCol w:w="1462"/>
        <w:gridCol w:w="1418"/>
      </w:tblGrid>
      <w:tr w:rsidR="000D1C7B" w14:paraId="6519BB17" w14:textId="77777777" w:rsidTr="006E456F">
        <w:tc>
          <w:tcPr>
            <w:tcW w:w="1386" w:type="dxa"/>
          </w:tcPr>
          <w:p w14:paraId="7FB4F964" w14:textId="72E55BA1" w:rsidR="000D1C7B" w:rsidRDefault="000D1C7B" w:rsidP="000D1C7B">
            <w:r>
              <w:rPr>
                <w:color w:val="000000"/>
                <w:sz w:val="20"/>
                <w:szCs w:val="20"/>
              </w:rPr>
              <w:t>Идентификатор</w:t>
            </w:r>
          </w:p>
        </w:tc>
        <w:tc>
          <w:tcPr>
            <w:tcW w:w="1164" w:type="dxa"/>
          </w:tcPr>
          <w:p w14:paraId="5CD06D09" w14:textId="63F91F94" w:rsidR="000D1C7B" w:rsidRDefault="000D1C7B" w:rsidP="000D1C7B">
            <w:r>
              <w:rPr>
                <w:color w:val="000000"/>
                <w:sz w:val="20"/>
                <w:szCs w:val="20"/>
              </w:rPr>
              <w:t>Краткое описание</w:t>
            </w:r>
          </w:p>
        </w:tc>
        <w:tc>
          <w:tcPr>
            <w:tcW w:w="1414" w:type="dxa"/>
          </w:tcPr>
          <w:p w14:paraId="42F3C7EA" w14:textId="673D66C7" w:rsidR="000D1C7B" w:rsidRDefault="000D1C7B" w:rsidP="000D1C7B">
            <w:r>
              <w:rPr>
                <w:color w:val="000000"/>
                <w:sz w:val="20"/>
                <w:szCs w:val="20"/>
              </w:rPr>
              <w:t>Подробное описание</w:t>
            </w:r>
          </w:p>
        </w:tc>
        <w:tc>
          <w:tcPr>
            <w:tcW w:w="1843" w:type="dxa"/>
          </w:tcPr>
          <w:p w14:paraId="1D492717" w14:textId="399CBD5B" w:rsidR="000D1C7B" w:rsidRDefault="000D1C7B" w:rsidP="000D1C7B">
            <w:r>
              <w:rPr>
                <w:color w:val="000000"/>
                <w:sz w:val="20"/>
                <w:szCs w:val="20"/>
              </w:rPr>
              <w:t>Шаги по воспроизведению</w:t>
            </w:r>
          </w:p>
        </w:tc>
        <w:tc>
          <w:tcPr>
            <w:tcW w:w="1287" w:type="dxa"/>
          </w:tcPr>
          <w:p w14:paraId="1A6D50FC" w14:textId="4D191676" w:rsidR="000D1C7B" w:rsidRDefault="000D1C7B" w:rsidP="000D1C7B">
            <w:r>
              <w:rPr>
                <w:color w:val="000000"/>
                <w:sz w:val="20"/>
                <w:szCs w:val="20"/>
              </w:rPr>
              <w:t>Воспроизводимость</w:t>
            </w:r>
          </w:p>
        </w:tc>
        <w:tc>
          <w:tcPr>
            <w:tcW w:w="1148" w:type="dxa"/>
          </w:tcPr>
          <w:p w14:paraId="6EC88CCA" w14:textId="567F94DE" w:rsidR="000D1C7B" w:rsidRDefault="000D1C7B" w:rsidP="000D1C7B">
            <w:r>
              <w:rPr>
                <w:color w:val="000000"/>
                <w:sz w:val="20"/>
                <w:szCs w:val="20"/>
              </w:rPr>
              <w:t>Важность</w:t>
            </w:r>
          </w:p>
        </w:tc>
        <w:tc>
          <w:tcPr>
            <w:tcW w:w="1251" w:type="dxa"/>
          </w:tcPr>
          <w:p w14:paraId="1ECE18E5" w14:textId="777EE6FB" w:rsidR="000D1C7B" w:rsidRDefault="000D1C7B" w:rsidP="000D1C7B">
            <w:r>
              <w:rPr>
                <w:color w:val="000000"/>
                <w:sz w:val="20"/>
                <w:szCs w:val="20"/>
              </w:rPr>
              <w:t>Срочность</w:t>
            </w:r>
          </w:p>
        </w:tc>
        <w:tc>
          <w:tcPr>
            <w:tcW w:w="1433" w:type="dxa"/>
          </w:tcPr>
          <w:p w14:paraId="639DD83D" w14:textId="5A701F52" w:rsidR="000D1C7B" w:rsidRDefault="000D1C7B" w:rsidP="000D1C7B">
            <w:r>
              <w:rPr>
                <w:color w:val="000000"/>
                <w:sz w:val="20"/>
                <w:szCs w:val="20"/>
              </w:rPr>
              <w:t>Симптом</w:t>
            </w:r>
          </w:p>
        </w:tc>
        <w:tc>
          <w:tcPr>
            <w:tcW w:w="1215" w:type="dxa"/>
          </w:tcPr>
          <w:p w14:paraId="397D8E34" w14:textId="1A6E7B9C" w:rsidR="000D1C7B" w:rsidRDefault="000D1C7B" w:rsidP="000D1C7B">
            <w:r>
              <w:rPr>
                <w:color w:val="000000"/>
                <w:sz w:val="20"/>
                <w:szCs w:val="20"/>
              </w:rPr>
              <w:t>Возможность обойти</w:t>
            </w:r>
          </w:p>
        </w:tc>
        <w:tc>
          <w:tcPr>
            <w:tcW w:w="1462" w:type="dxa"/>
          </w:tcPr>
          <w:p w14:paraId="20C525E7" w14:textId="1B88DBF4" w:rsidR="000D1C7B" w:rsidRDefault="000D1C7B" w:rsidP="000D1C7B">
            <w:r>
              <w:rPr>
                <w:color w:val="000000"/>
                <w:sz w:val="20"/>
                <w:szCs w:val="20"/>
              </w:rPr>
              <w:t>Комментарий</w:t>
            </w:r>
          </w:p>
        </w:tc>
        <w:tc>
          <w:tcPr>
            <w:tcW w:w="1418" w:type="dxa"/>
          </w:tcPr>
          <w:p w14:paraId="464BCD8F" w14:textId="6C6ACFAB" w:rsidR="000D1C7B" w:rsidRDefault="000D1C7B" w:rsidP="000D1C7B">
            <w:r>
              <w:rPr>
                <w:color w:val="000000"/>
                <w:sz w:val="20"/>
                <w:szCs w:val="20"/>
              </w:rPr>
              <w:t>Приложения</w:t>
            </w:r>
          </w:p>
        </w:tc>
      </w:tr>
      <w:tr w:rsidR="000D1C7B" w14:paraId="2CB1FE79" w14:textId="77777777" w:rsidTr="006E456F">
        <w:tc>
          <w:tcPr>
            <w:tcW w:w="1386" w:type="dxa"/>
            <w:vAlign w:val="center"/>
          </w:tcPr>
          <w:p w14:paraId="272B60E3" w14:textId="58ADBD85" w:rsidR="000D1C7B" w:rsidRDefault="000D1C7B" w:rsidP="000D1C7B">
            <w:r>
              <w:rPr>
                <w:color w:val="000000"/>
                <w:sz w:val="20"/>
                <w:szCs w:val="20"/>
              </w:rPr>
              <w:t>001</w:t>
            </w:r>
          </w:p>
        </w:tc>
        <w:tc>
          <w:tcPr>
            <w:tcW w:w="1164" w:type="dxa"/>
            <w:vAlign w:val="center"/>
          </w:tcPr>
          <w:p w14:paraId="46309DC9" w14:textId="1C4C6E76" w:rsidR="000D1C7B" w:rsidRDefault="000D1C7B" w:rsidP="000D1C7B">
            <w:r>
              <w:rPr>
                <w:color w:val="000000"/>
                <w:sz w:val="20"/>
                <w:szCs w:val="20"/>
              </w:rPr>
              <w:t>Вылет приложения на вкладке “Корзина”</w:t>
            </w:r>
          </w:p>
        </w:tc>
        <w:tc>
          <w:tcPr>
            <w:tcW w:w="1414" w:type="dxa"/>
            <w:vAlign w:val="center"/>
          </w:tcPr>
          <w:p w14:paraId="52220022" w14:textId="3B3661DC" w:rsidR="000D1C7B" w:rsidRDefault="000D1C7B" w:rsidP="000D1C7B">
            <w:r>
              <w:rPr>
                <w:color w:val="000000"/>
                <w:sz w:val="20"/>
                <w:szCs w:val="20"/>
              </w:rPr>
              <w:t>После входа на вкладку “Корзина” приложение неожиданно закрывается.</w:t>
            </w:r>
          </w:p>
        </w:tc>
        <w:tc>
          <w:tcPr>
            <w:tcW w:w="1843" w:type="dxa"/>
            <w:vAlign w:val="center"/>
          </w:tcPr>
          <w:p w14:paraId="30550938" w14:textId="77777777" w:rsidR="000D1C7B" w:rsidRDefault="000D1C7B" w:rsidP="000D1C7B">
            <w:pPr>
              <w:pStyle w:val="a4"/>
              <w:spacing w:before="220" w:beforeAutospacing="0" w:after="220" w:afterAutospacing="0" w:line="480" w:lineRule="auto"/>
            </w:pPr>
            <w:r>
              <w:rPr>
                <w:color w:val="000000"/>
                <w:sz w:val="20"/>
                <w:szCs w:val="20"/>
              </w:rPr>
              <w:t>1. Войти в приложение.</w:t>
            </w:r>
          </w:p>
          <w:p w14:paraId="7D6C0991" w14:textId="494F6A15" w:rsidR="000D1C7B" w:rsidRDefault="000D1C7B" w:rsidP="000D1C7B">
            <w:r>
              <w:rPr>
                <w:color w:val="000000"/>
                <w:sz w:val="20"/>
                <w:szCs w:val="20"/>
              </w:rPr>
              <w:t>2. Перейти на вкладку “Корзина”.</w:t>
            </w:r>
          </w:p>
        </w:tc>
        <w:tc>
          <w:tcPr>
            <w:tcW w:w="1287" w:type="dxa"/>
            <w:vAlign w:val="center"/>
          </w:tcPr>
          <w:p w14:paraId="34B7EB20" w14:textId="06A57F13" w:rsidR="000D1C7B" w:rsidRDefault="000D1C7B" w:rsidP="000D1C7B">
            <w:r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1148" w:type="dxa"/>
            <w:vAlign w:val="center"/>
          </w:tcPr>
          <w:p w14:paraId="0EC3F063" w14:textId="1608AE68" w:rsidR="000D1C7B" w:rsidRDefault="000D1C7B" w:rsidP="000D1C7B">
            <w:r>
              <w:rPr>
                <w:color w:val="000000"/>
                <w:sz w:val="20"/>
                <w:szCs w:val="20"/>
              </w:rPr>
              <w:t>Критическая</w:t>
            </w:r>
          </w:p>
        </w:tc>
        <w:tc>
          <w:tcPr>
            <w:tcW w:w="1251" w:type="dxa"/>
            <w:vAlign w:val="center"/>
          </w:tcPr>
          <w:p w14:paraId="0DE9BD91" w14:textId="66178F97" w:rsidR="000D1C7B" w:rsidRDefault="000D1C7B" w:rsidP="000D1C7B">
            <w:r>
              <w:rPr>
                <w:color w:val="000000"/>
                <w:sz w:val="20"/>
                <w:szCs w:val="20"/>
              </w:rPr>
              <w:t>Наивысшая</w:t>
            </w:r>
          </w:p>
        </w:tc>
        <w:tc>
          <w:tcPr>
            <w:tcW w:w="1433" w:type="dxa"/>
            <w:vAlign w:val="center"/>
          </w:tcPr>
          <w:p w14:paraId="5B1A0E9C" w14:textId="30EC7C75" w:rsidR="000D1C7B" w:rsidRDefault="000D1C7B" w:rsidP="000D1C7B">
            <w:r>
              <w:rPr>
                <w:color w:val="000000"/>
                <w:sz w:val="20"/>
                <w:szCs w:val="20"/>
              </w:rPr>
              <w:t>Крах системы</w:t>
            </w:r>
          </w:p>
        </w:tc>
        <w:tc>
          <w:tcPr>
            <w:tcW w:w="1215" w:type="dxa"/>
            <w:vAlign w:val="center"/>
          </w:tcPr>
          <w:p w14:paraId="11AF5396" w14:textId="7B6F5DDB" w:rsidR="000D1C7B" w:rsidRDefault="000D1C7B" w:rsidP="000D1C7B"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462" w:type="dxa"/>
            <w:vAlign w:val="center"/>
          </w:tcPr>
          <w:p w14:paraId="0E265DF6" w14:textId="7A709417" w:rsidR="000D1C7B" w:rsidRDefault="000D1C7B" w:rsidP="000D1C7B">
            <w:r>
              <w:rPr>
                <w:color w:val="000000"/>
                <w:sz w:val="20"/>
                <w:szCs w:val="20"/>
              </w:rPr>
              <w:t>Необходимо срочное исправление.</w:t>
            </w:r>
          </w:p>
        </w:tc>
        <w:tc>
          <w:tcPr>
            <w:tcW w:w="1418" w:type="dxa"/>
            <w:vAlign w:val="center"/>
          </w:tcPr>
          <w:p w14:paraId="70EF703E" w14:textId="4BEE282C" w:rsidR="000D1C7B" w:rsidRDefault="000D1C7B" w:rsidP="000D1C7B"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D1C7B" w14:paraId="2F1C050D" w14:textId="77777777" w:rsidTr="006E456F">
        <w:tc>
          <w:tcPr>
            <w:tcW w:w="1386" w:type="dxa"/>
            <w:vAlign w:val="center"/>
          </w:tcPr>
          <w:p w14:paraId="437C3CDA" w14:textId="0A87F688" w:rsidR="000D1C7B" w:rsidRDefault="000D1C7B" w:rsidP="000D1C7B">
            <w:r>
              <w:rPr>
                <w:color w:val="000000"/>
                <w:sz w:val="20"/>
                <w:szCs w:val="20"/>
              </w:rPr>
              <w:t>002</w:t>
            </w:r>
          </w:p>
        </w:tc>
        <w:tc>
          <w:tcPr>
            <w:tcW w:w="1164" w:type="dxa"/>
            <w:vAlign w:val="center"/>
          </w:tcPr>
          <w:p w14:paraId="10374952" w14:textId="1D096B04" w:rsidR="000D1C7B" w:rsidRDefault="000D1C7B" w:rsidP="000D1C7B">
            <w:r>
              <w:rPr>
                <w:color w:val="000000"/>
                <w:sz w:val="20"/>
                <w:szCs w:val="20"/>
              </w:rPr>
              <w:t>Купон на скидку на доставку не работает</w:t>
            </w:r>
          </w:p>
        </w:tc>
        <w:tc>
          <w:tcPr>
            <w:tcW w:w="1414" w:type="dxa"/>
            <w:vAlign w:val="center"/>
          </w:tcPr>
          <w:p w14:paraId="34048543" w14:textId="214E8FD5" w:rsidR="000D1C7B" w:rsidRDefault="000D1C7B" w:rsidP="000D1C7B">
            <w:r>
              <w:rPr>
                <w:color w:val="000000"/>
                <w:sz w:val="20"/>
                <w:szCs w:val="20"/>
              </w:rPr>
              <w:t>При вводе купона на доставку скидка не применяется, но товар можно заказать.</w:t>
            </w:r>
          </w:p>
        </w:tc>
        <w:tc>
          <w:tcPr>
            <w:tcW w:w="1843" w:type="dxa"/>
            <w:vAlign w:val="center"/>
          </w:tcPr>
          <w:p w14:paraId="07BCE2F5" w14:textId="77777777" w:rsidR="000D1C7B" w:rsidRDefault="000D1C7B" w:rsidP="000D1C7B">
            <w:pPr>
              <w:pStyle w:val="a4"/>
              <w:spacing w:before="220" w:beforeAutospacing="0" w:after="220" w:afterAutospacing="0" w:line="48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1.Войти в приложение </w:t>
            </w:r>
          </w:p>
          <w:p w14:paraId="01CD2BCE" w14:textId="28111F71" w:rsidR="000D1C7B" w:rsidRDefault="000D1C7B" w:rsidP="000D1C7B">
            <w:pPr>
              <w:pStyle w:val="a4"/>
              <w:spacing w:before="220" w:beforeAutospacing="0" w:after="220" w:afterAutospacing="0" w:line="480" w:lineRule="auto"/>
            </w:pPr>
            <w:r>
              <w:rPr>
                <w:color w:val="000000"/>
                <w:sz w:val="20"/>
                <w:szCs w:val="20"/>
              </w:rPr>
              <w:t>2. Выбрать товары</w:t>
            </w:r>
          </w:p>
          <w:p w14:paraId="371624B9" w14:textId="4BF1BE34" w:rsidR="000D1C7B" w:rsidRDefault="000D1C7B" w:rsidP="000D1C7B">
            <w:pPr>
              <w:pStyle w:val="a4"/>
              <w:spacing w:before="220" w:beforeAutospacing="0" w:after="220" w:afterAutospacing="0" w:line="480" w:lineRule="auto"/>
            </w:pPr>
            <w:r>
              <w:rPr>
                <w:color w:val="000000"/>
                <w:sz w:val="20"/>
                <w:szCs w:val="20"/>
              </w:rPr>
              <w:t>3. Перейти во вкладку корзина</w:t>
            </w:r>
          </w:p>
          <w:p w14:paraId="00DAA3E3" w14:textId="77777777" w:rsidR="000D1C7B" w:rsidRDefault="000D1C7B" w:rsidP="000D1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 Перейти к оформлению заказа.</w:t>
            </w:r>
          </w:p>
          <w:p w14:paraId="24668EDD" w14:textId="77777777" w:rsidR="000D1C7B" w:rsidRDefault="000D1C7B" w:rsidP="000D1C7B">
            <w:pPr>
              <w:rPr>
                <w:color w:val="000000"/>
                <w:sz w:val="20"/>
                <w:szCs w:val="20"/>
              </w:rPr>
            </w:pPr>
          </w:p>
          <w:p w14:paraId="2C793734" w14:textId="615AE50B" w:rsidR="000D1C7B" w:rsidRDefault="000D1C7B" w:rsidP="000D1C7B">
            <w:r>
              <w:rPr>
                <w:color w:val="000000"/>
                <w:sz w:val="20"/>
                <w:szCs w:val="20"/>
              </w:rPr>
              <w:t>5. Ввести купон на скидку.</w:t>
            </w:r>
          </w:p>
        </w:tc>
        <w:tc>
          <w:tcPr>
            <w:tcW w:w="1287" w:type="dxa"/>
            <w:vAlign w:val="center"/>
          </w:tcPr>
          <w:p w14:paraId="414793E4" w14:textId="7523EE0E" w:rsidR="000D1C7B" w:rsidRDefault="000D1C7B" w:rsidP="000D1C7B">
            <w:r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1148" w:type="dxa"/>
            <w:vAlign w:val="center"/>
          </w:tcPr>
          <w:p w14:paraId="72016F09" w14:textId="7E708864" w:rsidR="000D1C7B" w:rsidRDefault="000D1C7B" w:rsidP="000D1C7B">
            <w:r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251" w:type="dxa"/>
            <w:vAlign w:val="center"/>
          </w:tcPr>
          <w:p w14:paraId="3C0DAAF9" w14:textId="3E2D6787" w:rsidR="000D1C7B" w:rsidRDefault="000D1C7B" w:rsidP="000D1C7B">
            <w:r>
              <w:rPr>
                <w:color w:val="000000"/>
                <w:sz w:val="20"/>
                <w:szCs w:val="20"/>
              </w:rPr>
              <w:t>Обычная</w:t>
            </w:r>
          </w:p>
        </w:tc>
        <w:tc>
          <w:tcPr>
            <w:tcW w:w="1433" w:type="dxa"/>
            <w:vAlign w:val="center"/>
          </w:tcPr>
          <w:p w14:paraId="7364F24A" w14:textId="6EE981FA" w:rsidR="000D1C7B" w:rsidRDefault="000D1C7B" w:rsidP="000D1C7B">
            <w:r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  <w:tc>
          <w:tcPr>
            <w:tcW w:w="1215" w:type="dxa"/>
            <w:vAlign w:val="center"/>
          </w:tcPr>
          <w:p w14:paraId="02AFE6F0" w14:textId="0F2C4F28" w:rsidR="000D1C7B" w:rsidRDefault="000D1C7B" w:rsidP="000D1C7B"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462" w:type="dxa"/>
            <w:vAlign w:val="center"/>
          </w:tcPr>
          <w:p w14:paraId="313B47F3" w14:textId="31E56469" w:rsidR="000D1C7B" w:rsidRDefault="000D1C7B" w:rsidP="000D1C7B">
            <w:r>
              <w:rPr>
                <w:color w:val="000000"/>
                <w:sz w:val="20"/>
                <w:szCs w:val="20"/>
              </w:rPr>
              <w:t>Требуется анализ механизма скидок.</w:t>
            </w:r>
          </w:p>
        </w:tc>
        <w:tc>
          <w:tcPr>
            <w:tcW w:w="1418" w:type="dxa"/>
            <w:vAlign w:val="center"/>
          </w:tcPr>
          <w:p w14:paraId="4A44090D" w14:textId="4849D06F" w:rsidR="000D1C7B" w:rsidRDefault="000D1C7B" w:rsidP="000D1C7B"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D1C7B" w14:paraId="4F5B1812" w14:textId="77777777" w:rsidTr="006E456F">
        <w:tc>
          <w:tcPr>
            <w:tcW w:w="1386" w:type="dxa"/>
            <w:vAlign w:val="center"/>
          </w:tcPr>
          <w:p w14:paraId="60FA8894" w14:textId="52CE0651" w:rsidR="000D1C7B" w:rsidRDefault="000D1C7B" w:rsidP="000D1C7B">
            <w:r>
              <w:rPr>
                <w:color w:val="000000"/>
                <w:sz w:val="20"/>
                <w:szCs w:val="20"/>
              </w:rPr>
              <w:t>003</w:t>
            </w:r>
          </w:p>
        </w:tc>
        <w:tc>
          <w:tcPr>
            <w:tcW w:w="1164" w:type="dxa"/>
            <w:vAlign w:val="center"/>
          </w:tcPr>
          <w:p w14:paraId="06569333" w14:textId="44D54304" w:rsidR="000D1C7B" w:rsidRDefault="000D1C7B" w:rsidP="000D1C7B">
            <w:r>
              <w:rPr>
                <w:color w:val="000000"/>
                <w:sz w:val="20"/>
                <w:szCs w:val="20"/>
              </w:rPr>
              <w:t>Кнопка оформления заказа частично пропала</w:t>
            </w:r>
          </w:p>
        </w:tc>
        <w:tc>
          <w:tcPr>
            <w:tcW w:w="1414" w:type="dxa"/>
            <w:vAlign w:val="center"/>
          </w:tcPr>
          <w:p w14:paraId="4259C18D" w14:textId="5AF3FFAE" w:rsidR="000D1C7B" w:rsidRDefault="000D1C7B" w:rsidP="000D1C7B">
            <w:r>
              <w:rPr>
                <w:color w:val="000000"/>
                <w:sz w:val="20"/>
                <w:szCs w:val="20"/>
              </w:rPr>
              <w:t>Кнопка оформления заказа отображается наполовину.</w:t>
            </w:r>
          </w:p>
        </w:tc>
        <w:tc>
          <w:tcPr>
            <w:tcW w:w="1843" w:type="dxa"/>
            <w:vAlign w:val="center"/>
          </w:tcPr>
          <w:p w14:paraId="00D8C3F5" w14:textId="3E19C36B" w:rsidR="000D1C7B" w:rsidRDefault="000D1C7B" w:rsidP="000D1C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Войти в </w:t>
            </w:r>
            <w:proofErr w:type="spellStart"/>
            <w:r>
              <w:rPr>
                <w:color w:val="000000"/>
                <w:sz w:val="20"/>
                <w:szCs w:val="20"/>
              </w:rPr>
              <w:t>приложене</w:t>
            </w:r>
            <w:proofErr w:type="spellEnd"/>
          </w:p>
          <w:p w14:paraId="7D6AB057" w14:textId="77777777" w:rsidR="000D1C7B" w:rsidRDefault="000D1C7B" w:rsidP="000D1C7B">
            <w:pPr>
              <w:rPr>
                <w:color w:val="000000"/>
                <w:sz w:val="20"/>
                <w:szCs w:val="20"/>
              </w:rPr>
            </w:pPr>
          </w:p>
          <w:p w14:paraId="086316A4" w14:textId="7886FD38" w:rsidR="000D1C7B" w:rsidRDefault="000D1C7B" w:rsidP="000D1C7B">
            <w:r>
              <w:rPr>
                <w:color w:val="000000"/>
                <w:sz w:val="20"/>
                <w:szCs w:val="20"/>
              </w:rPr>
              <w:t>2. Перейти на вкладку “Корзина”.</w:t>
            </w:r>
          </w:p>
        </w:tc>
        <w:tc>
          <w:tcPr>
            <w:tcW w:w="1287" w:type="dxa"/>
            <w:vAlign w:val="center"/>
          </w:tcPr>
          <w:p w14:paraId="5C6851F1" w14:textId="26AF8435" w:rsidR="000D1C7B" w:rsidRDefault="000D1C7B" w:rsidP="000D1C7B">
            <w:r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1148" w:type="dxa"/>
            <w:vAlign w:val="center"/>
          </w:tcPr>
          <w:p w14:paraId="291C6584" w14:textId="366FAD43" w:rsidR="000D1C7B" w:rsidRDefault="000D1C7B" w:rsidP="000D1C7B">
            <w:r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1251" w:type="dxa"/>
            <w:vAlign w:val="center"/>
          </w:tcPr>
          <w:p w14:paraId="416F400F" w14:textId="7556AC2B" w:rsidR="000D1C7B" w:rsidRDefault="000D1C7B" w:rsidP="000D1C7B">
            <w:r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1433" w:type="dxa"/>
            <w:vAlign w:val="center"/>
          </w:tcPr>
          <w:p w14:paraId="63F967BF" w14:textId="1917DCBE" w:rsidR="000D1C7B" w:rsidRDefault="000D1C7B" w:rsidP="000D1C7B">
            <w:r>
              <w:rPr>
                <w:color w:val="000000"/>
                <w:sz w:val="20"/>
                <w:szCs w:val="20"/>
              </w:rPr>
              <w:t>Косметический дефект</w:t>
            </w:r>
          </w:p>
        </w:tc>
        <w:tc>
          <w:tcPr>
            <w:tcW w:w="1215" w:type="dxa"/>
            <w:vAlign w:val="center"/>
          </w:tcPr>
          <w:p w14:paraId="720E0498" w14:textId="437C26E3" w:rsidR="000D1C7B" w:rsidRDefault="000D1C7B" w:rsidP="000D1C7B"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462" w:type="dxa"/>
            <w:vAlign w:val="center"/>
          </w:tcPr>
          <w:p w14:paraId="1ED31EE0" w14:textId="0CEC9F58" w:rsidR="000D1C7B" w:rsidRDefault="000D1C7B" w:rsidP="000D1C7B">
            <w:r>
              <w:rPr>
                <w:color w:val="000000"/>
                <w:sz w:val="20"/>
                <w:szCs w:val="20"/>
              </w:rPr>
              <w:t>Можно исправить в следующем обновлении.</w:t>
            </w:r>
          </w:p>
        </w:tc>
        <w:tc>
          <w:tcPr>
            <w:tcW w:w="1418" w:type="dxa"/>
            <w:vAlign w:val="center"/>
          </w:tcPr>
          <w:p w14:paraId="24544155" w14:textId="6CA9B461" w:rsidR="000D1C7B" w:rsidRDefault="000D1C7B" w:rsidP="000D1C7B"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0833E8C5" w14:textId="4A7581F1" w:rsidR="00B2408B" w:rsidRDefault="00B2408B"/>
    <w:p w14:paraId="5D75674A" w14:textId="7C0864EF" w:rsidR="00B2408B" w:rsidRPr="00B2408B" w:rsidRDefault="00B2408B" w:rsidP="00B2408B">
      <w:pPr>
        <w:jc w:val="center"/>
        <w:rPr>
          <w:rStyle w:val="translatable-message"/>
          <w:rFonts w:ascii="Arial" w:hAnsi="Arial" w:cs="Arial"/>
          <w:b/>
          <w:bCs/>
          <w:sz w:val="32"/>
          <w:szCs w:val="32"/>
        </w:rPr>
      </w:pPr>
      <w:r w:rsidRPr="00B2408B">
        <w:rPr>
          <w:rStyle w:val="translatable-message"/>
          <w:rFonts w:ascii="Arial" w:hAnsi="Arial" w:cs="Arial"/>
          <w:b/>
          <w:bCs/>
          <w:sz w:val="32"/>
          <w:szCs w:val="32"/>
        </w:rPr>
        <w:lastRenderedPageBreak/>
        <w:t>Ожидаемое и реальное поведение багов</w:t>
      </w:r>
    </w:p>
    <w:p w14:paraId="46D5BF1B" w14:textId="5EF1BBEA" w:rsidR="00B2408B" w:rsidRDefault="00B2408B">
      <w:p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>Баг 1: Вылет приложения на вкладке “Корзина”</w:t>
      </w:r>
      <w:r>
        <w:rPr>
          <w:rStyle w:val="translatable-message"/>
          <w:rFonts w:ascii="Arial" w:hAnsi="Arial" w:cs="Arial"/>
          <w:sz w:val="28"/>
          <w:szCs w:val="28"/>
        </w:rPr>
        <w:t>.</w:t>
      </w:r>
    </w:p>
    <w:p w14:paraId="52670703" w14:textId="0D3B681B" w:rsidR="00B2408B" w:rsidRPr="00B2408B" w:rsidRDefault="00B2408B" w:rsidP="00B2408B">
      <w:pPr>
        <w:pStyle w:val="a5"/>
        <w:numPr>
          <w:ilvl w:val="0"/>
          <w:numId w:val="2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Ожидаемое поведение: при переходе на вкладку “Корзина” приложение должно корректно отображать все товары, добавленные пользователем, без каких-либо сбоев или вылетов. </w:t>
      </w:r>
    </w:p>
    <w:p w14:paraId="177E7ABF" w14:textId="62D2F753" w:rsidR="00B2408B" w:rsidRPr="00B2408B" w:rsidRDefault="00B2408B" w:rsidP="00B2408B">
      <w:pPr>
        <w:pStyle w:val="a5"/>
        <w:numPr>
          <w:ilvl w:val="0"/>
          <w:numId w:val="2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Реальное поведение: Приложение закрывается сразу после перехода на вкладку “Корзина”, что делает невозможным доступ к содержимому корзины. </w:t>
      </w:r>
    </w:p>
    <w:p w14:paraId="20EFD065" w14:textId="20479694" w:rsidR="00B2408B" w:rsidRDefault="00B2408B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>Приоритет: Наивысший.  Важность: Критическая.</w:t>
      </w:r>
    </w:p>
    <w:p w14:paraId="756875A4" w14:textId="2F370013" w:rsidR="00B2408B" w:rsidRDefault="00B2408B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 xml:space="preserve">Баг имеет «Наивысший» уровень </w:t>
      </w:r>
      <w:r w:rsidR="00631DC7">
        <w:rPr>
          <w:rStyle w:val="translatable-message"/>
          <w:rFonts w:ascii="Arial" w:hAnsi="Arial" w:cs="Arial"/>
          <w:sz w:val="28"/>
          <w:szCs w:val="28"/>
        </w:rPr>
        <w:t>приоритета, потому что</w:t>
      </w:r>
      <w:r>
        <w:rPr>
          <w:rStyle w:val="translatable-message"/>
          <w:rFonts w:ascii="Arial" w:hAnsi="Arial" w:cs="Arial"/>
          <w:sz w:val="28"/>
          <w:szCs w:val="28"/>
        </w:rPr>
        <w:t xml:space="preserve"> </w:t>
      </w:r>
      <w:r w:rsidR="00631DC7">
        <w:rPr>
          <w:rStyle w:val="translatable-message"/>
          <w:rFonts w:ascii="Arial" w:hAnsi="Arial" w:cs="Arial"/>
          <w:sz w:val="28"/>
          <w:szCs w:val="28"/>
        </w:rPr>
        <w:t>приложения не выполняет своей главной функции.</w:t>
      </w:r>
    </w:p>
    <w:p w14:paraId="7AD152E3" w14:textId="44B120BF" w:rsidR="00631DC7" w:rsidRDefault="00631DC7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 xml:space="preserve">Оценка срока исправления: </w:t>
      </w:r>
      <w:r w:rsidR="006F3B6D" w:rsidRPr="006F3B6D">
        <w:rPr>
          <w:rStyle w:val="translatable-message"/>
          <w:rFonts w:ascii="Arial" w:hAnsi="Arial" w:cs="Arial"/>
          <w:sz w:val="28"/>
          <w:szCs w:val="28"/>
        </w:rPr>
        <w:t>1-2 дня, так как это критичный дефект, который мешает пользователям использовать приложение.</w:t>
      </w:r>
    </w:p>
    <w:p w14:paraId="0FFB54F4" w14:textId="78F3102F" w:rsidR="006F3B6D" w:rsidRPr="007E427D" w:rsidRDefault="006F3B6D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>На исправление отправлен</w:t>
      </w:r>
      <w:r w:rsidRPr="007E427D">
        <w:rPr>
          <w:rStyle w:val="translatable-message"/>
          <w:rFonts w:ascii="Arial" w:hAnsi="Arial" w:cs="Arial"/>
          <w:sz w:val="28"/>
          <w:szCs w:val="28"/>
        </w:rPr>
        <w:t xml:space="preserve"> </w:t>
      </w:r>
      <w:r>
        <w:rPr>
          <w:rStyle w:val="translatable-message"/>
          <w:rFonts w:ascii="Arial" w:hAnsi="Arial" w:cs="Arial"/>
          <w:sz w:val="28"/>
          <w:szCs w:val="28"/>
        </w:rPr>
        <w:t>«</w:t>
      </w:r>
      <w:r>
        <w:rPr>
          <w:rStyle w:val="translatable-message"/>
          <w:rFonts w:ascii="Arial" w:hAnsi="Arial" w:cs="Arial"/>
          <w:sz w:val="28"/>
          <w:szCs w:val="28"/>
          <w:lang w:val="en-US"/>
        </w:rPr>
        <w:t>Senior</w:t>
      </w:r>
      <w:r>
        <w:rPr>
          <w:rStyle w:val="translatable-message"/>
          <w:rFonts w:ascii="Arial" w:hAnsi="Arial" w:cs="Arial"/>
          <w:sz w:val="28"/>
          <w:szCs w:val="28"/>
        </w:rPr>
        <w:t>»</w:t>
      </w:r>
      <w:r w:rsidRPr="007E427D">
        <w:rPr>
          <w:rStyle w:val="translatable-message"/>
          <w:rFonts w:ascii="Arial" w:hAnsi="Arial" w:cs="Arial"/>
          <w:sz w:val="28"/>
          <w:szCs w:val="28"/>
        </w:rPr>
        <w:t>.</w:t>
      </w:r>
    </w:p>
    <w:p w14:paraId="328B3363" w14:textId="77777777" w:rsidR="00631DC7" w:rsidRDefault="00631DC7">
      <w:pPr>
        <w:rPr>
          <w:rStyle w:val="translatable-message"/>
          <w:rFonts w:ascii="Arial" w:hAnsi="Arial" w:cs="Arial"/>
          <w:sz w:val="28"/>
          <w:szCs w:val="28"/>
        </w:rPr>
      </w:pPr>
    </w:p>
    <w:p w14:paraId="53A3D9B3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67EE1CD1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52ECB837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3EBFB140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1E54DF3D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0DBF88CD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14D6F7A5" w14:textId="77777777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</w:p>
    <w:p w14:paraId="12F25746" w14:textId="07EFC7F7" w:rsidR="00B2408B" w:rsidRDefault="00B2408B">
      <w:p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lastRenderedPageBreak/>
        <w:t>Баг 2: Купон на скидку на доставку не работает</w:t>
      </w:r>
      <w:r>
        <w:rPr>
          <w:rStyle w:val="translatable-message"/>
          <w:rFonts w:ascii="Arial" w:hAnsi="Arial" w:cs="Arial"/>
          <w:sz w:val="28"/>
          <w:szCs w:val="28"/>
        </w:rPr>
        <w:t xml:space="preserve">. </w:t>
      </w:r>
    </w:p>
    <w:p w14:paraId="18F5212B" w14:textId="58B65501" w:rsidR="00B2408B" w:rsidRPr="00B2408B" w:rsidRDefault="00B2408B" w:rsidP="00B2408B">
      <w:pPr>
        <w:pStyle w:val="a5"/>
        <w:numPr>
          <w:ilvl w:val="0"/>
          <w:numId w:val="3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Ожидаемое поведение: при вводе купона на скидку доставка должна корректно применяться к стоимости заказа, уменьшая общую сумму к оплате. </w:t>
      </w:r>
    </w:p>
    <w:p w14:paraId="471D84B3" w14:textId="760AD75E" w:rsidR="00B2408B" w:rsidRPr="00B2408B" w:rsidRDefault="00B2408B" w:rsidP="00B2408B">
      <w:pPr>
        <w:pStyle w:val="a5"/>
        <w:numPr>
          <w:ilvl w:val="0"/>
          <w:numId w:val="3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Реальное поведение: Купон не применяется, и пользователь видит полную стоимость доставки, хотя товар все еще можно заказать без скидки. </w:t>
      </w:r>
    </w:p>
    <w:p w14:paraId="7716C975" w14:textId="3C1B47B0" w:rsidR="00B2408B" w:rsidRDefault="00631DC7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>Приоритет: Обычный. Важность: Высокая.</w:t>
      </w:r>
    </w:p>
    <w:p w14:paraId="27EB5677" w14:textId="15E72F2A" w:rsidR="00631DC7" w:rsidRDefault="00631DC7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>Баг имеет «Обычный» уровень приоритета, потому что приложение выполняют свою главную функцию.</w:t>
      </w:r>
    </w:p>
    <w:p w14:paraId="610916E7" w14:textId="36290279" w:rsidR="006F3B6D" w:rsidRDefault="006F3B6D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 xml:space="preserve">Оценка срока исправления: </w:t>
      </w:r>
      <w:r w:rsidRPr="006F3B6D">
        <w:rPr>
          <w:rStyle w:val="translatable-message"/>
          <w:rFonts w:ascii="Arial" w:hAnsi="Arial" w:cs="Arial"/>
          <w:sz w:val="28"/>
          <w:szCs w:val="28"/>
        </w:rPr>
        <w:t>3-5 дней, так как это важная функциональность, но не критично для работы приложения.</w:t>
      </w:r>
    </w:p>
    <w:p w14:paraId="466A6E6E" w14:textId="7EA25DC9" w:rsidR="006F3B6D" w:rsidRPr="007E427D" w:rsidRDefault="006F3B6D">
      <w:pPr>
        <w:rPr>
          <w:rStyle w:val="translatable-message"/>
          <w:rFonts w:ascii="Arial" w:hAnsi="Arial" w:cs="Arial"/>
          <w:sz w:val="28"/>
          <w:szCs w:val="28"/>
        </w:rPr>
      </w:pPr>
      <w:r>
        <w:rPr>
          <w:rStyle w:val="translatable-message"/>
          <w:rFonts w:ascii="Arial" w:hAnsi="Arial" w:cs="Arial"/>
          <w:sz w:val="28"/>
          <w:szCs w:val="28"/>
        </w:rPr>
        <w:t>На исправление отправлен «</w:t>
      </w:r>
      <w:r>
        <w:rPr>
          <w:rStyle w:val="translatable-message"/>
          <w:rFonts w:ascii="Arial" w:hAnsi="Arial" w:cs="Arial"/>
          <w:sz w:val="28"/>
          <w:szCs w:val="28"/>
          <w:lang w:val="en-US"/>
        </w:rPr>
        <w:t>Middle</w:t>
      </w:r>
      <w:r>
        <w:rPr>
          <w:rStyle w:val="translatable-message"/>
          <w:rFonts w:ascii="Arial" w:hAnsi="Arial" w:cs="Arial"/>
          <w:sz w:val="28"/>
          <w:szCs w:val="28"/>
        </w:rPr>
        <w:t>»</w:t>
      </w:r>
    </w:p>
    <w:p w14:paraId="3D483F34" w14:textId="77777777" w:rsidR="00631DC7" w:rsidRDefault="00631DC7">
      <w:pPr>
        <w:rPr>
          <w:rStyle w:val="translatable-message"/>
          <w:rFonts w:ascii="Arial" w:hAnsi="Arial" w:cs="Arial"/>
          <w:sz w:val="28"/>
          <w:szCs w:val="28"/>
        </w:rPr>
      </w:pPr>
    </w:p>
    <w:p w14:paraId="3D90A8F7" w14:textId="77777777" w:rsidR="00B2408B" w:rsidRDefault="00B2408B">
      <w:p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>Баг 3: Кнопка оформления заказа частично пропала</w:t>
      </w:r>
      <w:r>
        <w:rPr>
          <w:rStyle w:val="translatable-message"/>
          <w:rFonts w:ascii="Arial" w:hAnsi="Arial" w:cs="Arial"/>
          <w:sz w:val="28"/>
          <w:szCs w:val="28"/>
        </w:rPr>
        <w:t>.</w:t>
      </w: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 </w:t>
      </w:r>
    </w:p>
    <w:p w14:paraId="5E679B2D" w14:textId="013A7A8F" w:rsidR="00B2408B" w:rsidRPr="00B2408B" w:rsidRDefault="00B2408B" w:rsidP="00B2408B">
      <w:pPr>
        <w:pStyle w:val="a5"/>
        <w:numPr>
          <w:ilvl w:val="0"/>
          <w:numId w:val="4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>Ожидаемое поведение: Кнопка оформления заказа должна быть полностью видима</w:t>
      </w:r>
      <w:r>
        <w:rPr>
          <w:rStyle w:val="translatable-message"/>
          <w:rFonts w:ascii="Arial" w:hAnsi="Arial" w:cs="Arial"/>
          <w:sz w:val="28"/>
          <w:szCs w:val="28"/>
        </w:rPr>
        <w:t>.</w:t>
      </w:r>
      <w:r w:rsidRPr="00B2408B">
        <w:rPr>
          <w:rStyle w:val="translatable-message"/>
          <w:rFonts w:ascii="Arial" w:hAnsi="Arial" w:cs="Arial"/>
          <w:sz w:val="28"/>
          <w:szCs w:val="28"/>
        </w:rPr>
        <w:t xml:space="preserve"> </w:t>
      </w:r>
    </w:p>
    <w:p w14:paraId="1906D31E" w14:textId="17AD857C" w:rsidR="00B2408B" w:rsidRDefault="00B2408B" w:rsidP="00B2408B">
      <w:pPr>
        <w:pStyle w:val="a5"/>
        <w:numPr>
          <w:ilvl w:val="0"/>
          <w:numId w:val="4"/>
        </w:numPr>
        <w:rPr>
          <w:rStyle w:val="translatable-message"/>
          <w:rFonts w:ascii="Arial" w:hAnsi="Arial" w:cs="Arial"/>
          <w:sz w:val="28"/>
          <w:szCs w:val="28"/>
        </w:rPr>
      </w:pPr>
      <w:r w:rsidRPr="00B2408B">
        <w:rPr>
          <w:rStyle w:val="translatable-message"/>
          <w:rFonts w:ascii="Arial" w:hAnsi="Arial" w:cs="Arial"/>
          <w:sz w:val="28"/>
          <w:szCs w:val="28"/>
        </w:rPr>
        <w:t>Реальное поведение: Кнопка оформления заказа отображается частично</w:t>
      </w:r>
      <w:r>
        <w:rPr>
          <w:rStyle w:val="translatable-message"/>
          <w:rFonts w:ascii="Arial" w:hAnsi="Arial" w:cs="Arial"/>
          <w:sz w:val="28"/>
          <w:szCs w:val="28"/>
        </w:rPr>
        <w:t>.</w:t>
      </w:r>
    </w:p>
    <w:p w14:paraId="76E6A67B" w14:textId="1C0A5318" w:rsidR="00631DC7" w:rsidRDefault="00631DC7" w:rsidP="00631DC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Приоритет: Низкий. Важность: Низкая.</w:t>
      </w:r>
    </w:p>
    <w:p w14:paraId="532275AB" w14:textId="35F4E620" w:rsidR="00631DC7" w:rsidRDefault="00631DC7" w:rsidP="00631DC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Баг имеет «Низкий» уровень приоритета, потому что приложение полностью выполняет свои функции.</w:t>
      </w:r>
    </w:p>
    <w:p w14:paraId="0F2D2814" w14:textId="3B26BCE9" w:rsidR="006F3B6D" w:rsidRDefault="006F3B6D" w:rsidP="00631DC7">
      <w:pPr>
        <w:ind w:left="360"/>
        <w:rPr>
          <w:rStyle w:val="translatable-message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Оценка срока исправления: </w:t>
      </w:r>
      <w:r w:rsidRPr="006F3B6D">
        <w:rPr>
          <w:rStyle w:val="translatable-message"/>
          <w:rFonts w:ascii="Arial" w:hAnsi="Arial" w:cs="Arial"/>
          <w:sz w:val="28"/>
          <w:szCs w:val="28"/>
        </w:rPr>
        <w:t>5-7 дней, так как это не критичный баг и может быть исправлен в рамках планового обновления.</w:t>
      </w:r>
    </w:p>
    <w:p w14:paraId="5829FC67" w14:textId="748F1688" w:rsidR="006F3B6D" w:rsidRPr="006F3B6D" w:rsidRDefault="006F3B6D" w:rsidP="00631DC7">
      <w:pPr>
        <w:ind w:left="360"/>
        <w:rPr>
          <w:rFonts w:ascii="Arial" w:hAnsi="Arial" w:cs="Arial"/>
          <w:sz w:val="36"/>
          <w:szCs w:val="36"/>
        </w:rPr>
      </w:pPr>
      <w:r>
        <w:rPr>
          <w:rStyle w:val="translatable-message"/>
          <w:rFonts w:ascii="Arial" w:hAnsi="Arial" w:cs="Arial"/>
          <w:sz w:val="28"/>
          <w:szCs w:val="28"/>
        </w:rPr>
        <w:t>На исправление отправлен «</w:t>
      </w:r>
      <w:r>
        <w:rPr>
          <w:rStyle w:val="translatable-message"/>
          <w:rFonts w:ascii="Arial" w:hAnsi="Arial" w:cs="Arial"/>
          <w:sz w:val="28"/>
          <w:szCs w:val="28"/>
          <w:lang w:val="en-US"/>
        </w:rPr>
        <w:t>Middle</w:t>
      </w:r>
      <w:r>
        <w:rPr>
          <w:rStyle w:val="translatable-message"/>
          <w:rFonts w:ascii="Arial" w:hAnsi="Arial" w:cs="Arial"/>
          <w:sz w:val="28"/>
          <w:szCs w:val="28"/>
        </w:rPr>
        <w:t>».</w:t>
      </w:r>
    </w:p>
    <w:sectPr w:rsidR="006F3B6D" w:rsidRPr="006F3B6D" w:rsidSect="000D1C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C86"/>
    <w:multiLevelType w:val="hybridMultilevel"/>
    <w:tmpl w:val="D92AB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248E"/>
    <w:multiLevelType w:val="hybridMultilevel"/>
    <w:tmpl w:val="3FAC3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AF4"/>
    <w:multiLevelType w:val="hybridMultilevel"/>
    <w:tmpl w:val="5E64A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855"/>
    <w:multiLevelType w:val="hybridMultilevel"/>
    <w:tmpl w:val="38801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B"/>
    <w:rsid w:val="000D1C7B"/>
    <w:rsid w:val="00631DC7"/>
    <w:rsid w:val="006E456F"/>
    <w:rsid w:val="006F3B6D"/>
    <w:rsid w:val="007E427D"/>
    <w:rsid w:val="00B2408B"/>
    <w:rsid w:val="00B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544D"/>
  <w15:chartTrackingRefBased/>
  <w15:docId w15:val="{C7C78BB5-BD90-422C-97A5-B0B0622B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D1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D1C7B"/>
    <w:pPr>
      <w:ind w:left="720"/>
      <w:contextualSpacing/>
    </w:pPr>
  </w:style>
  <w:style w:type="character" w:customStyle="1" w:styleId="translatable-message">
    <w:name w:val="translatable-message"/>
    <w:basedOn w:val="a0"/>
    <w:rsid w:val="00B2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Бобылев</dc:creator>
  <cp:keywords/>
  <dc:description/>
  <cp:lastModifiedBy>Владимир Бобылев</cp:lastModifiedBy>
  <cp:revision>4</cp:revision>
  <dcterms:created xsi:type="dcterms:W3CDTF">2024-12-06T13:17:00Z</dcterms:created>
  <dcterms:modified xsi:type="dcterms:W3CDTF">2024-12-06T14:52:00Z</dcterms:modified>
</cp:coreProperties>
</file>