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93D9" w14:textId="2A536583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146" w:right="1983"/>
        <w:rPr>
          <w:rFonts w:ascii="Courier New" w:eastAsia="Courier New" w:hAnsi="Courier New" w:cs="Courier New"/>
          <w:color w:val="000000"/>
          <w:sz w:val="72"/>
          <w:szCs w:val="72"/>
        </w:rPr>
      </w:pPr>
      <w:r>
        <w:rPr>
          <w:rFonts w:ascii="Courier New" w:eastAsia="Courier New" w:hAnsi="Courier New" w:cs="Courier New"/>
          <w:color w:val="000000"/>
          <w:sz w:val="72"/>
          <w:szCs w:val="72"/>
        </w:rPr>
        <w:t>EINDTOETS HTML/CSS  BASIS</w:t>
      </w:r>
    </w:p>
    <w:p w14:paraId="6FD1E224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9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INSTRUCTIE </w:t>
      </w:r>
    </w:p>
    <w:p w14:paraId="61DD781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3" w:lineRule="auto"/>
        <w:ind w:left="1844" w:right="1237" w:hanging="357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Dit examen bestaat in totaal uit tien vragen,  vijf kennisvragen en vijf vaardigheidsvragen. De  kandidaat maakt eerst de kennisvragen en hierna  de vaardigheidsvragen. </w:t>
      </w:r>
    </w:p>
    <w:p w14:paraId="0854CB5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4" w:lineRule="auto"/>
        <w:ind w:left="1839" w:right="1909" w:hanging="35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De vragen moet juist, volledig en zo beknopt  mogelijk beantwoord worden door de kandidaat. </w:t>
      </w:r>
    </w:p>
    <w:p w14:paraId="3808CEC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4" w:lineRule="auto"/>
        <w:ind w:left="1844" w:right="1237" w:hanging="357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De kandidaat heeft anderhalf uur om de tien vragen te beantwoorden; vijftien minuten voor de  kennisvragen en vijfenzeventig minuten voor de  vaardigheidsvragen. </w:t>
      </w:r>
    </w:p>
    <w:p w14:paraId="44F14E6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4" w:lineRule="auto"/>
        <w:ind w:left="1487" w:right="1070"/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Bij iedere vraag staat het maximale aantal punten  dat gehaald kan worden voor de vraag. In totaal  kan er maximaal honderd punten behaald worden  </w:t>
      </w:r>
    </w:p>
    <w:p w14:paraId="785ABD41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1842" w:right="1406" w:firstLine="7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(dertig punten voor de kennisvragen en zeventig  punten voor de vaardigheidsvragen).  </w:t>
      </w:r>
    </w:p>
    <w:p w14:paraId="4C1B6B03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3" w:lineRule="auto"/>
        <w:ind w:left="1841" w:right="1405" w:hanging="35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De vragen worden beantwoord in het toegestuurde  Word-document. Op de Word-document voert de  kandidaat de gevraagde persoonlijke gegevens in  en beantwoordt de kandidaat de vragen bij het  correspondeerde antwoordnummer.  </w:t>
      </w:r>
    </w:p>
    <w:p w14:paraId="52E52A6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4" w:lineRule="auto"/>
        <w:ind w:left="1843" w:right="1070" w:hanging="35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Geef niet meer antwoorden (redenen, oplossingen,  voorbeelden, enzovoorts) dan gevraagd worden. Als  er bijvoorbeeld twee redenen worden gevraagd, dan  worden alleen de eerste twee gegeven redenen in  de beoordeling meegeteld.  </w:t>
      </w:r>
    </w:p>
    <w:p w14:paraId="3C999DB8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1487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De kandidaat maakt het examen alleen. </w:t>
      </w:r>
    </w:p>
    <w:p w14:paraId="6C447AED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4" w:lineRule="auto"/>
        <w:ind w:left="1487" w:right="2246"/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Bij de kennisvragen zijn geen hulpmiddelen  toegestaan. Het gebruik van Internet is  </w:t>
      </w:r>
    </w:p>
    <w:p w14:paraId="1A2CC33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85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toegestaan voor de vaardigheidsvragen. </w:t>
      </w:r>
    </w:p>
    <w:p w14:paraId="42491A9F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844" w:right="1406" w:hanging="357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Het ingeleverde werk van de kandidaat wordt  gecontroleerd op plagiaat. Indien geconstateerd  zakt de kandidaat definitief en onherroepelijk  voor het examen.  </w:t>
      </w:r>
    </w:p>
    <w:p w14:paraId="098F2E37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4" w:lineRule="auto"/>
        <w:ind w:left="1842" w:right="1238" w:hanging="35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Als de kandidaat klaar is met (een deel van het)  examen of daartoe opdracht krijgt (bijvoorbeeld  bij beëindiging van (een deel van) het examen)  stuurt de kandidaat het examen naar  </w:t>
      </w:r>
    </w:p>
    <w:p w14:paraId="54ECAF6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86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563C1"/>
          <w:sz w:val="28"/>
          <w:szCs w:val="28"/>
          <w:u w:val="single"/>
        </w:rPr>
        <w:t>j.oosterink@rocvf.nl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. </w:t>
      </w:r>
    </w:p>
    <w:p w14:paraId="1711B778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148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</w:p>
    <w:p w14:paraId="1DB8412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114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NORMSCORE </w:t>
      </w:r>
    </w:p>
    <w:p w14:paraId="40A81E61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338" w:lineRule="auto"/>
        <w:ind w:left="1131" w:right="1117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Afhankelijk van het behaalde cijfer door de kandidaat  slaagt de kandidaat voor de eindtoets voor het vak  HTML/CSS. De kandidaat slaagt voor de eindtoets met  een cijfer van 5.5 of hoger (op een tienpuntsschaal).  Het cijfer wordt berekend door de volgende formule: </w:t>
      </w:r>
    </w:p>
    <w:p w14:paraId="0CA2455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130"/>
        <w:rPr>
          <w:rFonts w:ascii="Cambria Math" w:eastAsia="Cambria Math" w:hAnsi="Cambria Math" w:cs="Cambria Math"/>
          <w:color w:val="000000"/>
          <w:sz w:val="19"/>
          <w:szCs w:val="19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>������������ =</w:t>
      </w:r>
      <w:r>
        <w:rPr>
          <w:rFonts w:ascii="Cambria Math" w:eastAsia="Cambria Math" w:hAnsi="Cambria Math" w:cs="Cambria Math"/>
          <w:color w:val="000000"/>
          <w:sz w:val="33"/>
          <w:szCs w:val="33"/>
          <w:vertAlign w:val="superscript"/>
        </w:rPr>
        <w:t>������������ ������������</w:t>
      </w:r>
      <w:r>
        <w:rPr>
          <w:rFonts w:ascii="Cambria Math" w:eastAsia="Cambria Math" w:hAnsi="Cambria Math" w:cs="Cambria Math"/>
          <w:color w:val="000000"/>
          <w:sz w:val="19"/>
          <w:szCs w:val="19"/>
        </w:rPr>
        <w:t xml:space="preserve"> </w:t>
      </w:r>
    </w:p>
    <w:p w14:paraId="484A9C67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9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33"/>
          <w:szCs w:val="33"/>
          <w:vertAlign w:val="subscript"/>
        </w:rPr>
        <w:t>100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∗ 10</w:t>
      </w:r>
    </w:p>
    <w:p w14:paraId="2BE5CF6D" w14:textId="77777777" w:rsidR="00FF09B0" w:rsidRDefault="00FF09B0">
      <w:pPr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br w:type="page"/>
      </w:r>
    </w:p>
    <w:p w14:paraId="715F030B" w14:textId="010EB296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0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lastRenderedPageBreak/>
        <w:t xml:space="preserve">DEEL 1: KENNISVRAGEN  </w:t>
      </w:r>
    </w:p>
    <w:p w14:paraId="65049EDA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1 (10 punten) </w:t>
      </w:r>
    </w:p>
    <w:p w14:paraId="41B4F344" w14:textId="77777777" w:rsidR="00350957" w:rsidRDefault="00000000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Beschrijf de termen “margin”, “padding”, “content” en  “border” apart en in relatie tot elkaar. Maak hierbij  gebruik van één of meerdere afbeeldingen.  </w:t>
      </w:r>
    </w:p>
    <w:p w14:paraId="5A114C2F" w14:textId="7CA00D15" w:rsidR="00350957" w:rsidRDefault="00350957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 w:rsidRPr="00350957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Margin: </w:t>
      </w:r>
      <w:r w:rsidR="00FF09B0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L</w:t>
      </w:r>
      <w:r w:rsidRPr="00350957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ege r</w:t>
      </w: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uimte </w:t>
      </w:r>
      <w:r w:rsidR="00FF09B0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om een element heen, staat buiten de border van het element. Zorgt voor ruimte tussen elementen.</w:t>
      </w:r>
    </w:p>
    <w:p w14:paraId="7DCA87F7" w14:textId="7DE2CE3B" w:rsidR="00FF09B0" w:rsidRDefault="00FF09B0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Padding: Lege ruimte binnen een element. Zit tussen de border en de content. Zorgt voor ruimte tussen content en de rand van de parent element.</w:t>
      </w:r>
    </w:p>
    <w:p w14:paraId="2CAD3556" w14:textId="3B985716" w:rsidR="00760B05" w:rsidRDefault="00760B05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Content: De inhoud van een element, zoals tekst of afbeeldingen. De inhoud die je wilt zien op een pagina.</w:t>
      </w:r>
    </w:p>
    <w:p w14:paraId="7843329E" w14:textId="1F5C73AD" w:rsidR="00760B05" w:rsidRDefault="00760B05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Border: De rand van een element. Zit tussen eventuele margin en padding. Kan je vaak niet zien, maar kan zichtbaar gemaakt worden.</w:t>
      </w:r>
    </w:p>
    <w:p w14:paraId="412BE037" w14:textId="7C813985" w:rsidR="00207FAA" w:rsidRPr="00350957" w:rsidRDefault="00207FAA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 w:rsidRPr="00207FAA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drawing>
          <wp:inline distT="0" distB="0" distL="0" distR="0" wp14:anchorId="04889FC7" wp14:editId="08663D88">
            <wp:extent cx="2619741" cy="2324424"/>
            <wp:effectExtent l="0" t="0" r="9525" b="0"/>
            <wp:docPr id="824423285" name="Picture 1" descr="A picture containing text, screenshot, display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3285" name="Picture 1" descr="A picture containing text, screenshot, display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14F2" w14:textId="77777777" w:rsidR="00207FAA" w:rsidRDefault="00207FAA">
      <w:pPr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br w:type="page"/>
      </w:r>
    </w:p>
    <w:p w14:paraId="7D4EF3B9" w14:textId="555352A3" w:rsidR="00872E14" w:rsidRPr="00350957" w:rsidRDefault="00000000" w:rsidP="003509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8" w:lineRule="auto"/>
        <w:ind w:left="1122" w:right="1118" w:firstLine="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lastRenderedPageBreak/>
        <w:t xml:space="preserve">Opdracht 2 (3 punten) </w:t>
      </w:r>
    </w:p>
    <w:p w14:paraId="58E8FAF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Beschrijf het verschil tussen een “id” en een  “class”.  </w:t>
      </w:r>
    </w:p>
    <w:p w14:paraId="65134225" w14:textId="13AD1C15" w:rsidR="00760B05" w:rsidRDefault="00760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ID</w:t>
      </w:r>
      <w:r w:rsidRPr="00760B05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: Een </w:t>
      </w: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uniek </w:t>
      </w:r>
      <w:r w:rsidRPr="00760B05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I</w:t>
      </w: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D voor een element dat maar één keer gebruikt kan worden. Kan gebruikt worden voor styling en navigatie binnenin een pagina, zoals vaak op wikipedia wordt gedaan. Specifieker dan een class.</w:t>
      </w:r>
    </w:p>
    <w:p w14:paraId="5AA55DB5" w14:textId="6F530C14" w:rsidR="00760B05" w:rsidRDefault="00760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 w:rsidRPr="00760B05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Class: een </w:t>
      </w: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class voor een element dat meerdere keren gebruikt kan worden. Kan gebruikt worden voor styling. Minder specifiek dan een ID.</w:t>
      </w:r>
    </w:p>
    <w:p w14:paraId="21AD7019" w14:textId="77777777" w:rsidR="00207FAA" w:rsidRDefault="00207F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40" w:right="2462" w:hanging="12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</w:p>
    <w:p w14:paraId="7CEFB767" w14:textId="33FEC955" w:rsidR="00872E14" w:rsidRPr="00207FAA" w:rsidRDefault="00000000" w:rsidP="00207FAA">
      <w:pPr>
        <w:ind w:left="402" w:firstLine="720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3 (9 punten) </w:t>
      </w:r>
    </w:p>
    <w:p w14:paraId="67A14BEA" w14:textId="77777777" w:rsidR="00760B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Schrijf de mediaquery voor een scherm van maximaal  500px breed en 500px hoog. In de mediaquery wordt  voor de class “herder” de achtergrondkleur rood en de  “font-size” drie keer die van het rootelement.  </w:t>
      </w:r>
    </w:p>
    <w:p w14:paraId="03003138" w14:textId="343D291A" w:rsidR="00760B05" w:rsidRDefault="00760B05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en-US"/>
        </w:rPr>
      </w:pPr>
      <w:r w:rsidRPr="00760B05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@media screen and (max-w</w:t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idth</w:t>
      </w:r>
      <w:r w:rsidR="000221BB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 xml:space="preserve">: </w:t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500px</w:t>
      </w:r>
      <w:r w:rsidR="000221BB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) and</w:t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 xml:space="preserve"> </w:t>
      </w:r>
      <w:r w:rsidR="000221BB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(</w:t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max-height</w:t>
      </w:r>
      <w:r w:rsidR="000221BB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 xml:space="preserve">: </w:t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500px) {</w:t>
      </w:r>
    </w:p>
    <w:p w14:paraId="6B4772BB" w14:textId="284DF054" w:rsidR="00760B05" w:rsidRDefault="00760B05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en-US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  <w:t>.herder {</w:t>
      </w:r>
    </w:p>
    <w:p w14:paraId="5DD3199E" w14:textId="77777777" w:rsidR="000221BB" w:rsidRDefault="00760B05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en-US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</w:r>
      <w:r w:rsidR="000221BB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>background-color: red;</w:t>
      </w:r>
    </w:p>
    <w:p w14:paraId="603688A3" w14:textId="19685C61" w:rsidR="00760B05" w:rsidRDefault="000221BB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en-US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</w: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  <w:t>font-size: 3rem;</w:t>
      </w:r>
      <w:r w:rsidR="00760B05"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</w:r>
    </w:p>
    <w:p w14:paraId="4A810287" w14:textId="1B58001E" w:rsidR="00760B05" w:rsidRPr="00207FAA" w:rsidRDefault="00760B05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en-US"/>
        </w:rPr>
        <w:tab/>
      </w:r>
      <w:r w:rsidRPr="00207FAA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}</w:t>
      </w:r>
    </w:p>
    <w:p w14:paraId="177EC7B5" w14:textId="75C02558" w:rsidR="00760B05" w:rsidRPr="00207FAA" w:rsidRDefault="00760B05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8" w:lineRule="auto"/>
        <w:ind w:left="1122" w:right="1117" w:firstLine="19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 w:rsidRPr="00207FAA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}</w:t>
      </w:r>
    </w:p>
    <w:p w14:paraId="2FB74BD9" w14:textId="77777777" w:rsidR="000221BB" w:rsidRDefault="000221BB">
      <w:pPr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br w:type="page"/>
      </w:r>
    </w:p>
    <w:p w14:paraId="135BF20B" w14:textId="295EAA48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38" w:lineRule="auto"/>
        <w:ind w:left="1122" w:right="1117" w:firstLine="19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lastRenderedPageBreak/>
        <w:t xml:space="preserve">Opdracht 4 (5 punten) </w:t>
      </w:r>
    </w:p>
    <w:p w14:paraId="49613AC8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38" w:lineRule="auto"/>
        <w:ind w:left="1133" w:right="1118" w:hanging="1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Wat is de hoogte, breedte en achtergrondkleur van het  div-element? </w:t>
      </w:r>
    </w:p>
    <w:p w14:paraId="3218D9A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1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2309E2B2" wp14:editId="4D4A9D81">
            <wp:extent cx="3094355" cy="64833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42894BB5" wp14:editId="282A4389">
            <wp:extent cx="3477768" cy="103174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768" cy="1031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86D9E02" wp14:editId="20539842">
            <wp:simplePos x="0" y="0"/>
            <wp:positionH relativeFrom="column">
              <wp:posOffset>3637661</wp:posOffset>
            </wp:positionH>
            <wp:positionV relativeFrom="paragraph">
              <wp:posOffset>254000</wp:posOffset>
            </wp:positionV>
            <wp:extent cx="2752725" cy="3067050"/>
            <wp:effectExtent l="0" t="0" r="0" b="0"/>
            <wp:wrapSquare wrapText="left" distT="19050" distB="19050" distL="19050" distR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204D43F" wp14:editId="4E4F5E89">
            <wp:simplePos x="0" y="0"/>
            <wp:positionH relativeFrom="column">
              <wp:posOffset>3445002</wp:posOffset>
            </wp:positionH>
            <wp:positionV relativeFrom="paragraph">
              <wp:posOffset>61734</wp:posOffset>
            </wp:positionV>
            <wp:extent cx="3124200" cy="3438144"/>
            <wp:effectExtent l="0" t="0" r="0" b="0"/>
            <wp:wrapSquare wrapText="left" distT="19050" distB="19050" distL="19050" distR="1905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38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F5ED35" w14:textId="5487FF0F" w:rsidR="000221BB" w:rsidRDefault="000221BB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0" w:line="240" w:lineRule="auto"/>
        <w:ind w:left="1122"/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</w:pPr>
      <w:r w:rsidRPr="000221BB"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  <w:t xml:space="preserve">Hoogte: </w:t>
      </w:r>
      <w:r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  <w:t>300px</w:t>
      </w:r>
    </w:p>
    <w:p w14:paraId="4C9531BB" w14:textId="658BFA47" w:rsidR="000221BB" w:rsidRDefault="000221BB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122"/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  <w:t>Breedte: 150px</w:t>
      </w:r>
    </w:p>
    <w:p w14:paraId="70480A18" w14:textId="738720EA" w:rsidR="000221BB" w:rsidRPr="000221BB" w:rsidRDefault="000221BB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122"/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bCs/>
          <w:color w:val="000000"/>
          <w:sz w:val="28"/>
          <w:szCs w:val="28"/>
          <w:lang w:val="nl-NL"/>
        </w:rPr>
        <w:t>Achtergrondkleur: green</w:t>
      </w:r>
    </w:p>
    <w:p w14:paraId="0A414E2C" w14:textId="77777777" w:rsidR="000221BB" w:rsidRDefault="000221BB">
      <w:pPr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br w:type="page"/>
      </w:r>
    </w:p>
    <w:p w14:paraId="7E61E08F" w14:textId="460D60A4" w:rsidR="00872E14" w:rsidRDefault="00000000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lastRenderedPageBreak/>
        <w:t xml:space="preserve">Opdracht 5 (3 punten) </w:t>
      </w:r>
    </w:p>
    <w:p w14:paraId="0BF0BD7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3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Geef een voorbeeld van een  </w:t>
      </w:r>
    </w:p>
    <w:p w14:paraId="2DA07CA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4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“element” en een voorbeeld  </w:t>
      </w:r>
    </w:p>
    <w:p w14:paraId="00DBF6E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van “pseudo-element”.</w:t>
      </w:r>
    </w:p>
    <w:p w14:paraId="34E84416" w14:textId="17500416" w:rsidR="000221BB" w:rsidRDefault="000221BB" w:rsidP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Element: &lt;div&gt;, div {}</w:t>
      </w:r>
    </w:p>
    <w:p w14:paraId="504BE7AC" w14:textId="0B0388B4" w:rsidR="001E76BC" w:rsidRDefault="000221BB" w:rsidP="001E7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Pseudo-element: div::</w:t>
      </w:r>
      <w:r w:rsidR="001E76BC"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 xml:space="preserve">before </w:t>
      </w: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{}</w:t>
      </w:r>
    </w:p>
    <w:p w14:paraId="17C5BDDF" w14:textId="77777777" w:rsidR="001E76BC" w:rsidRDefault="001E76BC" w:rsidP="001E7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</w:p>
    <w:p w14:paraId="7F2A008B" w14:textId="4FE76D7C" w:rsidR="001E76BC" w:rsidRPr="000221BB" w:rsidRDefault="001E76BC" w:rsidP="001E76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Helvetica" w:eastAsia="Courier New" w:hAnsi="Helvetica" w:cs="Courier New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Courier New"/>
          <w:color w:val="000000"/>
          <w:sz w:val="28"/>
          <w:szCs w:val="28"/>
          <w:lang w:val="nl-NL"/>
        </w:rPr>
        <w:t>De content die wordt toegevoegd bij div::before hoort bij een pseudo-element.</w:t>
      </w:r>
    </w:p>
    <w:p w14:paraId="72F2F9BE" w14:textId="77777777" w:rsidR="000221BB" w:rsidRDefault="000221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C82B0F9" w14:textId="77777777" w:rsidR="001E76BC" w:rsidRDefault="001E76BC">
      <w:pPr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br w:type="page"/>
      </w:r>
    </w:p>
    <w:p w14:paraId="119ADD26" w14:textId="7C601140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0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lastRenderedPageBreak/>
        <w:t xml:space="preserve">DEEL 2:  </w:t>
      </w:r>
    </w:p>
    <w:p w14:paraId="7D22B24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22"/>
        <w:rPr>
          <w:rFonts w:ascii="Courier New" w:eastAsia="Courier New" w:hAnsi="Courier New" w:cs="Courier New"/>
          <w:color w:val="000000"/>
          <w:sz w:val="70"/>
          <w:szCs w:val="70"/>
        </w:rPr>
      </w:pPr>
      <w:r>
        <w:rPr>
          <w:rFonts w:ascii="Courier New" w:eastAsia="Courier New" w:hAnsi="Courier New" w:cs="Courier New"/>
          <w:color w:val="000000"/>
          <w:sz w:val="70"/>
          <w:szCs w:val="70"/>
        </w:rPr>
        <w:t xml:space="preserve">VAARDIGHEIDSVRAGEN  </w:t>
      </w:r>
    </w:p>
    <w:p w14:paraId="371D367A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340" w:lineRule="auto"/>
        <w:ind w:left="1120" w:right="1285" w:firstLine="28"/>
        <w:rPr>
          <w:rFonts w:ascii="Courier New" w:eastAsia="Courier New" w:hAnsi="Courier New" w:cs="Courier New"/>
          <w:i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i/>
          <w:color w:val="000000"/>
          <w:sz w:val="28"/>
          <w:szCs w:val="28"/>
        </w:rPr>
        <w:t xml:space="preserve">In opdracht 6, 7 en 8 maak je dezelfde navigatiebar,  maar in ieder opdracht met behulp van andere  </w:t>
      </w:r>
    </w:p>
    <w:p w14:paraId="76BFB3D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160"/>
        <w:rPr>
          <w:rFonts w:ascii="Courier New" w:eastAsia="Courier New" w:hAnsi="Courier New" w:cs="Courier New"/>
          <w:i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i/>
          <w:color w:val="000000"/>
          <w:sz w:val="28"/>
          <w:szCs w:val="28"/>
        </w:rPr>
        <w:t xml:space="preserve">technieken. In alle gevallen moet de navigatiebar </w:t>
      </w:r>
    </w:p>
    <w:p w14:paraId="33644BC7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39" w:lineRule="auto"/>
        <w:ind w:left="1143" w:right="1117" w:hanging="2"/>
        <w:rPr>
          <w:rFonts w:ascii="Courier New" w:eastAsia="Courier New" w:hAnsi="Courier New" w:cs="Courier New"/>
          <w:i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i/>
          <w:color w:val="000000"/>
          <w:sz w:val="28"/>
          <w:szCs w:val="28"/>
        </w:rPr>
        <w:t xml:space="preserve">responsive zijn; de getoond afbeeldingen geven een  indicatie van de wijze waarop de navigatiebar getoond  wordt op diverse viewports.  </w:t>
      </w:r>
    </w:p>
    <w:p w14:paraId="29BBDC2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6 (15 punten) </w:t>
      </w:r>
    </w:p>
    <w:p w14:paraId="26F962E4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met behulp van flexbox de navigatiebar. </w:t>
      </w:r>
    </w:p>
    <w:p w14:paraId="48538A7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7 (15 punten) </w:t>
      </w:r>
    </w:p>
    <w:p w14:paraId="47F2BAB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met behulp van grid de navigatiebar. </w:t>
      </w:r>
    </w:p>
    <w:p w14:paraId="45F1B1A8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8 (10 punten) </w:t>
      </w:r>
    </w:p>
    <w:p w14:paraId="64395631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40" w:lineRule="auto"/>
        <w:ind w:left="1133" w:right="1453" w:hanging="1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met behulp van andere technieken (e.g. “float”) dan flexbox en grid de navigatiebar. </w:t>
      </w:r>
    </w:p>
    <w:p w14:paraId="06AC7FA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jc w:val="center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55EA8BF4" wp14:editId="2207F5D8">
            <wp:extent cx="7184517" cy="6953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4517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ADC94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03" w:lineRule="auto"/>
        <w:ind w:left="1166" w:right="831" w:hanging="346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266F3005" wp14:editId="1291ED69">
            <wp:extent cx="5760720" cy="84264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034D9477" wp14:editId="52453900">
            <wp:extent cx="6131052" cy="1211682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1052" cy="1211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14:paraId="0FDCCD3F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885" w:right="815" w:hanging="48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44A88F71" wp14:editId="1193B5C0">
            <wp:extent cx="5760720" cy="152590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6AB0361A" wp14:editId="05187BDC">
            <wp:extent cx="6131052" cy="189750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1052" cy="1897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drawing>
          <wp:inline distT="19050" distB="19050" distL="19050" distR="19050" wp14:anchorId="1754566E" wp14:editId="19847395">
            <wp:extent cx="2977515" cy="248666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8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0952E8C2" wp14:editId="4CB814D8">
            <wp:extent cx="3348228" cy="2857499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228" cy="2857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A9533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9 (10 punten) </w:t>
      </w:r>
    </w:p>
    <w:p w14:paraId="24FA788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340" w:lineRule="auto"/>
        <w:ind w:left="1124" w:right="1285" w:firstLine="2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Zet een image van 300px bij 300px op een pagina die,  wanneer je er op klikt, de website  </w:t>
      </w:r>
    </w:p>
    <w:p w14:paraId="37EFADD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38" w:lineRule="auto"/>
        <w:ind w:left="1136" w:right="1958" w:hanging="8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563C1"/>
          <w:sz w:val="28"/>
          <w:szCs w:val="28"/>
          <w:u w:val="single"/>
        </w:rPr>
        <w:t>https://www.bloodyelbow.com</w:t>
      </w:r>
      <w:r>
        <w:rPr>
          <w:rFonts w:ascii="Courier New" w:eastAsia="Courier New" w:hAnsi="Courier New" w:cs="Courier New"/>
          <w:color w:val="0563C1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in een nieuw tabblad  opent.  </w:t>
      </w:r>
    </w:p>
    <w:p w14:paraId="00EBD052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1122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Opdracht 10 (20 punten)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4D048F6A" wp14:editId="42FEB365">
            <wp:simplePos x="0" y="0"/>
            <wp:positionH relativeFrom="column">
              <wp:posOffset>4562795</wp:posOffset>
            </wp:positionH>
            <wp:positionV relativeFrom="paragraph">
              <wp:posOffset>100457</wp:posOffset>
            </wp:positionV>
            <wp:extent cx="1482979" cy="1363980"/>
            <wp:effectExtent l="0" t="0" r="0" b="0"/>
            <wp:wrapSquare wrapText="left" distT="19050" distB="19050" distL="19050" distR="1905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979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37F66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Maak een minischaakbord met HTML en CSS.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4034F405" wp14:editId="4A8244D9">
            <wp:simplePos x="0" y="0"/>
            <wp:positionH relativeFrom="column">
              <wp:posOffset>4756880</wp:posOffset>
            </wp:positionH>
            <wp:positionV relativeFrom="paragraph">
              <wp:posOffset>-9778</wp:posOffset>
            </wp:positionV>
            <wp:extent cx="1111250" cy="993140"/>
            <wp:effectExtent l="0" t="0" r="0" b="0"/>
            <wp:wrapSquare wrapText="left" distT="19050" distB="19050" distL="19050" distR="1905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993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5B734E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3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Het minischaakbord is vier bij vier  </w:t>
      </w:r>
    </w:p>
    <w:p w14:paraId="5763311B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2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vakken(zie afbeelding). Het  </w:t>
      </w:r>
    </w:p>
    <w:p w14:paraId="135FB46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11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minischaakbord hoeft niet responsive te  </w:t>
      </w:r>
    </w:p>
    <w:p w14:paraId="59977900" w14:textId="77777777" w:rsidR="00872E1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49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zijn.</w:t>
      </w:r>
    </w:p>
    <w:p w14:paraId="7214C961" w14:textId="77777777" w:rsidR="00207FAA" w:rsidRDefault="00207F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49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6BB57C2C" w14:textId="5D1AC63D" w:rsidR="00207FAA" w:rsidRPr="00207FAA" w:rsidRDefault="00207F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1149"/>
        <w:rPr>
          <w:rFonts w:ascii="Helvetica" w:eastAsia="Courier New" w:hAnsi="Helvetica" w:cs="Helvetica"/>
          <w:color w:val="000000"/>
          <w:sz w:val="28"/>
          <w:szCs w:val="28"/>
          <w:lang w:val="nl-NL"/>
        </w:rPr>
      </w:pPr>
      <w:r>
        <w:rPr>
          <w:rFonts w:ascii="Helvetica" w:eastAsia="Courier New" w:hAnsi="Helvetica" w:cs="Helvetica"/>
          <w:color w:val="000000"/>
          <w:sz w:val="28"/>
          <w:szCs w:val="28"/>
          <w:lang w:val="nl-NL"/>
        </w:rPr>
        <w:t>Zie andere bestanden.</w:t>
      </w:r>
    </w:p>
    <w:sectPr w:rsidR="00207FAA" w:rsidRPr="00207FAA">
      <w:pgSz w:w="11900" w:h="16820"/>
      <w:pgMar w:top="1296" w:right="292" w:bottom="1718" w:left="3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14"/>
    <w:rsid w:val="000221BB"/>
    <w:rsid w:val="001E76BC"/>
    <w:rsid w:val="00207FAA"/>
    <w:rsid w:val="00350957"/>
    <w:rsid w:val="00760B05"/>
    <w:rsid w:val="00872E14"/>
    <w:rsid w:val="00966492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B349"/>
  <w15:docId w15:val="{B31D31F0-2158-40A4-AE96-DB6C8D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Stam</dc:creator>
  <cp:lastModifiedBy>Roy Stam</cp:lastModifiedBy>
  <cp:revision>3</cp:revision>
  <dcterms:created xsi:type="dcterms:W3CDTF">2023-06-20T10:53:00Z</dcterms:created>
  <dcterms:modified xsi:type="dcterms:W3CDTF">2023-06-20T10:55:00Z</dcterms:modified>
</cp:coreProperties>
</file>