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502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3B3838" w:themeFill="background2" w:themeFillShade="40"/>
        <w:tblLook w:val="04A0" w:firstRow="1" w:lastRow="0" w:firstColumn="1" w:lastColumn="0" w:noHBand="0" w:noVBand="1"/>
      </w:tblPr>
      <w:tblGrid>
        <w:gridCol w:w="1980"/>
        <w:gridCol w:w="3544"/>
        <w:gridCol w:w="3821"/>
      </w:tblGrid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</w:tcPr>
          <w:p w:rsidR="00E5445A" w:rsidRPr="00232FC4" w:rsidRDefault="00E5445A" w:rsidP="00E5445A">
            <w:pPr>
              <w:spacing w:line="276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 w:rsidRPr="00232FC4">
              <w:rPr>
                <w:rFonts w:ascii="Segoe UI" w:hAnsi="Segoe UI" w:cs="Segoe UI"/>
                <w:b/>
                <w:sz w:val="24"/>
              </w:rPr>
              <w:t>Актер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</w:tcPr>
          <w:p w:rsidR="00E5445A" w:rsidRPr="00232FC4" w:rsidRDefault="00E5445A" w:rsidP="00E5445A">
            <w:pPr>
              <w:spacing w:line="276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 w:rsidRPr="00232FC4">
              <w:rPr>
                <w:rFonts w:ascii="Segoe UI" w:hAnsi="Segoe UI" w:cs="Segoe UI"/>
                <w:b/>
                <w:sz w:val="24"/>
              </w:rPr>
              <w:t>Действие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</w:tcPr>
          <w:p w:rsidR="00E5445A" w:rsidRPr="00232FC4" w:rsidRDefault="00E5445A" w:rsidP="00E5445A">
            <w:pPr>
              <w:spacing w:line="276" w:lineRule="auto"/>
              <w:jc w:val="center"/>
              <w:rPr>
                <w:rFonts w:ascii="Segoe UI" w:hAnsi="Segoe UI" w:cs="Segoe UI"/>
                <w:b/>
                <w:sz w:val="24"/>
              </w:rPr>
            </w:pPr>
            <w:r w:rsidRPr="00232FC4">
              <w:rPr>
                <w:rFonts w:ascii="Segoe UI" w:hAnsi="Segoe UI" w:cs="Segoe UI"/>
                <w:b/>
                <w:sz w:val="24"/>
              </w:rPr>
              <w:t>Описание действия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Заказчик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Регистрация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Указание логина/ пароля и подтверждение пароля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Заказчик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Авторизация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Указание логина/ пароля и проверка на правильность ввода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Заказчик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Заказ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Оборудование, окраска, после оформления заключается договор, и оплата заказа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Заказчик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Просмотр статуса заказа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Смотреть на каком этапе находится его заказ.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Менеджер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Авторизация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Указание логина/пароля и проверка на правильность ввода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Менеджер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Просмотр каталога товаров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Просмотр доступных материалов и лодок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Менеджер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Внесение нового заказа в систему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Добавление заказа в БД заказов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Менеджер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Консультация клиента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Помощь клиенту с выбором при оформлении заказа в офисе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Менеджер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Составление договора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Составление и заполнение договора с заказчиком о оформленном заказе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Администратор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Авторизация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Указание логина/пароля и проверка на правильность ввода</w:t>
            </w:r>
          </w:p>
        </w:tc>
      </w:tr>
      <w:tr w:rsidR="00E5445A" w:rsidRPr="00232FC4" w:rsidTr="00E5445A">
        <w:tc>
          <w:tcPr>
            <w:tcW w:w="1980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Администратор</w:t>
            </w:r>
          </w:p>
        </w:tc>
        <w:tc>
          <w:tcPr>
            <w:tcW w:w="3544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Редактирование БД</w:t>
            </w:r>
          </w:p>
        </w:tc>
        <w:tc>
          <w:tcPr>
            <w:tcW w:w="3821" w:type="dxa"/>
            <w:shd w:val="clear" w:color="auto" w:fill="3B3838" w:themeFill="background2" w:themeFillShade="40"/>
            <w:vAlign w:val="center"/>
            <w:hideMark/>
          </w:tcPr>
          <w:p w:rsidR="00E5445A" w:rsidRPr="00232FC4" w:rsidRDefault="00E5445A" w:rsidP="00E5445A">
            <w:pPr>
              <w:spacing w:line="276" w:lineRule="auto"/>
              <w:rPr>
                <w:rFonts w:ascii="Segoe UI" w:hAnsi="Segoe UI" w:cs="Segoe UI"/>
              </w:rPr>
            </w:pPr>
            <w:r w:rsidRPr="00232FC4">
              <w:rPr>
                <w:rFonts w:ascii="Segoe UI" w:hAnsi="Segoe UI" w:cs="Segoe UI"/>
              </w:rPr>
              <w:t>Добавление/ Изменение/ Удаление данных БД</w:t>
            </w:r>
          </w:p>
        </w:tc>
      </w:tr>
    </w:tbl>
    <w:p w:rsidR="000A2225" w:rsidRDefault="000A2225"/>
    <w:p w:rsidR="00AB1C4F" w:rsidRDefault="00942291" w:rsidP="00F708A6">
      <w:pPr>
        <w:jc w:val="center"/>
      </w:pPr>
      <w:bookmarkStart w:id="0" w:name="_GoBack"/>
      <w:bookmarkEnd w:id="0"/>
    </w:p>
    <w:sectPr w:rsidR="00AB1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68"/>
    <w:rsid w:val="000A2225"/>
    <w:rsid w:val="00192D1A"/>
    <w:rsid w:val="001E4E0E"/>
    <w:rsid w:val="00232FC4"/>
    <w:rsid w:val="002F058C"/>
    <w:rsid w:val="00537A23"/>
    <w:rsid w:val="00544EB5"/>
    <w:rsid w:val="005D7668"/>
    <w:rsid w:val="007502FE"/>
    <w:rsid w:val="00806C8B"/>
    <w:rsid w:val="00884BAB"/>
    <w:rsid w:val="008D676F"/>
    <w:rsid w:val="00942291"/>
    <w:rsid w:val="00AE5EE6"/>
    <w:rsid w:val="00B237FB"/>
    <w:rsid w:val="00B36E93"/>
    <w:rsid w:val="00D03CF6"/>
    <w:rsid w:val="00D1718B"/>
    <w:rsid w:val="00E209C3"/>
    <w:rsid w:val="00E5445A"/>
    <w:rsid w:val="00EE35F7"/>
    <w:rsid w:val="00F708A6"/>
    <w:rsid w:val="00F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438330B"/>
  <w15:chartTrackingRefBased/>
  <w15:docId w15:val="{D4FB080D-2EA1-4A4F-857A-743F2F31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E9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6E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190B2-37C1-4032-8F6C-77A1ABDC3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Никита Анатольевич</dc:creator>
  <cp:keywords/>
  <dc:description/>
  <cp:lastModifiedBy>Козлов Никита Анатольевич</cp:lastModifiedBy>
  <cp:revision>21</cp:revision>
  <dcterms:created xsi:type="dcterms:W3CDTF">2020-02-19T10:11:00Z</dcterms:created>
  <dcterms:modified xsi:type="dcterms:W3CDTF">2020-02-22T09:22:00Z</dcterms:modified>
</cp:coreProperties>
</file>