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A1" w:rsidRPr="0053608D" w:rsidRDefault="00024468" w:rsidP="005360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08D">
        <w:rPr>
          <w:rFonts w:ascii="Times New Roman" w:hAnsi="Times New Roman" w:cs="Times New Roman"/>
          <w:b/>
          <w:sz w:val="28"/>
          <w:szCs w:val="28"/>
        </w:rPr>
        <w:t xml:space="preserve">Pytania na </w:t>
      </w:r>
      <w:r>
        <w:rPr>
          <w:rFonts w:ascii="Times New Roman" w:hAnsi="Times New Roman" w:cs="Times New Roman"/>
          <w:b/>
          <w:sz w:val="28"/>
          <w:szCs w:val="28"/>
        </w:rPr>
        <w:t xml:space="preserve">testowy </w:t>
      </w:r>
      <w:r w:rsidRPr="0053608D">
        <w:rPr>
          <w:rFonts w:ascii="Times New Roman" w:hAnsi="Times New Roman" w:cs="Times New Roman"/>
          <w:b/>
          <w:sz w:val="28"/>
          <w:szCs w:val="28"/>
        </w:rPr>
        <w:t xml:space="preserve">egzamin </w:t>
      </w:r>
      <w:r>
        <w:rPr>
          <w:rFonts w:ascii="Times New Roman" w:hAnsi="Times New Roman" w:cs="Times New Roman"/>
          <w:b/>
          <w:sz w:val="28"/>
          <w:szCs w:val="28"/>
        </w:rPr>
        <w:t>kierunkowy</w:t>
      </w:r>
    </w:p>
    <w:p w:rsidR="001B29ED" w:rsidRDefault="008D6A5D" w:rsidP="001B29ED">
      <w:pPr>
        <w:pStyle w:val="opis"/>
      </w:pPr>
      <w:r>
        <w:t>kierunek: Metalurgia</w:t>
      </w:r>
      <w:proofErr w:type="gramStart"/>
      <w:r>
        <w:t>,</w:t>
      </w:r>
      <w:r>
        <w:tab/>
        <w:t>zestaw</w:t>
      </w:r>
      <w:proofErr w:type="gramEnd"/>
      <w:r>
        <w:t>: E</w:t>
      </w: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Czy spiek, to wsad przygotowany do wielkich pieców?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Nie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Nie stosuje się w wielkim piecu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Tak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Utleniaczami stosowanymi w procesach stalowniczych </w:t>
            </w:r>
            <w:proofErr w:type="gramStart"/>
            <w:r>
              <w:t>są :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Koks, pył węglowy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Tlen, ruda żelaza, zendra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Wapno, fluoryt, boksyt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Podstawowym materiałem formierskim </w:t>
            </w:r>
            <w:proofErr w:type="gramStart"/>
            <w:r>
              <w:t>jest :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Piasek kwarcowy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Drewno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Wosk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Które urządzenie zasypowe najlepiej uszczelnia piec i rozdziela wsad w gardzieli?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jednostożkowe</w:t>
            </w:r>
            <w:proofErr w:type="gramEnd"/>
            <w:r>
              <w:t>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spellStart"/>
            <w:proofErr w:type="gramStart"/>
            <w:r>
              <w:t>bezstożkowe</w:t>
            </w:r>
            <w:proofErr w:type="spellEnd"/>
            <w:proofErr w:type="gramEnd"/>
            <w:r>
              <w:t>,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dwustożkowe</w:t>
            </w:r>
            <w:proofErr w:type="gramEnd"/>
            <w:r>
              <w:t>,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Czy produktem gazowym reakcji redukcji pośredniej związków żelaza jest?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CO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CO</w:t>
            </w:r>
            <w:r w:rsidRPr="007A0518">
              <w:rPr>
                <w:vertAlign w:val="subscript"/>
              </w:rPr>
              <w:t>2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O</w:t>
            </w:r>
            <w:r w:rsidRPr="007A0518">
              <w:rPr>
                <w:vertAlign w:val="subscript"/>
              </w:rPr>
              <w:t>2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W zintegrowanych procesach odlewania i walcowania taśm na </w:t>
            </w:r>
            <w:proofErr w:type="gramStart"/>
            <w:r>
              <w:t>gorąco jako</w:t>
            </w:r>
            <w:proofErr w:type="gramEnd"/>
            <w:r>
              <w:t xml:space="preserve"> wsad stosowane są: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wlewki</w:t>
            </w:r>
            <w:proofErr w:type="gramEnd"/>
            <w:r>
              <w:t xml:space="preserve"> płaskie o grubości (150 </w:t>
            </w:r>
            <w:r>
              <w:sym w:font="Symbol" w:char="F0B8"/>
            </w:r>
            <w:r>
              <w:t xml:space="preserve"> 200) mm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wlewki</w:t>
            </w:r>
            <w:proofErr w:type="gramEnd"/>
            <w:r>
              <w:t xml:space="preserve"> płaskie o grubości (45 </w:t>
            </w:r>
            <w:r>
              <w:sym w:font="Symbol" w:char="F0B8"/>
            </w:r>
            <w:r>
              <w:t xml:space="preserve"> 70) mm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wlewki</w:t>
            </w:r>
            <w:proofErr w:type="gramEnd"/>
            <w:r>
              <w:t xml:space="preserve"> kwadratowe o wymiarach </w:t>
            </w:r>
            <w:r>
              <w:sym w:font="Symbol" w:char="F080"/>
            </w:r>
            <w:r>
              <w:t xml:space="preserve"> (100 </w:t>
            </w:r>
            <w:r>
              <w:sym w:font="Symbol" w:char="F0B8"/>
            </w:r>
            <w:r>
              <w:t xml:space="preserve"> 180) mm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Nacisk jednostkowy metalu na walec wzrasta podczas </w:t>
            </w:r>
            <w:proofErr w:type="gramStart"/>
            <w:r>
              <w:t>walcowania gdy</w:t>
            </w:r>
            <w:proofErr w:type="gramEnd"/>
            <w:r>
              <w:t>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maleją</w:t>
            </w:r>
            <w:proofErr w:type="gramEnd"/>
            <w:r>
              <w:t xml:space="preserve"> współczynnik tarcia lub średnica walca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nie</w:t>
            </w:r>
            <w:proofErr w:type="gramEnd"/>
            <w:r>
              <w:t xml:space="preserve"> zmienia się niezależnie od nich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wzrastają</w:t>
            </w:r>
            <w:proofErr w:type="gramEnd"/>
            <w:r>
              <w:t xml:space="preserve"> współczynnik tarcia lub średnica walca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Do operacji ciągnienia w procesie tłoczenia zaliczamy: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wytłaczanie</w:t>
            </w:r>
            <w:proofErr w:type="gramEnd"/>
            <w:r>
              <w:t>, przetłaczanie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wywijanie</w:t>
            </w:r>
            <w:proofErr w:type="gramEnd"/>
            <w:r>
              <w:t>, wyoblanie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zawijanie</w:t>
            </w:r>
            <w:proofErr w:type="gramEnd"/>
            <w:r>
              <w:t>, zgniatanie obrotowe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W piecu szybowym Imperial </w:t>
            </w:r>
            <w:proofErr w:type="spellStart"/>
            <w:r>
              <w:t>Smelting</w:t>
            </w:r>
            <w:proofErr w:type="spellEnd"/>
            <w:r>
              <w:t xml:space="preserve"> wytwarzane są: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Cynk i ołów,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Miedź i nikiel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Kobalt i nikiel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Końcowym produktem </w:t>
            </w:r>
            <w:proofErr w:type="spellStart"/>
            <w:r>
              <w:t>konwertorowania</w:t>
            </w:r>
            <w:proofErr w:type="spellEnd"/>
            <w:r>
              <w:t xml:space="preserve"> kamienia miedziowego jest: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Siarczek miedzi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Tlenek miedzi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Miedź blister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Stężenie tlenku glinowego rozpuszczonego w ciekłych solach w procesie elektrolitycznej produkcji aluminium jest rzędu: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5%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45%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25%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Całkowite natężenie promieniowania ciepła emitowane przez ośrodek zależy od temperatury w następujący sposób: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Jest proporcjonalna do czwartej potęgi temperatury wyrażonej w skali Kelwina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Jest proporcjonalna do czwartej potęgi temperatury wyrażonej w skali Celsjusza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Jest wprost proporcjonalne do temperatury wyrażonej w skali Kelwina</w:t>
            </w:r>
          </w:p>
          <w:p w:rsidR="008D6A5D" w:rsidRDefault="008D6A5D" w:rsidP="001B29ED">
            <w:pPr>
              <w:pStyle w:val="odpowied"/>
            </w:pP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Współczynnik przewodzenia ciepła ośrodka daje informację o: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Zdolności (możliwości) ośrodka do transportu ciepła na drodze przewodzenia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Oporze cieplnym przewodzenia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Szybkości transportu ciepła w danym ośrodku na drodze przewodzenia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Główne składniki spalin wilgotnych powstałych podczas stechiometrycznego spalania paliw kopalnych w atmosferze powietrza to: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spellStart"/>
            <w:r>
              <w:t>Ditlenek</w:t>
            </w:r>
            <w:proofErr w:type="spellEnd"/>
            <w:r>
              <w:t xml:space="preserve"> węgla, tlenek węgla, tlen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spellStart"/>
            <w:r>
              <w:t>Ditlenek</w:t>
            </w:r>
            <w:proofErr w:type="spellEnd"/>
            <w:r>
              <w:t xml:space="preserve"> węgla, para wodna, azot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spellStart"/>
            <w:r>
              <w:t>Ditlenek</w:t>
            </w:r>
            <w:proofErr w:type="spellEnd"/>
            <w:r>
              <w:t xml:space="preserve"> węgla, tlenek węgla, para wodna, tlen, azot, </w:t>
            </w:r>
            <w:proofErr w:type="spellStart"/>
            <w:r>
              <w:t>ditlenek</w:t>
            </w:r>
            <w:proofErr w:type="spellEnd"/>
            <w:r>
              <w:t xml:space="preserve"> siarki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Szeregowe połączenie wentylatorów stosuje się w celu: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Zwiększenia spiętrzenia całkowitego transportowanego gazu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Zwiększenia strumienia przepływu transportowanego gazu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Zwiększenia strumienia przepływu i ciśnienia całkowitego transportowanego gazu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proofErr w:type="spellStart"/>
            <w:r>
              <w:t>Któreyz</w:t>
            </w:r>
            <w:proofErr w:type="spellEnd"/>
            <w:r>
              <w:t xml:space="preserve"> wymienionych poniżej gazów ma największą wartość opałową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Gaz ziemny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Gaz wielkopiecowy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Gaz koksowniczy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  <w:rPr>
                <w:noProof/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4BE9A12" wp14:editId="4F29A351">
                  <wp:extent cx="1776730" cy="207899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207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ED" w:rsidRDefault="001B29ED" w:rsidP="001B29ED">
            <w:pPr>
              <w:pStyle w:val="pytanie"/>
            </w:pPr>
            <w:r>
              <w:rPr>
                <w:noProof/>
              </w:rPr>
              <w:t>P</w:t>
            </w:r>
            <w:r w:rsidRPr="00BC07A4">
              <w:rPr>
                <w:noProof/>
              </w:rPr>
              <w:t>rzedstawi</w:t>
            </w:r>
            <w:r>
              <w:rPr>
                <w:noProof/>
              </w:rPr>
              <w:t>ony</w:t>
            </w:r>
            <w:r w:rsidRPr="00BC07A4">
              <w:rPr>
                <w:noProof/>
              </w:rPr>
              <w:t xml:space="preserve"> na rysunku </w:t>
            </w:r>
            <w:r>
              <w:rPr>
                <w:noProof/>
              </w:rPr>
              <w:t>w</w:t>
            </w:r>
            <w:r w:rsidRPr="00BC07A4">
              <w:rPr>
                <w:noProof/>
              </w:rPr>
              <w:t xml:space="preserve">ykres Sankey’a </w:t>
            </w:r>
            <w:r>
              <w:rPr>
                <w:noProof/>
              </w:rPr>
              <w:t xml:space="preserve">obrazuje </w:t>
            </w:r>
            <w:r w:rsidRPr="00BC07A4">
              <w:rPr>
                <w:noProof/>
              </w:rPr>
              <w:t>bilans energii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pompy</w:t>
            </w:r>
            <w:proofErr w:type="gramEnd"/>
            <w:r>
              <w:t xml:space="preserve"> ciepła.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ziębiarki</w:t>
            </w:r>
            <w:proofErr w:type="gramEnd"/>
            <w:r>
              <w:t>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silnika</w:t>
            </w:r>
            <w:proofErr w:type="gramEnd"/>
            <w:r>
              <w:t xml:space="preserve"> cieplnego.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Sprawność energetyczna doskonałego silnika cieplnego Carnota jest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większa</w:t>
            </w:r>
            <w:proofErr w:type="gramEnd"/>
            <w:r>
              <w:t xml:space="preserve"> od 1.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mniejsza</w:t>
            </w:r>
            <w:proofErr w:type="gramEnd"/>
            <w:r>
              <w:t xml:space="preserve"> od 1.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równa</w:t>
            </w:r>
            <w:proofErr w:type="gramEnd"/>
            <w:r>
              <w:t xml:space="preserve"> 1.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W układzie zamkniętym p</w:t>
            </w:r>
            <w:r w:rsidRPr="0046518C">
              <w:t xml:space="preserve">odczas </w:t>
            </w:r>
            <w:r w:rsidRPr="0077639E">
              <w:rPr>
                <w:rStyle w:val="Uwydatnienie"/>
                <w:rFonts w:ascii="Verdana" w:hAnsi="Verdana"/>
                <w:i w:val="0"/>
              </w:rPr>
              <w:t>adiabatycznej</w:t>
            </w:r>
            <w:r w:rsidRPr="0077639E">
              <w:rPr>
                <w:i/>
              </w:rPr>
              <w:t xml:space="preserve"> </w:t>
            </w:r>
            <w:r w:rsidRPr="0046518C">
              <w:t>kompresji gazu doskonałego doprowadzono do gazu pracę. Jak zmieniła się temperatura gazu?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wzrosła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zmalała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nie</w:t>
            </w:r>
            <w:proofErr w:type="gramEnd"/>
            <w:r>
              <w:t xml:space="preserve"> zmieniła się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Zależność </w:t>
            </w:r>
            <w:proofErr w:type="spellStart"/>
            <w:r>
              <w:t>Bragga</w:t>
            </w:r>
            <w:proofErr w:type="spellEnd"/>
            <w:r>
              <w:t xml:space="preserve"> ujmuje zależność między: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Intensywnością wiązki przechodzącej i ugiętej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 xml:space="preserve">Długością fali λ, odległością międzypłaszczyznową </w:t>
            </w:r>
            <w:proofErr w:type="spellStart"/>
            <w:r>
              <w:t>d</w:t>
            </w:r>
            <w:r>
              <w:rPr>
                <w:vertAlign w:val="subscript"/>
              </w:rPr>
              <w:t>hkl</w:t>
            </w:r>
            <w:proofErr w:type="spellEnd"/>
            <w:r>
              <w:t xml:space="preserve"> i kątem dyfrakcji θ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Długością fali i wskaźnikami Millera płaszczyzny odbijającej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Defektoskopia ultradźwiękowa oparta jest na zjawisku: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Pochłaniania fal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Odbicia fal ultradźwiękowych na granicy ośrodków o różnej gęstości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Interferencji fal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Defektoskopia radiologiczna oparta jest na zjawisku: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Dyfrakcji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 xml:space="preserve">Pochłaniania 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8D6A5D" w:rsidP="001B29ED">
            <w:pPr>
              <w:pStyle w:val="odpowied"/>
            </w:pPr>
            <w:r>
              <w:t>F</w:t>
            </w:r>
            <w:r w:rsidR="001B29ED">
              <w:t>luorescencji</w:t>
            </w:r>
          </w:p>
          <w:p w:rsidR="008D6A5D" w:rsidRDefault="008D6A5D" w:rsidP="001B29ED">
            <w:pPr>
              <w:pStyle w:val="odpowied"/>
            </w:pP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23.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Działanie pary sił na ciało sztywne nie ulegnie zmianie, gdy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gdy</w:t>
            </w:r>
            <w:proofErr w:type="gramEnd"/>
            <w:r>
              <w:t xml:space="preserve"> zmienimy odległość między siłami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gdy</w:t>
            </w:r>
            <w:proofErr w:type="gramEnd"/>
            <w:r>
              <w:t xml:space="preserve"> zmienimy kierunek działania sił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parę</w:t>
            </w:r>
            <w:proofErr w:type="gramEnd"/>
            <w:r>
              <w:t xml:space="preserve"> przesuniemy w dowolne położenie w jej płaszczyźnie działania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W przekroju poprzecznym skręcanego wału o przekroju okrągłym występują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naprężenia</w:t>
            </w:r>
            <w:proofErr w:type="gramEnd"/>
            <w:r>
              <w:t xml:space="preserve"> normalne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naprężenia</w:t>
            </w:r>
            <w:proofErr w:type="gramEnd"/>
            <w:r>
              <w:t xml:space="preserve"> styczne i normalne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naprężenia</w:t>
            </w:r>
            <w:proofErr w:type="gramEnd"/>
            <w:r>
              <w:t xml:space="preserve"> styczne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Moment główny dowolnego układu sił jest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sumą</w:t>
            </w:r>
            <w:proofErr w:type="gramEnd"/>
            <w:r>
              <w:t xml:space="preserve"> geometryczną momentów par sił układu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sumą</w:t>
            </w:r>
            <w:proofErr w:type="gramEnd"/>
            <w:r>
              <w:t xml:space="preserve"> algebraiczną momentów par sił układu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momentem</w:t>
            </w:r>
            <w:proofErr w:type="gramEnd"/>
            <w:r>
              <w:t xml:space="preserve"> pary sił o największej wartości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Prędkość odkształcenia ma wymiar: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rPr>
                <w:position w:val="-24"/>
              </w:rPr>
              <w:object w:dxaOrig="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0.75pt" o:ole="">
                  <v:imagedata r:id="rId9" o:title=""/>
                </v:shape>
                <o:OLEObject Type="Embed" ProgID="Equation.3" ShapeID="_x0000_i1025" DrawAspect="Content" ObjectID="_1450596212" r:id="rId10"/>
              </w:objec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jest</w:t>
            </w:r>
            <w:proofErr w:type="gramEnd"/>
            <w:r>
              <w:t xml:space="preserve"> wielkością bezwymiarową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s</w:t>
            </w:r>
            <w:r>
              <w:rPr>
                <w:vertAlign w:val="superscript"/>
              </w:rPr>
              <w:t>-</w:t>
            </w:r>
            <w:proofErr w:type="gramEnd"/>
            <w:r>
              <w:rPr>
                <w:vertAlign w:val="superscript"/>
              </w:rPr>
              <w:t>1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Naprężenia </w:t>
            </w:r>
            <w:proofErr w:type="spellStart"/>
            <w:r>
              <w:t>oktaedryczne</w:t>
            </w:r>
            <w:proofErr w:type="spellEnd"/>
            <w:r>
              <w:t xml:space="preserve"> występują na płaszczyznach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sześcianu</w:t>
            </w:r>
            <w:proofErr w:type="gramEnd"/>
            <w:r>
              <w:t xml:space="preserve"> foremnego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ośmiościanu</w:t>
            </w:r>
            <w:proofErr w:type="gramEnd"/>
            <w:r>
              <w:t xml:space="preserve"> foremnego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czworościanu</w:t>
            </w:r>
            <w:proofErr w:type="gramEnd"/>
            <w:r>
              <w:t xml:space="preserve"> foremnego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W przekładni zębatej o zębach skośnych stosuje się do łożyskowania wałów łożyska toczne: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wzdłużne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skośne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poprzeczne</w:t>
            </w:r>
            <w:proofErr w:type="gramEnd"/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Obróbkę cieplno-chemiczną stalowych elementów maszyn stosujemy do celu: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podwyższenia</w:t>
            </w:r>
            <w:proofErr w:type="gramEnd"/>
            <w:r>
              <w:t xml:space="preserve"> właściwości mechanicznych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podniesienia</w:t>
            </w:r>
            <w:proofErr w:type="gramEnd"/>
            <w:r>
              <w:t xml:space="preserve"> odporności na działanie czynników chemicznych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podniesienia</w:t>
            </w:r>
            <w:proofErr w:type="gramEnd"/>
            <w:r>
              <w:t xml:space="preserve"> odporności na działanie ciepła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Dwa rozciągane płaskowniki o grubości „g’’ połączono w jednym przypadku spoiną czołową, a w drugim pachwinowym złączem zakładkowym. W którym przypadku </w:t>
            </w:r>
            <w:proofErr w:type="gramStart"/>
            <w:r>
              <w:t>uzyskano  większość</w:t>
            </w:r>
            <w:proofErr w:type="gramEnd"/>
            <w:r>
              <w:t xml:space="preserve"> wytrzymałość złącza: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</w:t>
            </w:r>
            <w:proofErr w:type="gramEnd"/>
            <w:r>
              <w:t xml:space="preserve"> pierwszym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</w:t>
            </w:r>
            <w:proofErr w:type="gramEnd"/>
            <w:r>
              <w:t xml:space="preserve"> drugim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</w:t>
            </w:r>
            <w:proofErr w:type="gramEnd"/>
            <w:r>
              <w:t xml:space="preserve"> obydwu wytrzymałość jest taka sama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rPr>
                <w:b/>
                <w:bCs/>
              </w:rPr>
              <w:t>Trzy podstawowe rzuty</w:t>
            </w:r>
            <w:r>
              <w:t xml:space="preserve"> w technicznym zapisie konstrukcji - oznaczenia literowe, rzutowanie europejskie – </w:t>
            </w:r>
            <w:r>
              <w:rPr>
                <w:b/>
                <w:bCs/>
              </w:rPr>
              <w:t>ważna kolejność rzutów</w:t>
            </w:r>
            <w:r>
              <w:t>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 w:rsidRPr="00730603">
              <w:rPr>
                <w:bCs/>
              </w:rPr>
              <w:t>A</w:t>
            </w:r>
            <w:r>
              <w:t xml:space="preserve"> – rzut z przodu, </w:t>
            </w:r>
          </w:p>
          <w:p w:rsidR="001B29ED" w:rsidRDefault="001B29ED" w:rsidP="001B29ED">
            <w:pPr>
              <w:pStyle w:val="odpowied"/>
            </w:pPr>
            <w:r w:rsidRPr="00730603">
              <w:rPr>
                <w:bCs/>
              </w:rPr>
              <w:t>B</w:t>
            </w:r>
            <w:r w:rsidRPr="00730603">
              <w:t xml:space="preserve"> </w:t>
            </w:r>
            <w:r>
              <w:t xml:space="preserve">– rzut z góry, </w:t>
            </w:r>
          </w:p>
          <w:p w:rsidR="001B29ED" w:rsidRDefault="001B29ED" w:rsidP="001B29ED">
            <w:pPr>
              <w:pStyle w:val="odpowied"/>
            </w:pPr>
            <w:r w:rsidRPr="00730603">
              <w:rPr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>
              <w:t>– rzut boczny z lewej strony.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 xml:space="preserve">B – rzut z góry, </w:t>
            </w:r>
          </w:p>
          <w:p w:rsidR="001B29ED" w:rsidRDefault="001B29ED" w:rsidP="001B29ED">
            <w:pPr>
              <w:pStyle w:val="odpowied"/>
            </w:pPr>
            <w:r>
              <w:t xml:space="preserve">A – rzut z przodu, </w:t>
            </w:r>
          </w:p>
          <w:p w:rsidR="001B29ED" w:rsidRDefault="001B29ED" w:rsidP="001B29ED">
            <w:pPr>
              <w:pStyle w:val="odpowied"/>
            </w:pPr>
            <w:r>
              <w:t>C – rzut boczny z lewej strony.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D – rzut boczny z prawej strony,</w:t>
            </w:r>
          </w:p>
          <w:p w:rsidR="001B29ED" w:rsidRDefault="001B29ED" w:rsidP="001B29ED">
            <w:pPr>
              <w:pStyle w:val="odpowied"/>
            </w:pPr>
            <w:r>
              <w:t xml:space="preserve">E – rzut z dołu, </w:t>
            </w:r>
          </w:p>
          <w:p w:rsidR="001B29ED" w:rsidRDefault="001B29ED" w:rsidP="001B29ED">
            <w:pPr>
              <w:pStyle w:val="odpowied"/>
            </w:pPr>
            <w:r>
              <w:t>F – rzut z tyłu.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Rysunek połączenia gwintowego. </w:t>
            </w:r>
          </w:p>
          <w:p w:rsidR="001B29ED" w:rsidRDefault="001B29ED" w:rsidP="001B29ED">
            <w:pPr>
              <w:pStyle w:val="pytanie"/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1FFE7B6" wp14:editId="6169045C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220345</wp:posOffset>
                  </wp:positionV>
                  <wp:extent cx="1256030" cy="915035"/>
                  <wp:effectExtent l="0" t="0" r="0" b="0"/>
                  <wp:wrapNone/>
                  <wp:docPr id="2" name="Obraz 2" descr="Schematy_pol_gwintow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hematy_pol_gwintow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9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Wskazać błędne oznaczenie połączenia gwintowego. </w:t>
            </w:r>
          </w:p>
          <w:p w:rsidR="001B29ED" w:rsidRDefault="001B29ED" w:rsidP="001B29ED">
            <w:pPr>
              <w:pStyle w:val="pytanie"/>
            </w:pPr>
          </w:p>
          <w:p w:rsidR="001B29ED" w:rsidRDefault="001B29ED" w:rsidP="001B29ED">
            <w:pPr>
              <w:pStyle w:val="pytanie"/>
            </w:pPr>
          </w:p>
          <w:p w:rsidR="001B29ED" w:rsidRDefault="001B29ED" w:rsidP="001B29ED">
            <w:pPr>
              <w:pStyle w:val="pytanie"/>
            </w:pPr>
          </w:p>
          <w:p w:rsidR="001B29ED" w:rsidRDefault="001B29ED" w:rsidP="001B29ED">
            <w:pPr>
              <w:pStyle w:val="pytanie"/>
            </w:pPr>
          </w:p>
          <w:p w:rsidR="001B29ED" w:rsidRDefault="001B29ED" w:rsidP="001B29ED">
            <w:pPr>
              <w:pStyle w:val="pytanie"/>
            </w:pP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Błędne oznaczenie zakończenia gwintu na śrubie.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Połączenie gwintowe narysowane poprawnie.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 xml:space="preserve">Niewłaściwa grubość linii </w:t>
            </w:r>
            <w:proofErr w:type="gramStart"/>
            <w:r>
              <w:t>gwintowej  w</w:t>
            </w:r>
            <w:proofErr w:type="gramEnd"/>
            <w:r>
              <w:t xml:space="preserve"> nakrętce i  zarysu śruby w części ich połączenia.  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rPr>
                <w:noProof/>
                <w:lang w:eastAsia="pl-PL"/>
              </w:rPr>
              <w:drawing>
                <wp:inline distT="0" distB="0" distL="0" distR="0" wp14:anchorId="5F266AD2" wp14:editId="5FDCE68F">
                  <wp:extent cx="1043940" cy="758825"/>
                  <wp:effectExtent l="0" t="0" r="0" b="0"/>
                  <wp:docPr id="3" name="Obraz 3" descr="Rysunek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ysunek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Wyjaśni oznaczenie.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- spoina pachwinowa, a=7mm,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- spoina czołowa z=7mm,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- spoina grzbietowa z=7mm.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Maszyny prądy stałego możemy podzielić na: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Obcowzbudna; bocznikowa; szeregowa; bocznikowo - szeregowa.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Szeregowa, równoległa</w:t>
            </w:r>
            <w:proofErr w:type="gramStart"/>
            <w:r>
              <w:t>, ,obcowzbudno</w:t>
            </w:r>
            <w:proofErr w:type="gramEnd"/>
            <w:r>
              <w:t xml:space="preserve"> –szeregowa, bocznikowo - szeregowa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Równoległa</w:t>
            </w:r>
            <w:proofErr w:type="gramStart"/>
            <w:r>
              <w:t>, ,obcowzbudno</w:t>
            </w:r>
            <w:proofErr w:type="gramEnd"/>
            <w:r>
              <w:t xml:space="preserve"> –szeregowa, bocznikowo – szeregowa, bocznikowa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Na czym polega modulacja i demodulacja?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Proces nakładania sygnału wielkiej częstotliwości na sygnał niosący informację nosi nazwę modulacji. Proces odwrotny – polegający na przywracaniu sygnałowi jego pierwotnej postaci nazywa się demodulacją lub detekcją.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Proces nakładania sygnału niosącego informację na sygnał wielkiej częstotliwości nosi nazwę modulacji. Proces odwrotny – polegający na przywracaniu sygnałowi jego pierwotnej postaci nazywa się demodulacją lub detekcją.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Proces nakładania sygnału niosącego informację na sygnał wielkiej częstotliwości nosi nazwę demodulacji lub detekcji. Proces odwrotny – polegający na przywracaniu sygnałowi jego pierwotnej postaci nazywa się modulacją.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Idealny wzmacniacz operacyjny powinien posiadać następujące właściwości: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Nieskończona rezystancja wejściowa; zerowa rezystancja wyjściowa; nieskończone wzmocnienie; nieskończone pasmo częstotliwości; zerowy dryft.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Zerowa rezystancja wejściowa; nieskończona rezystancja wyjściowa; minimalne wzmocnienie; nieskończone pasmo częstotliwości; zerowy dryft.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Nieskończona rezystancja wejściowa; nieskończona rezystancja wyjściowa; nieskończone wzmocnienie; wąskie pasmo częstotliwości; stały dryft.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Do elementów drugiego rzędu </w:t>
            </w:r>
            <w:r w:rsidRPr="00E92AF7">
              <w:rPr>
                <w:b/>
              </w:rPr>
              <w:t>nie należy</w:t>
            </w:r>
            <w:r>
              <w:t>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oscylacyjny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różniczkujący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całkujący</w:t>
            </w:r>
            <w:proofErr w:type="gramEnd"/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Sygnałem wejściowym lub sterowaniem nazywamy: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</w:t>
            </w:r>
            <w:r w:rsidRPr="00AF1089">
              <w:t>ielkości</w:t>
            </w:r>
            <w:proofErr w:type="gramEnd"/>
            <w:r w:rsidRPr="00AF1089">
              <w:t xml:space="preserve"> oddziałujące na obiekt (lub proces) sterowania od urządzenia sterującego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</w:t>
            </w:r>
            <w:r w:rsidRPr="002C4CB5">
              <w:t>spółrzędne</w:t>
            </w:r>
            <w:proofErr w:type="gramEnd"/>
            <w:r w:rsidRPr="002C4CB5">
              <w:t>, które działają na inne obiekty lub procesy</w:t>
            </w:r>
            <w:r>
              <w:t xml:space="preserve"> oraz</w:t>
            </w:r>
            <w:r w:rsidRPr="002C4CB5">
              <w:t xml:space="preserve"> które są wykorzystane do sterowania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 w:rsidRPr="00AF1089">
              <w:t>dowolną</w:t>
            </w:r>
            <w:proofErr w:type="gramEnd"/>
            <w:r w:rsidRPr="00AF1089">
              <w:t xml:space="preserve"> wielkość fizyczną występującą w procesie sterowania, będącą funkcją czasu i wykorzystywaną do przekazywania informacji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Do elementów drugiego rzędu należy: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opóźniający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bezinercyjny</w:t>
            </w:r>
            <w:proofErr w:type="gramEnd"/>
            <w:r>
              <w:t xml:space="preserve"> (proporcjonalny)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inercyjny</w:t>
            </w:r>
            <w:proofErr w:type="gramEnd"/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Najwyższe Kierownictwo </w:t>
            </w:r>
            <w:proofErr w:type="gramStart"/>
            <w:r>
              <w:t>powinno :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Realizować wszystkie procesy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 xml:space="preserve">Zapewnić zasoby niezbędne do utrzymania </w:t>
            </w:r>
            <w:proofErr w:type="gramStart"/>
            <w:r>
              <w:t>systemu jakości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Zidentyfikować dostawców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 w:rsidRPr="0054584D">
              <w:t>Najważniejszym dokumentem</w:t>
            </w:r>
            <w:r>
              <w:t xml:space="preserve"> w dokumentacji SZJ </w:t>
            </w:r>
            <w:proofErr w:type="gramStart"/>
            <w:r>
              <w:t>jest :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Polityka jakości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Instrukcje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Procedury</w:t>
            </w:r>
            <w:bookmarkStart w:id="0" w:name="_GoBack"/>
            <w:bookmarkEnd w:id="0"/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 w:rsidRPr="0054584D">
              <w:t xml:space="preserve">Koszt skutków wywołanych przez wadę w produkcie jest największy przy naprawie defektu </w:t>
            </w:r>
            <w:proofErr w:type="gramStart"/>
            <w:r w:rsidRPr="0054584D">
              <w:t>wykrytego</w:t>
            </w:r>
            <w:r>
              <w:t xml:space="preserve"> </w:t>
            </w:r>
            <w:r w:rsidRPr="0054584D">
              <w:t>: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 w:rsidRPr="0054584D">
              <w:t>W fazie projektowania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 w:rsidRPr="0054584D">
              <w:t>Podczas produkcji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 w:rsidRPr="0054584D">
              <w:t>U klienta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W języku C++ instrukcja </w:t>
            </w:r>
            <w:proofErr w:type="spellStart"/>
            <w:r>
              <w:rPr>
                <w:b/>
                <w:bCs/>
                <w:i/>
                <w:iCs/>
              </w:rPr>
              <w:t>cin</w:t>
            </w:r>
            <w:proofErr w:type="spellEnd"/>
            <w:r>
              <w:t xml:space="preserve"> służy do: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wprowadzania</w:t>
            </w:r>
            <w:proofErr w:type="gramEnd"/>
            <w:r>
              <w:t xml:space="preserve"> danych, np. z klawiatury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zmiany</w:t>
            </w:r>
            <w:proofErr w:type="gramEnd"/>
            <w:r>
              <w:t xml:space="preserve"> wartości na typ całkowity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wyprowadzania</w:t>
            </w:r>
            <w:proofErr w:type="gramEnd"/>
            <w:r>
              <w:t xml:space="preserve"> wyników, np. na ekran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 xml:space="preserve">Do zmiany </w:t>
            </w:r>
            <w:proofErr w:type="gramStart"/>
            <w:r>
              <w:t>praw</w:t>
            </w:r>
            <w:proofErr w:type="gramEnd"/>
            <w:r>
              <w:t xml:space="preserve"> dostępu do plików w systemie UNIX służy komenda: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spellStart"/>
            <w:proofErr w:type="gramStart"/>
            <w:r>
              <w:t>ls</w:t>
            </w:r>
            <w:proofErr w:type="spellEnd"/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gramStart"/>
            <w:r>
              <w:t>mv</w:t>
            </w:r>
            <w:proofErr w:type="gramEnd"/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proofErr w:type="spellStart"/>
            <w:proofErr w:type="gramStart"/>
            <w:r>
              <w:t>chmod</w:t>
            </w:r>
            <w:proofErr w:type="spellEnd"/>
            <w:proofErr w:type="gramEnd"/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Metoda parabol (Simpsona)</w:t>
            </w:r>
            <w:r w:rsidRPr="00E80B31">
              <w:t xml:space="preserve"> to przybliżony sposób całkowania funkcji. </w:t>
            </w:r>
            <w:proofErr w:type="gramStart"/>
            <w:r>
              <w:t>Wskaż w jaki</w:t>
            </w:r>
            <w:proofErr w:type="gramEnd"/>
            <w:r>
              <w:t xml:space="preserve"> sposób przybliżana jest funkcja podcałkowa.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Przy pomocy funkcji kwadratowej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Przy pomocy funkcji liniowej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 xml:space="preserve">Zastosowane jest rozwinięcie w szereg z użyciem funkcji wykładniczych typu </w:t>
            </w:r>
            <w:proofErr w:type="spellStart"/>
            <w:r>
              <w:t>exp</w:t>
            </w:r>
            <w:proofErr w:type="spellEnd"/>
            <w:r>
              <w:t>(x)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Który, z niżej wymienionych języków programowania, jako pierwszy, uzyskał dużą popularność wśród inżynierów?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C/C++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JAVA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FORTRAN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proofErr w:type="gramStart"/>
            <w:r>
              <w:t>W  interpolacji</w:t>
            </w:r>
            <w:proofErr w:type="gramEnd"/>
            <w:r>
              <w:t xml:space="preserve">  można stosować wielomiany typu w(x)=</w:t>
            </w:r>
            <w:proofErr w:type="spellStart"/>
            <w:r>
              <w:t>a</w:t>
            </w:r>
            <w:r>
              <w:rPr>
                <w:vertAlign w:val="subscript"/>
              </w:rPr>
              <w:t>n</w:t>
            </w:r>
            <w:r>
              <w:t>x</w:t>
            </w:r>
            <w:r>
              <w:rPr>
                <w:vertAlign w:val="superscript"/>
              </w:rPr>
              <w:t>n</w:t>
            </w:r>
            <w:proofErr w:type="spellEnd"/>
            <w:r w:rsidRPr="00B52116">
              <w:t xml:space="preserve"> </w:t>
            </w:r>
            <w:r>
              <w:t>+a</w:t>
            </w:r>
            <w:r>
              <w:rPr>
                <w:vertAlign w:val="subscript"/>
              </w:rPr>
              <w:t>n-1</w:t>
            </w:r>
            <w:r>
              <w:t>x</w:t>
            </w:r>
            <w:r>
              <w:rPr>
                <w:vertAlign w:val="superscript"/>
              </w:rPr>
              <w:t>n-1</w:t>
            </w:r>
            <w:r>
              <w:t>+</w:t>
            </w:r>
            <w:r w:rsidRPr="00B52116">
              <w:t xml:space="preserve"> </w:t>
            </w:r>
            <w:r>
              <w:t>a</w:t>
            </w:r>
            <w:r>
              <w:rPr>
                <w:vertAlign w:val="subscript"/>
              </w:rPr>
              <w:t>1</w:t>
            </w:r>
            <w:r>
              <w:t>x+</w:t>
            </w:r>
            <w:r w:rsidRPr="00B52116">
              <w:t xml:space="preserve"> </w:t>
            </w:r>
            <w:r>
              <w:t>a</w:t>
            </w:r>
            <w:r>
              <w:rPr>
                <w:vertAlign w:val="subscript"/>
              </w:rPr>
              <w:t>0</w:t>
            </w:r>
            <w:r>
              <w:t>,  gdzie n jest stopniem wielomianu. Jednak w pewnych sytuacjach pojawiają się niekorzystne oscylacje w funkcji interpolującej. W związku z powyższym, wskaż zalecany warunek dotyczący stopnia wielomianu.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Stopień wielomianu interpolującego powinien być zawsze równy 4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Stopień wielomianu interpolującego powinien być stosunkowo mały (np. n=3)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Stopień wielomianu interpolującego powinien być stosunkowo duży (np. n=300)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Międzynarodowym Konsorcjum pracującym nad rozwojem standardów sieci internetowej jest: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 w:rsidRPr="00445D4F">
              <w:t xml:space="preserve">W3C </w:t>
            </w:r>
            <w:proofErr w:type="spellStart"/>
            <w:r w:rsidRPr="00445D4F">
              <w:t>Markup</w:t>
            </w:r>
            <w:proofErr w:type="spellEnd"/>
            <w:r w:rsidRPr="00445D4F">
              <w:t xml:space="preserve"> </w:t>
            </w:r>
            <w:proofErr w:type="spellStart"/>
            <w:r w:rsidRPr="00445D4F">
              <w:t>Validation</w:t>
            </w:r>
            <w:proofErr w:type="spellEnd"/>
            <w:r w:rsidRPr="00445D4F">
              <w:t xml:space="preserve"> Service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W3C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EARN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Który znacznik pozwala na umieszczenie poziomej linii na stronie?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&lt;a&gt;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&lt;p&gt;</w:t>
            </w:r>
          </w:p>
        </w:tc>
      </w:tr>
    </w:tbl>
    <w:p w:rsidR="001B29ED" w:rsidRDefault="001B29ED" w:rsidP="001B29ED">
      <w:pPr>
        <w:pStyle w:val="odstp"/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375"/>
        <w:gridCol w:w="8595"/>
      </w:tblGrid>
      <w:tr w:rsidR="001B29E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</w:t>
            </w:r>
          </w:p>
        </w:tc>
        <w:tc>
          <w:tcPr>
            <w:tcW w:w="8970" w:type="dxa"/>
            <w:gridSpan w:val="2"/>
          </w:tcPr>
          <w:p w:rsidR="001B29ED" w:rsidRDefault="001B29ED" w:rsidP="001B29ED">
            <w:pPr>
              <w:pStyle w:val="pytanie"/>
            </w:pPr>
            <w:r>
              <w:t>Który zapis jest poprawny?</w:t>
            </w:r>
          </w:p>
        </w:tc>
      </w:tr>
      <w:tr w:rsidR="001B29ED" w:rsidRPr="008D6A5D" w:rsidTr="00D96D01">
        <w:trPr>
          <w:cantSplit/>
        </w:trPr>
        <w:tc>
          <w:tcPr>
            <w:tcW w:w="566" w:type="dxa"/>
          </w:tcPr>
          <w:p w:rsidR="001B29ED" w:rsidRDefault="001B29ED" w:rsidP="00D9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a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Pr="008D6A5D" w:rsidRDefault="001B29ED" w:rsidP="001B29ED">
            <w:pPr>
              <w:pStyle w:val="odpowied"/>
              <w:rPr>
                <w:lang w:val="en-US"/>
              </w:rPr>
            </w:pPr>
            <w:r w:rsidRPr="00976531">
              <w:rPr>
                <w:rStyle w:val="hl-brackets"/>
                <w:lang w:val="en-US"/>
              </w:rPr>
              <w:t>&lt;</w:t>
            </w:r>
            <w:r w:rsidRPr="00976531">
              <w:rPr>
                <w:rStyle w:val="hl-reserved"/>
                <w:lang w:val="en-US"/>
              </w:rPr>
              <w:t>meta</w:t>
            </w:r>
            <w:r w:rsidRPr="00976531">
              <w:rPr>
                <w:rStyle w:val="hl-code"/>
                <w:lang w:val="en-US"/>
              </w:rPr>
              <w:t xml:space="preserve"> </w:t>
            </w:r>
            <w:r w:rsidRPr="00976531">
              <w:rPr>
                <w:rStyle w:val="hl-var"/>
                <w:lang w:val="en-US"/>
              </w:rPr>
              <w:t>http-</w:t>
            </w:r>
            <w:proofErr w:type="spellStart"/>
            <w:r w:rsidRPr="00976531">
              <w:rPr>
                <w:rStyle w:val="hl-var"/>
                <w:lang w:val="en-US"/>
              </w:rPr>
              <w:t>equiv</w:t>
            </w:r>
            <w:proofErr w:type="spellEnd"/>
            <w:r w:rsidRPr="00976531">
              <w:rPr>
                <w:rStyle w:val="hl-code"/>
                <w:lang w:val="en-US"/>
              </w:rPr>
              <w:t>=</w:t>
            </w:r>
            <w:r w:rsidRPr="00976531">
              <w:rPr>
                <w:rStyle w:val="hl-quotes"/>
                <w:lang w:val="en-US"/>
              </w:rPr>
              <w:t>"</w:t>
            </w:r>
            <w:r w:rsidRPr="00976531">
              <w:rPr>
                <w:rStyle w:val="hl-string"/>
                <w:lang w:val="en-US"/>
              </w:rPr>
              <w:t>content-type</w:t>
            </w:r>
            <w:r w:rsidRPr="00976531">
              <w:rPr>
                <w:rStyle w:val="hl-quotes"/>
                <w:lang w:val="en-US"/>
              </w:rPr>
              <w:t>"</w:t>
            </w:r>
            <w:r w:rsidRPr="00976531">
              <w:rPr>
                <w:rStyle w:val="hl-code"/>
                <w:lang w:val="en-US"/>
              </w:rPr>
              <w:t xml:space="preserve"> </w:t>
            </w:r>
            <w:r w:rsidRPr="00976531">
              <w:rPr>
                <w:rStyle w:val="hl-var"/>
                <w:lang w:val="en-US"/>
              </w:rPr>
              <w:t>content</w:t>
            </w:r>
            <w:r w:rsidRPr="00976531">
              <w:rPr>
                <w:rStyle w:val="hl-code"/>
                <w:lang w:val="en-US"/>
              </w:rPr>
              <w:t>=</w:t>
            </w:r>
            <w:r w:rsidRPr="00976531">
              <w:rPr>
                <w:rStyle w:val="hl-quotes"/>
                <w:lang w:val="en-US"/>
              </w:rPr>
              <w:t>"</w:t>
            </w:r>
            <w:r w:rsidRPr="00976531">
              <w:rPr>
                <w:rStyle w:val="hl-string"/>
                <w:lang w:val="en-US"/>
              </w:rPr>
              <w:t>iso-8859-2</w:t>
            </w:r>
            <w:r>
              <w:rPr>
                <w:rStyle w:val="hl-string"/>
                <w:lang w:val="en-US"/>
              </w:rPr>
              <w:t>”&gt;</w:t>
            </w:r>
          </w:p>
        </w:tc>
      </w:tr>
      <w:tr w:rsidR="001B29ED" w:rsidRPr="008D6A5D" w:rsidTr="00D96D01">
        <w:trPr>
          <w:cantSplit/>
        </w:trPr>
        <w:tc>
          <w:tcPr>
            <w:tcW w:w="566" w:type="dxa"/>
          </w:tcPr>
          <w:p w:rsidR="001B29ED" w:rsidRPr="008D6A5D" w:rsidRDefault="001B29ED" w:rsidP="00D96D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b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Pr="008D6A5D" w:rsidRDefault="001B29ED" w:rsidP="001B29ED">
            <w:pPr>
              <w:pStyle w:val="odpowied"/>
              <w:rPr>
                <w:lang w:val="en-US"/>
              </w:rPr>
            </w:pPr>
            <w:r w:rsidRPr="00476B1B">
              <w:rPr>
                <w:lang w:val="en-US"/>
              </w:rPr>
              <w:t xml:space="preserve">&lt;a </w:t>
            </w:r>
            <w:proofErr w:type="spellStart"/>
            <w:r w:rsidRPr="00476B1B">
              <w:rPr>
                <w:lang w:val="en-US"/>
              </w:rPr>
              <w:t>href</w:t>
            </w:r>
            <w:proofErr w:type="spellEnd"/>
            <w:r w:rsidRPr="00476B1B">
              <w:rPr>
                <w:lang w:val="en-US"/>
              </w:rPr>
              <w:t>="mailto:kontakt@onet.pl"&gt;Onet&lt;/a&gt;</w:t>
            </w:r>
          </w:p>
        </w:tc>
      </w:tr>
      <w:tr w:rsidR="001B29ED" w:rsidTr="00D96D01">
        <w:trPr>
          <w:cantSplit/>
        </w:trPr>
        <w:tc>
          <w:tcPr>
            <w:tcW w:w="566" w:type="dxa"/>
          </w:tcPr>
          <w:p w:rsidR="001B29ED" w:rsidRPr="008D6A5D" w:rsidRDefault="001B29ED" w:rsidP="00D96D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5" w:type="dxa"/>
          </w:tcPr>
          <w:p w:rsidR="001B29ED" w:rsidRDefault="001B29ED" w:rsidP="00D96D01">
            <w:pPr>
              <w:pStyle w:val="odpowied"/>
            </w:pPr>
            <w:proofErr w:type="gramStart"/>
            <w:r>
              <w:t>c</w:t>
            </w:r>
            <w:proofErr w:type="gramEnd"/>
            <w:r>
              <w:t>)</w:t>
            </w:r>
          </w:p>
        </w:tc>
        <w:tc>
          <w:tcPr>
            <w:tcW w:w="8595" w:type="dxa"/>
          </w:tcPr>
          <w:p w:rsidR="001B29ED" w:rsidRDefault="001B29ED" w:rsidP="001B29ED">
            <w:pPr>
              <w:pStyle w:val="odpowied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=”obrazek.</w:t>
            </w:r>
            <w:proofErr w:type="gramStart"/>
            <w:r>
              <w:t>jpg</w:t>
            </w:r>
            <w:proofErr w:type="gramEnd"/>
            <w:r>
              <w:t>”&gt;</w:t>
            </w:r>
          </w:p>
        </w:tc>
      </w:tr>
    </w:tbl>
    <w:p w:rsidR="001B29ED" w:rsidRDefault="001B29ED" w:rsidP="001B29ED">
      <w:pPr>
        <w:pStyle w:val="odstp"/>
      </w:pPr>
    </w:p>
    <w:p w:rsidR="001B29ED" w:rsidRDefault="001B29ED">
      <w:pPr>
        <w:spacing w:after="200" w:line="276" w:lineRule="auto"/>
        <w:rPr>
          <w:rFonts w:ascii="Times New Roman" w:hAnsi="Times New Roman" w:cs="Times New Roman"/>
          <w:sz w:val="8"/>
          <w:szCs w:val="28"/>
        </w:rPr>
      </w:pPr>
      <w:r>
        <w:br w:type="page"/>
      </w:r>
    </w:p>
    <w:p w:rsidR="001B29ED" w:rsidRDefault="001B29ED" w:rsidP="001B29ED">
      <w:r>
        <w:lastRenderedPageBreak/>
        <w:t xml:space="preserve">Poprawne odpowiedzi: </w:t>
      </w:r>
    </w:p>
    <w:p w:rsidR="001B29ED" w:rsidRDefault="001B29ED" w:rsidP="001B29ED"/>
    <w:p w:rsidR="001B29ED" w:rsidRDefault="001B29ED" w:rsidP="001B29ED">
      <w:r>
        <w:t>1</w:t>
      </w:r>
      <w:r>
        <w:tab/>
        <w:t>c)</w:t>
      </w:r>
    </w:p>
    <w:p w:rsidR="001B29ED" w:rsidRDefault="001B29ED" w:rsidP="001B29ED">
      <w:r>
        <w:t>2</w:t>
      </w:r>
      <w:r>
        <w:tab/>
        <w:t>b)</w:t>
      </w:r>
    </w:p>
    <w:p w:rsidR="001B29ED" w:rsidRDefault="001B29ED" w:rsidP="001B29ED">
      <w:r>
        <w:t>3</w:t>
      </w:r>
      <w:r>
        <w:tab/>
        <w:t>a)</w:t>
      </w:r>
    </w:p>
    <w:p w:rsidR="001B29ED" w:rsidRDefault="001B29ED" w:rsidP="001B29ED">
      <w:r>
        <w:t>4</w:t>
      </w:r>
      <w:r>
        <w:tab/>
        <w:t>b)</w:t>
      </w:r>
    </w:p>
    <w:p w:rsidR="001B29ED" w:rsidRDefault="001B29ED" w:rsidP="001B29ED">
      <w:r>
        <w:t>5</w:t>
      </w:r>
      <w:r>
        <w:tab/>
        <w:t>b)</w:t>
      </w:r>
    </w:p>
    <w:p w:rsidR="001B29ED" w:rsidRDefault="001B29ED" w:rsidP="001B29ED">
      <w:r>
        <w:t>6</w:t>
      </w:r>
      <w:r>
        <w:tab/>
        <w:t>b)</w:t>
      </w:r>
    </w:p>
    <w:p w:rsidR="001B29ED" w:rsidRDefault="001B29ED" w:rsidP="001B29ED">
      <w:r>
        <w:t>7</w:t>
      </w:r>
      <w:r>
        <w:tab/>
        <w:t>c)</w:t>
      </w:r>
    </w:p>
    <w:p w:rsidR="001B29ED" w:rsidRDefault="001B29ED" w:rsidP="001B29ED">
      <w:r>
        <w:t>8</w:t>
      </w:r>
      <w:r>
        <w:tab/>
        <w:t>a)</w:t>
      </w:r>
    </w:p>
    <w:p w:rsidR="001B29ED" w:rsidRDefault="001B29ED" w:rsidP="001B29ED">
      <w:r>
        <w:t>9</w:t>
      </w:r>
      <w:r>
        <w:tab/>
        <w:t>a)</w:t>
      </w:r>
    </w:p>
    <w:p w:rsidR="001B29ED" w:rsidRDefault="001B29ED" w:rsidP="001B29ED">
      <w:r>
        <w:t>10</w:t>
      </w:r>
      <w:r>
        <w:tab/>
        <w:t>c)</w:t>
      </w:r>
    </w:p>
    <w:p w:rsidR="001B29ED" w:rsidRDefault="001B29ED" w:rsidP="001B29ED">
      <w:r>
        <w:t>11</w:t>
      </w:r>
      <w:r>
        <w:tab/>
        <w:t>a)</w:t>
      </w:r>
    </w:p>
    <w:p w:rsidR="001B29ED" w:rsidRDefault="001B29ED" w:rsidP="001B29ED">
      <w:r>
        <w:t>12</w:t>
      </w:r>
      <w:r>
        <w:tab/>
        <w:t>a)</w:t>
      </w:r>
    </w:p>
    <w:p w:rsidR="001B29ED" w:rsidRDefault="001B29ED" w:rsidP="001B29ED">
      <w:r>
        <w:t>13</w:t>
      </w:r>
      <w:r>
        <w:tab/>
        <w:t>a)</w:t>
      </w:r>
    </w:p>
    <w:p w:rsidR="001B29ED" w:rsidRDefault="001B29ED" w:rsidP="001B29ED">
      <w:r>
        <w:t>14</w:t>
      </w:r>
      <w:r>
        <w:tab/>
        <w:t>b)</w:t>
      </w:r>
    </w:p>
    <w:p w:rsidR="001B29ED" w:rsidRDefault="001B29ED" w:rsidP="001B29ED">
      <w:r>
        <w:t>15</w:t>
      </w:r>
      <w:r>
        <w:tab/>
        <w:t>a)</w:t>
      </w:r>
    </w:p>
    <w:p w:rsidR="001B29ED" w:rsidRDefault="001B29ED" w:rsidP="001B29ED">
      <w:r>
        <w:t>16</w:t>
      </w:r>
      <w:r>
        <w:tab/>
        <w:t>a)</w:t>
      </w:r>
    </w:p>
    <w:p w:rsidR="001B29ED" w:rsidRDefault="001B29ED" w:rsidP="001B29ED">
      <w:r>
        <w:t>17</w:t>
      </w:r>
      <w:r>
        <w:tab/>
        <w:t>b)</w:t>
      </w:r>
    </w:p>
    <w:p w:rsidR="001B29ED" w:rsidRDefault="001B29ED" w:rsidP="001B29ED">
      <w:r>
        <w:t>18</w:t>
      </w:r>
      <w:r>
        <w:tab/>
        <w:t>b)</w:t>
      </w:r>
    </w:p>
    <w:p w:rsidR="001B29ED" w:rsidRDefault="001B29ED" w:rsidP="001B29ED">
      <w:r>
        <w:t>19</w:t>
      </w:r>
      <w:r>
        <w:tab/>
        <w:t>a)</w:t>
      </w:r>
    </w:p>
    <w:p w:rsidR="001B29ED" w:rsidRDefault="001B29ED" w:rsidP="001B29ED">
      <w:r>
        <w:t>20</w:t>
      </w:r>
      <w:r>
        <w:tab/>
        <w:t>b)</w:t>
      </w:r>
    </w:p>
    <w:p w:rsidR="001B29ED" w:rsidRDefault="001B29ED" w:rsidP="001B29ED">
      <w:r>
        <w:t>21</w:t>
      </w:r>
      <w:r>
        <w:tab/>
        <w:t>b)</w:t>
      </w:r>
    </w:p>
    <w:p w:rsidR="001B29ED" w:rsidRDefault="001B29ED" w:rsidP="001B29ED">
      <w:r>
        <w:t>22</w:t>
      </w:r>
      <w:r>
        <w:tab/>
        <w:t>b)</w:t>
      </w:r>
    </w:p>
    <w:p w:rsidR="001B29ED" w:rsidRDefault="001B29ED" w:rsidP="001B29ED">
      <w:r>
        <w:t>23</w:t>
      </w:r>
      <w:r>
        <w:tab/>
        <w:t>c)</w:t>
      </w:r>
    </w:p>
    <w:p w:rsidR="001B29ED" w:rsidRDefault="001B29ED" w:rsidP="001B29ED">
      <w:r>
        <w:t>24</w:t>
      </w:r>
      <w:r>
        <w:tab/>
        <w:t>c)</w:t>
      </w:r>
    </w:p>
    <w:p w:rsidR="001B29ED" w:rsidRDefault="001B29ED" w:rsidP="001B29ED">
      <w:r>
        <w:t>25</w:t>
      </w:r>
      <w:r>
        <w:tab/>
        <w:t>a)</w:t>
      </w:r>
    </w:p>
    <w:p w:rsidR="001B29ED" w:rsidRDefault="001B29ED" w:rsidP="001B29ED">
      <w:r>
        <w:t>26</w:t>
      </w:r>
      <w:r>
        <w:tab/>
        <w:t>c)</w:t>
      </w:r>
    </w:p>
    <w:p w:rsidR="001B29ED" w:rsidRDefault="001B29ED" w:rsidP="001B29ED">
      <w:r>
        <w:t>27</w:t>
      </w:r>
      <w:r>
        <w:tab/>
        <w:t>b)</w:t>
      </w:r>
    </w:p>
    <w:p w:rsidR="001B29ED" w:rsidRDefault="001B29ED" w:rsidP="001B29ED">
      <w:r>
        <w:t>28</w:t>
      </w:r>
      <w:r>
        <w:tab/>
        <w:t>b)</w:t>
      </w:r>
    </w:p>
    <w:p w:rsidR="001B29ED" w:rsidRDefault="001B29ED" w:rsidP="001B29ED">
      <w:r>
        <w:t>29</w:t>
      </w:r>
      <w:r>
        <w:tab/>
        <w:t>a)</w:t>
      </w:r>
    </w:p>
    <w:p w:rsidR="001B29ED" w:rsidRDefault="001B29ED" w:rsidP="001B29ED">
      <w:r>
        <w:t>30</w:t>
      </w:r>
      <w:r>
        <w:tab/>
        <w:t>b)</w:t>
      </w:r>
    </w:p>
    <w:p w:rsidR="001B29ED" w:rsidRDefault="001B29ED" w:rsidP="001B29ED">
      <w:r>
        <w:t>31</w:t>
      </w:r>
      <w:r>
        <w:tab/>
        <w:t>a)</w:t>
      </w:r>
    </w:p>
    <w:p w:rsidR="001B29ED" w:rsidRDefault="001B29ED" w:rsidP="001B29ED">
      <w:r>
        <w:t>32</w:t>
      </w:r>
      <w:r>
        <w:tab/>
        <w:t>b)</w:t>
      </w:r>
    </w:p>
    <w:p w:rsidR="001B29ED" w:rsidRDefault="001B29ED" w:rsidP="001B29ED">
      <w:r>
        <w:t>33</w:t>
      </w:r>
      <w:r>
        <w:tab/>
        <w:t>a)</w:t>
      </w:r>
    </w:p>
    <w:p w:rsidR="001B29ED" w:rsidRDefault="001B29ED" w:rsidP="001B29ED">
      <w:r>
        <w:t>34</w:t>
      </w:r>
      <w:r>
        <w:tab/>
        <w:t>a)</w:t>
      </w:r>
    </w:p>
    <w:p w:rsidR="001B29ED" w:rsidRDefault="001B29ED" w:rsidP="001B29ED">
      <w:r>
        <w:t>35</w:t>
      </w:r>
      <w:r>
        <w:tab/>
        <w:t>b)</w:t>
      </w:r>
    </w:p>
    <w:p w:rsidR="001B29ED" w:rsidRDefault="001B29ED" w:rsidP="001B29ED">
      <w:r>
        <w:t>36</w:t>
      </w:r>
      <w:r>
        <w:tab/>
        <w:t>a)</w:t>
      </w:r>
    </w:p>
    <w:p w:rsidR="001B29ED" w:rsidRDefault="001B29ED" w:rsidP="001B29ED">
      <w:r>
        <w:t>37</w:t>
      </w:r>
      <w:r>
        <w:tab/>
        <w:t>a)</w:t>
      </w:r>
    </w:p>
    <w:p w:rsidR="001B29ED" w:rsidRDefault="001B29ED" w:rsidP="001B29ED">
      <w:r>
        <w:t>38</w:t>
      </w:r>
      <w:r>
        <w:tab/>
        <w:t>a)</w:t>
      </w:r>
    </w:p>
    <w:p w:rsidR="001B29ED" w:rsidRDefault="001B29ED" w:rsidP="001B29ED">
      <w:r>
        <w:t>39</w:t>
      </w:r>
      <w:r>
        <w:tab/>
        <w:t>c)</w:t>
      </w:r>
    </w:p>
    <w:p w:rsidR="001B29ED" w:rsidRDefault="001B29ED" w:rsidP="001B29ED">
      <w:r>
        <w:t>40</w:t>
      </w:r>
      <w:r>
        <w:tab/>
        <w:t>b)</w:t>
      </w:r>
    </w:p>
    <w:p w:rsidR="001B29ED" w:rsidRDefault="001B29ED" w:rsidP="001B29ED">
      <w:r>
        <w:t>41</w:t>
      </w:r>
      <w:r>
        <w:tab/>
        <w:t>a)</w:t>
      </w:r>
    </w:p>
    <w:p w:rsidR="001B29ED" w:rsidRDefault="001B29ED" w:rsidP="001B29ED">
      <w:r>
        <w:t>42</w:t>
      </w:r>
      <w:r>
        <w:tab/>
        <w:t>c)</w:t>
      </w:r>
    </w:p>
    <w:p w:rsidR="001B29ED" w:rsidRDefault="001B29ED" w:rsidP="001B29ED">
      <w:r>
        <w:t>43</w:t>
      </w:r>
      <w:r>
        <w:tab/>
        <w:t>a)</w:t>
      </w:r>
    </w:p>
    <w:p w:rsidR="001B29ED" w:rsidRDefault="001B29ED" w:rsidP="001B29ED">
      <w:r>
        <w:t>44</w:t>
      </w:r>
      <w:r>
        <w:tab/>
        <w:t>c)</w:t>
      </w:r>
    </w:p>
    <w:p w:rsidR="001B29ED" w:rsidRDefault="001B29ED" w:rsidP="001B29ED">
      <w:r>
        <w:t>45</w:t>
      </w:r>
      <w:r>
        <w:tab/>
        <w:t>a)</w:t>
      </w:r>
    </w:p>
    <w:p w:rsidR="001B29ED" w:rsidRDefault="001B29ED" w:rsidP="001B29ED">
      <w:r>
        <w:t>46</w:t>
      </w:r>
      <w:r>
        <w:tab/>
        <w:t>c)</w:t>
      </w:r>
    </w:p>
    <w:p w:rsidR="001B29ED" w:rsidRDefault="001B29ED" w:rsidP="001B29ED">
      <w:r>
        <w:t>47</w:t>
      </w:r>
      <w:r>
        <w:tab/>
        <w:t>b)</w:t>
      </w:r>
    </w:p>
    <w:p w:rsidR="001B29ED" w:rsidRDefault="001B29ED" w:rsidP="001B29ED">
      <w:r>
        <w:t>48</w:t>
      </w:r>
      <w:r>
        <w:tab/>
        <w:t>b)</w:t>
      </w:r>
    </w:p>
    <w:p w:rsidR="001B29ED" w:rsidRDefault="001B29ED" w:rsidP="001B29ED">
      <w:r>
        <w:t>49</w:t>
      </w:r>
      <w:r>
        <w:tab/>
        <w:t>a)</w:t>
      </w:r>
    </w:p>
    <w:p w:rsidR="001B29ED" w:rsidRPr="00720D04" w:rsidRDefault="001B29ED" w:rsidP="001B29ED">
      <w:r>
        <w:t>50</w:t>
      </w:r>
      <w:r>
        <w:tab/>
        <w:t>b)</w:t>
      </w:r>
    </w:p>
    <w:sectPr w:rsidR="001B29ED" w:rsidRPr="00720D04" w:rsidSect="00E404C2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D7F" w:rsidRDefault="00DE6D7F" w:rsidP="001B29ED">
      <w:r>
        <w:separator/>
      </w:r>
    </w:p>
  </w:endnote>
  <w:endnote w:type="continuationSeparator" w:id="0">
    <w:p w:rsidR="00DE6D7F" w:rsidRDefault="00DE6D7F" w:rsidP="001B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9ED" w:rsidRDefault="008D6A5D" w:rsidP="001B29ED">
    <w:pPr>
      <w:pStyle w:val="Stopka"/>
      <w:jc w:val="right"/>
    </w:pPr>
    <w:r>
      <w:t>E</w:t>
    </w:r>
    <w:r w:rsidR="001B29ED">
      <w:t>/</w:t>
    </w:r>
    <w:r w:rsidR="001B29ED">
      <w:fldChar w:fldCharType="begin"/>
    </w:r>
    <w:r w:rsidR="001B29ED">
      <w:instrText xml:space="preserve"> PAGE  \* MERGEFORMAT </w:instrText>
    </w:r>
    <w:r w:rsidR="001B29ED">
      <w:fldChar w:fldCharType="separate"/>
    </w:r>
    <w:r>
      <w:rPr>
        <w:noProof/>
      </w:rPr>
      <w:t>5</w:t>
    </w:r>
    <w:r w:rsidR="001B29E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D7F" w:rsidRDefault="00DE6D7F" w:rsidP="001B29ED">
      <w:r>
        <w:separator/>
      </w:r>
    </w:p>
  </w:footnote>
  <w:footnote w:type="continuationSeparator" w:id="0">
    <w:p w:rsidR="00DE6D7F" w:rsidRDefault="00DE6D7F" w:rsidP="001B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3C72"/>
    <w:multiLevelType w:val="hybridMultilevel"/>
    <w:tmpl w:val="49C470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A1"/>
    <w:rsid w:val="00024468"/>
    <w:rsid w:val="0007577F"/>
    <w:rsid w:val="00097D31"/>
    <w:rsid w:val="00123754"/>
    <w:rsid w:val="001B29ED"/>
    <w:rsid w:val="002559A1"/>
    <w:rsid w:val="00261915"/>
    <w:rsid w:val="002A5C74"/>
    <w:rsid w:val="004362B0"/>
    <w:rsid w:val="004537C1"/>
    <w:rsid w:val="004D61A5"/>
    <w:rsid w:val="0053608D"/>
    <w:rsid w:val="00655E48"/>
    <w:rsid w:val="006B091F"/>
    <w:rsid w:val="00720D04"/>
    <w:rsid w:val="0072185C"/>
    <w:rsid w:val="00727882"/>
    <w:rsid w:val="007E14EA"/>
    <w:rsid w:val="008A380F"/>
    <w:rsid w:val="008B4CC4"/>
    <w:rsid w:val="008D6A5D"/>
    <w:rsid w:val="009823B8"/>
    <w:rsid w:val="00A404CD"/>
    <w:rsid w:val="00BC1A29"/>
    <w:rsid w:val="00C27FEF"/>
    <w:rsid w:val="00DE6D7F"/>
    <w:rsid w:val="00E404C2"/>
    <w:rsid w:val="00E559F8"/>
    <w:rsid w:val="00ED25B8"/>
    <w:rsid w:val="00F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04CD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5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qFormat/>
    <w:rsid w:val="004362B0"/>
    <w:pPr>
      <w:spacing w:before="120" w:after="360"/>
      <w:jc w:val="center"/>
    </w:pPr>
    <w:rPr>
      <w:rFonts w:ascii="Times New Roman" w:hAnsi="Times New Roman" w:cs="Times New Roman"/>
      <w:b/>
    </w:rPr>
  </w:style>
  <w:style w:type="paragraph" w:customStyle="1" w:styleId="przedmiot">
    <w:name w:val="przedmiot"/>
    <w:basedOn w:val="Normalny"/>
    <w:qFormat/>
    <w:rsid w:val="004362B0"/>
    <w:pPr>
      <w:spacing w:before="240" w:after="120"/>
    </w:pPr>
  </w:style>
  <w:style w:type="paragraph" w:customStyle="1" w:styleId="pytanie">
    <w:name w:val="pytanie"/>
    <w:basedOn w:val="Normalny"/>
    <w:link w:val="pytanieZnak"/>
    <w:autoRedefine/>
    <w:qFormat/>
    <w:rsid w:val="0007577F"/>
    <w:pPr>
      <w:keepNext/>
      <w:keepLines/>
    </w:pPr>
    <w:rPr>
      <w:rFonts w:ascii="Times New Roman" w:hAnsi="Times New Roman" w:cs="Times New Roman"/>
    </w:rPr>
  </w:style>
  <w:style w:type="character" w:customStyle="1" w:styleId="pytanieZnak">
    <w:name w:val="pytanie Znak"/>
    <w:basedOn w:val="Domylnaczcionkaakapitu"/>
    <w:link w:val="pytanie"/>
    <w:rsid w:val="0007577F"/>
    <w:rPr>
      <w:rFonts w:ascii="Times New Roman" w:hAnsi="Times New Roman" w:cs="Times New Roman"/>
    </w:rPr>
  </w:style>
  <w:style w:type="paragraph" w:customStyle="1" w:styleId="odpowied">
    <w:name w:val="odpowiedź"/>
    <w:basedOn w:val="pytanie"/>
    <w:qFormat/>
    <w:rsid w:val="00BC1A29"/>
  </w:style>
  <w:style w:type="paragraph" w:customStyle="1" w:styleId="odstp">
    <w:name w:val="odstęp"/>
    <w:basedOn w:val="Normalny"/>
    <w:qFormat/>
    <w:rsid w:val="008A380F"/>
    <w:pPr>
      <w:jc w:val="center"/>
    </w:pPr>
    <w:rPr>
      <w:rFonts w:ascii="Times New Roman" w:hAnsi="Times New Roman" w:cs="Times New Roman"/>
      <w:sz w:val="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36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6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60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360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29ED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29ED"/>
    <w:rPr>
      <w:rFonts w:ascii="Tahoma" w:eastAsia="Times New Roman" w:hAnsi="Tahoma" w:cs="Tahoma"/>
      <w:sz w:val="16"/>
      <w:szCs w:val="16"/>
      <w:lang w:eastAsia="pl-PL"/>
    </w:rPr>
  </w:style>
  <w:style w:type="character" w:styleId="Uwydatnienie">
    <w:name w:val="Emphasis"/>
    <w:uiPriority w:val="20"/>
    <w:qFormat/>
    <w:rsid w:val="001B29ED"/>
    <w:rPr>
      <w:i/>
      <w:iCs/>
    </w:rPr>
  </w:style>
  <w:style w:type="character" w:customStyle="1" w:styleId="hl-brackets">
    <w:name w:val="hl-brackets"/>
    <w:basedOn w:val="Domylnaczcionkaakapitu"/>
    <w:rsid w:val="001B29ED"/>
  </w:style>
  <w:style w:type="character" w:customStyle="1" w:styleId="hl-reserved">
    <w:name w:val="hl-reserved"/>
    <w:basedOn w:val="Domylnaczcionkaakapitu"/>
    <w:rsid w:val="001B29ED"/>
  </w:style>
  <w:style w:type="character" w:customStyle="1" w:styleId="hl-code">
    <w:name w:val="hl-code"/>
    <w:basedOn w:val="Domylnaczcionkaakapitu"/>
    <w:rsid w:val="001B29ED"/>
  </w:style>
  <w:style w:type="character" w:customStyle="1" w:styleId="hl-var">
    <w:name w:val="hl-var"/>
    <w:basedOn w:val="Domylnaczcionkaakapitu"/>
    <w:rsid w:val="001B29ED"/>
  </w:style>
  <w:style w:type="character" w:customStyle="1" w:styleId="hl-quotes">
    <w:name w:val="hl-quotes"/>
    <w:basedOn w:val="Domylnaczcionkaakapitu"/>
    <w:rsid w:val="001B29ED"/>
  </w:style>
  <w:style w:type="character" w:customStyle="1" w:styleId="hl-string">
    <w:name w:val="hl-string"/>
    <w:basedOn w:val="Domylnaczcionkaakapitu"/>
    <w:rsid w:val="001B29ED"/>
  </w:style>
  <w:style w:type="paragraph" w:styleId="Nagwek">
    <w:name w:val="header"/>
    <w:basedOn w:val="Normalny"/>
    <w:link w:val="NagwekZnak"/>
    <w:uiPriority w:val="99"/>
    <w:unhideWhenUsed/>
    <w:rsid w:val="001B29E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B29ED"/>
  </w:style>
  <w:style w:type="paragraph" w:styleId="Stopka">
    <w:name w:val="footer"/>
    <w:basedOn w:val="Normalny"/>
    <w:link w:val="StopkaZnak"/>
    <w:uiPriority w:val="99"/>
    <w:unhideWhenUsed/>
    <w:rsid w:val="001B29E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B2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04CD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5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qFormat/>
    <w:rsid w:val="004362B0"/>
    <w:pPr>
      <w:spacing w:before="120" w:after="360"/>
      <w:jc w:val="center"/>
    </w:pPr>
    <w:rPr>
      <w:rFonts w:ascii="Times New Roman" w:hAnsi="Times New Roman" w:cs="Times New Roman"/>
      <w:b/>
    </w:rPr>
  </w:style>
  <w:style w:type="paragraph" w:customStyle="1" w:styleId="przedmiot">
    <w:name w:val="przedmiot"/>
    <w:basedOn w:val="Normalny"/>
    <w:qFormat/>
    <w:rsid w:val="004362B0"/>
    <w:pPr>
      <w:spacing w:before="240" w:after="120"/>
    </w:pPr>
  </w:style>
  <w:style w:type="paragraph" w:customStyle="1" w:styleId="pytanie">
    <w:name w:val="pytanie"/>
    <w:basedOn w:val="Normalny"/>
    <w:link w:val="pytanieZnak"/>
    <w:autoRedefine/>
    <w:qFormat/>
    <w:rsid w:val="0007577F"/>
    <w:pPr>
      <w:keepNext/>
      <w:keepLines/>
    </w:pPr>
    <w:rPr>
      <w:rFonts w:ascii="Times New Roman" w:hAnsi="Times New Roman" w:cs="Times New Roman"/>
    </w:rPr>
  </w:style>
  <w:style w:type="character" w:customStyle="1" w:styleId="pytanieZnak">
    <w:name w:val="pytanie Znak"/>
    <w:basedOn w:val="Domylnaczcionkaakapitu"/>
    <w:link w:val="pytanie"/>
    <w:rsid w:val="0007577F"/>
    <w:rPr>
      <w:rFonts w:ascii="Times New Roman" w:hAnsi="Times New Roman" w:cs="Times New Roman"/>
    </w:rPr>
  </w:style>
  <w:style w:type="paragraph" w:customStyle="1" w:styleId="odpowied">
    <w:name w:val="odpowiedź"/>
    <w:basedOn w:val="pytanie"/>
    <w:qFormat/>
    <w:rsid w:val="00BC1A29"/>
  </w:style>
  <w:style w:type="paragraph" w:customStyle="1" w:styleId="odstp">
    <w:name w:val="odstęp"/>
    <w:basedOn w:val="Normalny"/>
    <w:qFormat/>
    <w:rsid w:val="008A380F"/>
    <w:pPr>
      <w:jc w:val="center"/>
    </w:pPr>
    <w:rPr>
      <w:rFonts w:ascii="Times New Roman" w:hAnsi="Times New Roman" w:cs="Times New Roman"/>
      <w:sz w:val="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36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6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60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360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29ED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29ED"/>
    <w:rPr>
      <w:rFonts w:ascii="Tahoma" w:eastAsia="Times New Roman" w:hAnsi="Tahoma" w:cs="Tahoma"/>
      <w:sz w:val="16"/>
      <w:szCs w:val="16"/>
      <w:lang w:eastAsia="pl-PL"/>
    </w:rPr>
  </w:style>
  <w:style w:type="character" w:styleId="Uwydatnienie">
    <w:name w:val="Emphasis"/>
    <w:uiPriority w:val="20"/>
    <w:qFormat/>
    <w:rsid w:val="001B29ED"/>
    <w:rPr>
      <w:i/>
      <w:iCs/>
    </w:rPr>
  </w:style>
  <w:style w:type="character" w:customStyle="1" w:styleId="hl-brackets">
    <w:name w:val="hl-brackets"/>
    <w:basedOn w:val="Domylnaczcionkaakapitu"/>
    <w:rsid w:val="001B29ED"/>
  </w:style>
  <w:style w:type="character" w:customStyle="1" w:styleId="hl-reserved">
    <w:name w:val="hl-reserved"/>
    <w:basedOn w:val="Domylnaczcionkaakapitu"/>
    <w:rsid w:val="001B29ED"/>
  </w:style>
  <w:style w:type="character" w:customStyle="1" w:styleId="hl-code">
    <w:name w:val="hl-code"/>
    <w:basedOn w:val="Domylnaczcionkaakapitu"/>
    <w:rsid w:val="001B29ED"/>
  </w:style>
  <w:style w:type="character" w:customStyle="1" w:styleId="hl-var">
    <w:name w:val="hl-var"/>
    <w:basedOn w:val="Domylnaczcionkaakapitu"/>
    <w:rsid w:val="001B29ED"/>
  </w:style>
  <w:style w:type="character" w:customStyle="1" w:styleId="hl-quotes">
    <w:name w:val="hl-quotes"/>
    <w:basedOn w:val="Domylnaczcionkaakapitu"/>
    <w:rsid w:val="001B29ED"/>
  </w:style>
  <w:style w:type="character" w:customStyle="1" w:styleId="hl-string">
    <w:name w:val="hl-string"/>
    <w:basedOn w:val="Domylnaczcionkaakapitu"/>
    <w:rsid w:val="001B29ED"/>
  </w:style>
  <w:style w:type="paragraph" w:styleId="Nagwek">
    <w:name w:val="header"/>
    <w:basedOn w:val="Normalny"/>
    <w:link w:val="NagwekZnak"/>
    <w:uiPriority w:val="99"/>
    <w:unhideWhenUsed/>
    <w:rsid w:val="001B29E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B29ED"/>
  </w:style>
  <w:style w:type="paragraph" w:styleId="Stopka">
    <w:name w:val="footer"/>
    <w:basedOn w:val="Normalny"/>
    <w:link w:val="StopkaZnak"/>
    <w:uiPriority w:val="99"/>
    <w:unhideWhenUsed/>
    <w:rsid w:val="001B29E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B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1517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stanek</dc:creator>
  <cp:keywords/>
  <dc:description/>
  <cp:lastModifiedBy>Właściciel</cp:lastModifiedBy>
  <cp:revision>3</cp:revision>
  <dcterms:created xsi:type="dcterms:W3CDTF">2013-12-11T11:46:00Z</dcterms:created>
  <dcterms:modified xsi:type="dcterms:W3CDTF">2014-01-07T09:37:00Z</dcterms:modified>
</cp:coreProperties>
</file>