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00A3" w14:textId="77777777" w:rsidR="00590BB1" w:rsidRPr="00590BB1" w:rsidRDefault="00590BB1" w:rsidP="00590BB1">
      <w:pPr>
        <w:rPr>
          <w:rFonts w:ascii="Times New Roman" w:hAnsi="Times New Roman" w:cs="Times New Roman"/>
          <w:sz w:val="22"/>
        </w:rPr>
      </w:pPr>
      <w:r w:rsidRPr="00590BB1">
        <w:rPr>
          <w:rFonts w:ascii="Times New Roman" w:hAnsi="Times New Roman" w:cs="Times New Roman"/>
          <w:sz w:val="22"/>
        </w:rPr>
        <w:t>Title: "Exploring the Connection Between Personal Motivations and Pokémon Selection in Video Games: Unveiling the Influence of Power Motives on Choices Based on Strength"</w:t>
      </w:r>
    </w:p>
    <w:p w14:paraId="3EBC4D46" w14:textId="77777777" w:rsidR="00590BB1" w:rsidRPr="00590BB1" w:rsidRDefault="00590BB1" w:rsidP="00590BB1">
      <w:pPr>
        <w:rPr>
          <w:rFonts w:ascii="Times New Roman" w:hAnsi="Times New Roman" w:cs="Times New Roman"/>
          <w:sz w:val="22"/>
        </w:rPr>
      </w:pPr>
    </w:p>
    <w:p w14:paraId="58ED4B06" w14:textId="77777777" w:rsidR="00590BB1" w:rsidRPr="00590BB1" w:rsidRDefault="00590BB1" w:rsidP="00590BB1">
      <w:pPr>
        <w:rPr>
          <w:rFonts w:ascii="Times New Roman" w:hAnsi="Times New Roman" w:cs="Times New Roman"/>
          <w:sz w:val="22"/>
        </w:rPr>
      </w:pPr>
      <w:r w:rsidRPr="00590BB1">
        <w:rPr>
          <w:rFonts w:ascii="Times New Roman" w:hAnsi="Times New Roman" w:cs="Times New Roman"/>
          <w:sz w:val="22"/>
        </w:rPr>
        <w:t>Authors: Susanne Poeller, Karla Waldenmeier, Nicola Baumann, and Regan L. Mandryk</w:t>
      </w:r>
    </w:p>
    <w:p w14:paraId="226401CB" w14:textId="77777777" w:rsidR="00590BB1" w:rsidRPr="00590BB1" w:rsidRDefault="00590BB1" w:rsidP="00590BB1">
      <w:pPr>
        <w:rPr>
          <w:rFonts w:ascii="Times New Roman" w:hAnsi="Times New Roman" w:cs="Times New Roman"/>
          <w:sz w:val="22"/>
        </w:rPr>
      </w:pPr>
    </w:p>
    <w:p w14:paraId="71A58FB3" w14:textId="77777777" w:rsidR="00590BB1" w:rsidRPr="00590BB1" w:rsidRDefault="00590BB1" w:rsidP="00590BB1">
      <w:pPr>
        <w:rPr>
          <w:rFonts w:ascii="Times New Roman" w:hAnsi="Times New Roman" w:cs="Times New Roman"/>
          <w:sz w:val="22"/>
        </w:rPr>
      </w:pPr>
      <w:r w:rsidRPr="00590BB1">
        <w:rPr>
          <w:rFonts w:ascii="Times New Roman" w:hAnsi="Times New Roman" w:cs="Times New Roman"/>
          <w:sz w:val="22"/>
        </w:rPr>
        <w:t>In this study, the authors delve into the intricate interplay between individual motivations and the choices players make when it comes to selecting Pokémon in video games. They specifically zero in on two key social motivations: affiliation and power. The central thesis posits that individuals who are driven by a power motive are more likely to be swayed by cues of power, especially as they manifest in the apparent strength of in-game characters or avatars.</w:t>
      </w:r>
    </w:p>
    <w:p w14:paraId="7786C6C0" w14:textId="77777777" w:rsidR="00590BB1" w:rsidRPr="00590BB1" w:rsidRDefault="00590BB1" w:rsidP="00590BB1">
      <w:pPr>
        <w:rPr>
          <w:rFonts w:ascii="Times New Roman" w:hAnsi="Times New Roman" w:cs="Times New Roman"/>
          <w:sz w:val="22"/>
        </w:rPr>
      </w:pPr>
    </w:p>
    <w:p w14:paraId="0883B65B" w14:textId="77777777" w:rsidR="00590BB1" w:rsidRPr="00590BB1" w:rsidRDefault="00590BB1" w:rsidP="00590BB1">
      <w:pPr>
        <w:rPr>
          <w:rFonts w:ascii="Times New Roman" w:hAnsi="Times New Roman" w:cs="Times New Roman"/>
          <w:sz w:val="22"/>
        </w:rPr>
      </w:pPr>
      <w:r w:rsidRPr="00590BB1">
        <w:rPr>
          <w:rFonts w:ascii="Times New Roman" w:hAnsi="Times New Roman" w:cs="Times New Roman"/>
          <w:sz w:val="22"/>
        </w:rPr>
        <w:t>The primary impetus behind this research stems from the desire to unravel how our social motives guide us in the realm of video gaming. The authors set out to bridge the existing research gap by meticulously investigating the role of power motives in the selection of Pokémon based on their outward displays of strength.</w:t>
      </w:r>
    </w:p>
    <w:p w14:paraId="3FF76540" w14:textId="77777777" w:rsidR="00590BB1" w:rsidRPr="00590BB1" w:rsidRDefault="00590BB1" w:rsidP="00590BB1">
      <w:pPr>
        <w:rPr>
          <w:rFonts w:ascii="Times New Roman" w:hAnsi="Times New Roman" w:cs="Times New Roman"/>
          <w:sz w:val="22"/>
        </w:rPr>
      </w:pPr>
    </w:p>
    <w:p w14:paraId="10F417D4" w14:textId="77777777" w:rsidR="00590BB1" w:rsidRPr="00590BB1" w:rsidRDefault="00590BB1" w:rsidP="00590BB1">
      <w:pPr>
        <w:rPr>
          <w:rFonts w:ascii="Times New Roman" w:hAnsi="Times New Roman" w:cs="Times New Roman"/>
          <w:sz w:val="22"/>
        </w:rPr>
      </w:pPr>
      <w:r w:rsidRPr="00590BB1">
        <w:rPr>
          <w:rFonts w:ascii="Times New Roman" w:hAnsi="Times New Roman" w:cs="Times New Roman"/>
          <w:sz w:val="22"/>
        </w:rPr>
        <w:t>This study unfolds in two distinct phases: Study 1 and Study 2. In Study 1, participants were tasked with choosing Pokémon either for battle or as companions. In Study 2, a neutral condition was introduced to elucidate the underlying assumptions of participants when contextual information is absent. In both studies, participants gauged their explicit power and affiliation motives via the Motive Disposition Theory (MDT) questionnaire.</w:t>
      </w:r>
    </w:p>
    <w:p w14:paraId="7F42CFBE" w14:textId="77777777" w:rsidR="00590BB1" w:rsidRPr="00590BB1" w:rsidRDefault="00590BB1" w:rsidP="00590BB1">
      <w:pPr>
        <w:rPr>
          <w:rFonts w:ascii="Times New Roman" w:hAnsi="Times New Roman" w:cs="Times New Roman"/>
          <w:sz w:val="22"/>
        </w:rPr>
      </w:pPr>
    </w:p>
    <w:p w14:paraId="4128A0E9" w14:textId="77777777" w:rsidR="00590BB1" w:rsidRPr="00590BB1" w:rsidRDefault="00590BB1" w:rsidP="00590BB1">
      <w:pPr>
        <w:rPr>
          <w:rFonts w:ascii="Times New Roman" w:hAnsi="Times New Roman" w:cs="Times New Roman"/>
          <w:sz w:val="22"/>
        </w:rPr>
      </w:pPr>
      <w:r w:rsidRPr="00590BB1">
        <w:rPr>
          <w:rFonts w:ascii="Times New Roman" w:hAnsi="Times New Roman" w:cs="Times New Roman"/>
          <w:sz w:val="22"/>
        </w:rPr>
        <w:t>To compile their data, the researchers enlisted the participation of 158 students from the University of Trier, Germany. Participants engaged in an online survey that incorporated the motive questionnaires and the Pokémon selection task. The Pokémon choices were presented in sets of three, featuring one Pokémon that exuded strength, one with a cute appearance, and one that possessed neither overt strength nor cuteness.</w:t>
      </w:r>
    </w:p>
    <w:p w14:paraId="4EB1F245" w14:textId="77777777" w:rsidR="00590BB1" w:rsidRPr="00590BB1" w:rsidRDefault="00590BB1" w:rsidP="00590BB1">
      <w:pPr>
        <w:rPr>
          <w:rFonts w:ascii="Times New Roman" w:hAnsi="Times New Roman" w:cs="Times New Roman"/>
          <w:sz w:val="22"/>
        </w:rPr>
      </w:pPr>
    </w:p>
    <w:p w14:paraId="1BA822ED" w14:textId="4122CBCC" w:rsidR="00590BB1" w:rsidRPr="00590BB1" w:rsidRDefault="00590BB1" w:rsidP="00590BB1">
      <w:pPr>
        <w:rPr>
          <w:rFonts w:ascii="Times New Roman" w:hAnsi="Times New Roman" w:cs="Times New Roman"/>
          <w:sz w:val="22"/>
        </w:rPr>
      </w:pPr>
      <w:r w:rsidRPr="00590BB1">
        <w:rPr>
          <w:rFonts w:ascii="Times New Roman" w:hAnsi="Times New Roman" w:cs="Times New Roman"/>
          <w:sz w:val="22"/>
        </w:rPr>
        <w:t>The data underwent rigorous analysis through multiple regression procedures using SPSS Statistics 25, providing insights into the distinctions between the experimental conditions and the motive dispositions.</w:t>
      </w:r>
    </w:p>
    <w:p w14:paraId="1C509A1E" w14:textId="77777777" w:rsidR="00590BB1" w:rsidRPr="00590BB1" w:rsidRDefault="00590BB1" w:rsidP="00590BB1">
      <w:pPr>
        <w:rPr>
          <w:rFonts w:ascii="Times New Roman" w:hAnsi="Times New Roman" w:cs="Times New Roman"/>
          <w:sz w:val="22"/>
        </w:rPr>
      </w:pPr>
    </w:p>
    <w:p w14:paraId="5B353754" w14:textId="77777777" w:rsidR="00590BB1" w:rsidRPr="00590BB1" w:rsidRDefault="00590BB1" w:rsidP="00590BB1">
      <w:pPr>
        <w:rPr>
          <w:rFonts w:ascii="Times New Roman" w:hAnsi="Times New Roman" w:cs="Times New Roman"/>
          <w:sz w:val="22"/>
        </w:rPr>
      </w:pPr>
      <w:r w:rsidRPr="00590BB1">
        <w:rPr>
          <w:rFonts w:ascii="Times New Roman" w:hAnsi="Times New Roman" w:cs="Times New Roman"/>
          <w:sz w:val="22"/>
        </w:rPr>
        <w:t>The results from Study 1 resonate with previous research, affirming that participants were inclined to select Pokémon with a robust appearance for battles and those with a cute demeanor as companions. Study 2 reinforces these findings, shedding light on the dominant role played by the power motive, particularly in driving preferences for strong-looking Pokémon.</w:t>
      </w:r>
    </w:p>
    <w:p w14:paraId="239887D4" w14:textId="77777777" w:rsidR="00590BB1" w:rsidRPr="00590BB1" w:rsidRDefault="00590BB1" w:rsidP="00590BB1">
      <w:pPr>
        <w:rPr>
          <w:rFonts w:ascii="Times New Roman" w:hAnsi="Times New Roman" w:cs="Times New Roman"/>
          <w:sz w:val="22"/>
        </w:rPr>
      </w:pPr>
    </w:p>
    <w:p w14:paraId="2D9FA297" w14:textId="38E7BD03" w:rsidR="00590BB1" w:rsidRPr="00590BB1" w:rsidRDefault="007F7547" w:rsidP="00590BB1">
      <w:pPr>
        <w:rPr>
          <w:rFonts w:ascii="Times New Roman" w:hAnsi="Times New Roman" w:cs="Times New Roman"/>
          <w:sz w:val="22"/>
        </w:rPr>
      </w:pPr>
      <w:r>
        <w:rPr>
          <w:rFonts w:ascii="Times New Roman" w:hAnsi="Times New Roman" w:cs="Times New Roman" w:hint="eastAsia"/>
          <w:sz w:val="22"/>
        </w:rPr>
        <w:t>In</w:t>
      </w:r>
      <w:r>
        <w:rPr>
          <w:rFonts w:ascii="Times New Roman" w:hAnsi="Times New Roman" w:cs="Times New Roman"/>
          <w:sz w:val="22"/>
        </w:rPr>
        <w:t xml:space="preserve"> my opinion, t</w:t>
      </w:r>
      <w:r w:rsidR="00590BB1" w:rsidRPr="00590BB1">
        <w:rPr>
          <w:rFonts w:ascii="Times New Roman" w:hAnsi="Times New Roman" w:cs="Times New Roman"/>
          <w:sz w:val="22"/>
        </w:rPr>
        <w:t>his research significantly contributes to our comprehension of how social motives shape player decisions in the context of video games. It underscores the pivotal role that power motives play in the selection of Pokémon based on their perceived strength. The implications of this study suggest that individuals who harbor a power motive tend to favor formidable avatars or characters in gaming scenarios.</w:t>
      </w:r>
    </w:p>
    <w:p w14:paraId="602D34C6" w14:textId="77777777" w:rsidR="00590BB1" w:rsidRPr="00590BB1" w:rsidRDefault="00590BB1" w:rsidP="00590BB1">
      <w:pPr>
        <w:rPr>
          <w:rFonts w:ascii="Times New Roman" w:hAnsi="Times New Roman" w:cs="Times New Roman"/>
          <w:sz w:val="22"/>
        </w:rPr>
      </w:pPr>
    </w:p>
    <w:p w14:paraId="4AF37CB3" w14:textId="1A0B08A5" w:rsidR="00590BB1" w:rsidRPr="00590BB1" w:rsidRDefault="00590BB1" w:rsidP="00590BB1">
      <w:pPr>
        <w:rPr>
          <w:rFonts w:ascii="Times New Roman" w:hAnsi="Times New Roman" w:cs="Times New Roman"/>
          <w:sz w:val="22"/>
        </w:rPr>
      </w:pPr>
      <w:r w:rsidRPr="00590BB1">
        <w:rPr>
          <w:rFonts w:ascii="Times New Roman" w:hAnsi="Times New Roman" w:cs="Times New Roman"/>
          <w:sz w:val="22"/>
        </w:rPr>
        <w:t xml:space="preserve">The paper's merits encompass its meticulous employment of multiple regression analyses to </w:t>
      </w:r>
      <w:r w:rsidRPr="00590BB1">
        <w:rPr>
          <w:rFonts w:ascii="Times New Roman" w:hAnsi="Times New Roman" w:cs="Times New Roman"/>
          <w:sz w:val="22"/>
        </w:rPr>
        <w:lastRenderedPageBreak/>
        <w:t>scrutinize the intricate connections between experimental conditions, motive dispositions, and Pokémon selections. The inclusion of a neutral condition in Study 2 adds robustness to the findings.</w:t>
      </w:r>
      <w:r w:rsidR="007F7547">
        <w:rPr>
          <w:rFonts w:ascii="Times New Roman" w:hAnsi="Times New Roman" w:cs="Times New Roman" w:hint="eastAsia"/>
          <w:sz w:val="22"/>
        </w:rPr>
        <w:t xml:space="preserve"> </w:t>
      </w:r>
      <w:r w:rsidRPr="00590BB1">
        <w:rPr>
          <w:rFonts w:ascii="Times New Roman" w:hAnsi="Times New Roman" w:cs="Times New Roman"/>
          <w:sz w:val="22"/>
        </w:rPr>
        <w:t>Nevertheless, the study is not without limitations. The sample size, comprising 158 students from a singular university, is relatively modest, which could impact the generalizability of the results to a broader population. Additionally, the paper does not delve into the potential influence of other variables, such as gender or prior experience with Pokémon, on the choices made.</w:t>
      </w:r>
    </w:p>
    <w:p w14:paraId="7A03AEF9" w14:textId="77777777" w:rsidR="00590BB1" w:rsidRPr="00590BB1" w:rsidRDefault="00590BB1" w:rsidP="00590BB1">
      <w:pPr>
        <w:rPr>
          <w:rFonts w:ascii="Times New Roman" w:hAnsi="Times New Roman" w:cs="Times New Roman"/>
          <w:sz w:val="22"/>
        </w:rPr>
      </w:pPr>
    </w:p>
    <w:p w14:paraId="7A5C7F63" w14:textId="2C61C500" w:rsidR="00590BB1" w:rsidRPr="00590BB1" w:rsidRDefault="007F7547" w:rsidP="00590BB1">
      <w:pPr>
        <w:rPr>
          <w:rFonts w:ascii="Times New Roman" w:hAnsi="Times New Roman" w:cs="Times New Roman"/>
          <w:sz w:val="22"/>
        </w:rPr>
      </w:pPr>
      <w:r>
        <w:rPr>
          <w:rFonts w:ascii="Times New Roman" w:hAnsi="Times New Roman" w:cs="Times New Roman"/>
          <w:sz w:val="22"/>
        </w:rPr>
        <w:t>Hence f</w:t>
      </w:r>
      <w:r w:rsidR="00590BB1" w:rsidRPr="00590BB1">
        <w:rPr>
          <w:rFonts w:ascii="Times New Roman" w:hAnsi="Times New Roman" w:cs="Times New Roman"/>
          <w:sz w:val="22"/>
        </w:rPr>
        <w:t>uture research endeavors could delve into the impact of additional social motives, including those related to achievement or autonomy, on player choices. Expanding these studies to encompass larger and more diverse participant pools would undoubtedly enhance the applicability of the findings. Furthermore, examining the influence of gender and prior Pokémon experience on Pokémon choices remains a promising avenue for further exploration.</w:t>
      </w:r>
    </w:p>
    <w:p w14:paraId="498FFFC3" w14:textId="77777777" w:rsidR="00590BB1" w:rsidRPr="00590BB1" w:rsidRDefault="00590BB1" w:rsidP="00590BB1">
      <w:pPr>
        <w:rPr>
          <w:rFonts w:ascii="Times New Roman" w:hAnsi="Times New Roman" w:cs="Times New Roman"/>
          <w:sz w:val="22"/>
        </w:rPr>
      </w:pPr>
    </w:p>
    <w:p w14:paraId="07AF9D6F" w14:textId="702935B7" w:rsidR="00F71CC4" w:rsidRDefault="007F7547" w:rsidP="00590BB1">
      <w:pPr>
        <w:rPr>
          <w:rFonts w:ascii="Times New Roman" w:hAnsi="Times New Roman" w:cs="Times New Roman"/>
          <w:sz w:val="22"/>
        </w:rPr>
      </w:pPr>
      <w:r>
        <w:rPr>
          <w:rFonts w:ascii="Times New Roman" w:hAnsi="Times New Roman" w:cs="Times New Roman"/>
          <w:sz w:val="22"/>
        </w:rPr>
        <w:t>To conclude</w:t>
      </w:r>
      <w:r w:rsidR="00590BB1" w:rsidRPr="00590BB1">
        <w:rPr>
          <w:rFonts w:ascii="Times New Roman" w:hAnsi="Times New Roman" w:cs="Times New Roman"/>
          <w:sz w:val="22"/>
        </w:rPr>
        <w:t>, this paper furnishes invaluable insights into the intricate interplay between personal motivations and Pokémon choices within the realm of video gaming. Its findings significantly enrich our understanding of player motivation and avatar selection in the gaming sphere, underscoring the multifaceted nature of these choices.</w:t>
      </w:r>
    </w:p>
    <w:p w14:paraId="19FD4304" w14:textId="77777777" w:rsidR="007F7547" w:rsidRDefault="007F7547" w:rsidP="00590BB1">
      <w:pPr>
        <w:rPr>
          <w:rFonts w:ascii="Times New Roman" w:hAnsi="Times New Roman" w:cs="Times New Roman"/>
          <w:sz w:val="22"/>
        </w:rPr>
      </w:pPr>
    </w:p>
    <w:p w14:paraId="229E733B" w14:textId="77777777" w:rsidR="000A49A9" w:rsidRDefault="000A49A9" w:rsidP="00590BB1">
      <w:pPr>
        <w:rPr>
          <w:rFonts w:ascii="Times New Roman" w:hAnsi="Times New Roman" w:cs="Times New Roman" w:hint="eastAsia"/>
          <w:sz w:val="22"/>
        </w:rPr>
      </w:pPr>
    </w:p>
    <w:p w14:paraId="49164231" w14:textId="2F716280" w:rsidR="007F7547" w:rsidRDefault="007F7547" w:rsidP="00897CCF">
      <w:pPr>
        <w:rPr>
          <w:rFonts w:ascii="Times New Roman" w:hAnsi="Times New Roman" w:cs="Times New Roman"/>
          <w:sz w:val="22"/>
        </w:rPr>
      </w:pPr>
      <w:r>
        <w:rPr>
          <w:rFonts w:ascii="Times New Roman" w:hAnsi="Times New Roman" w:cs="Times New Roman" w:hint="eastAsia"/>
          <w:sz w:val="22"/>
        </w:rPr>
        <w:t>Reflection</w:t>
      </w:r>
      <w:r>
        <w:rPr>
          <w:rFonts w:ascii="Times New Roman" w:hAnsi="Times New Roman" w:cs="Times New Roman"/>
          <w:sz w:val="22"/>
        </w:rPr>
        <w:t xml:space="preserve"> </w:t>
      </w:r>
      <w:r>
        <w:rPr>
          <w:rFonts w:ascii="Times New Roman" w:hAnsi="Times New Roman" w:cs="Times New Roman" w:hint="eastAsia"/>
          <w:sz w:val="22"/>
        </w:rPr>
        <w:t>Part</w:t>
      </w:r>
      <w:r w:rsidR="00897CCF">
        <w:rPr>
          <w:rFonts w:ascii="Times New Roman" w:hAnsi="Times New Roman" w:cs="Times New Roman"/>
          <w:sz w:val="22"/>
        </w:rPr>
        <w:t>:</w:t>
      </w:r>
    </w:p>
    <w:p w14:paraId="1D748ACC" w14:textId="77777777" w:rsidR="000A49A9" w:rsidRDefault="000A49A9" w:rsidP="00897CCF">
      <w:pPr>
        <w:rPr>
          <w:rFonts w:ascii="Times New Roman" w:hAnsi="Times New Roman" w:cs="Times New Roman"/>
          <w:sz w:val="22"/>
        </w:rPr>
      </w:pPr>
    </w:p>
    <w:p w14:paraId="1BD5F999" w14:textId="29E262EC" w:rsidR="00897CCF" w:rsidRPr="00897CCF" w:rsidRDefault="00897CCF" w:rsidP="00897CCF">
      <w:pPr>
        <w:rPr>
          <w:rFonts w:ascii="Times New Roman" w:hAnsi="Times New Roman" w:cs="Times New Roman"/>
          <w:sz w:val="22"/>
        </w:rPr>
      </w:pPr>
      <w:r>
        <w:rPr>
          <w:rFonts w:ascii="Times New Roman" w:hAnsi="Times New Roman" w:cs="Times New Roman"/>
          <w:sz w:val="22"/>
        </w:rPr>
        <w:t>This</w:t>
      </w:r>
      <w:r w:rsidRPr="00897CCF">
        <w:rPr>
          <w:rFonts w:ascii="Times New Roman" w:hAnsi="Times New Roman" w:cs="Times New Roman"/>
          <w:sz w:val="22"/>
        </w:rPr>
        <w:t xml:space="preserve"> group discussions provided valuable insights and perspectives that enhanced the depth of my analysis and understanding of the presented reports. In the context of the report on "Exploring Asymmetric Roles in Mixed-Ability Gaming," our group discussed the significance of employing a mixed-method approach, which allowed us to appreciate the research's strengths and its potential to provide comprehensive insights. We also discussed the limitations, specifically the relatively small sample size and the need to expand the study to include more diverse participants, which prompted me to consider the importance of sample size and participant diversity in research analysis.</w:t>
      </w:r>
    </w:p>
    <w:p w14:paraId="7AD518C0" w14:textId="77777777" w:rsidR="00897CCF" w:rsidRPr="00897CCF" w:rsidRDefault="00897CCF" w:rsidP="00897CCF">
      <w:pPr>
        <w:rPr>
          <w:rFonts w:ascii="Times New Roman" w:hAnsi="Times New Roman" w:cs="Times New Roman"/>
          <w:sz w:val="22"/>
        </w:rPr>
      </w:pPr>
    </w:p>
    <w:p w14:paraId="5C238A77" w14:textId="1BE46D64" w:rsidR="00897CCF" w:rsidRPr="00897CCF" w:rsidRDefault="00897CCF" w:rsidP="00897CCF">
      <w:pPr>
        <w:rPr>
          <w:rFonts w:ascii="Times New Roman" w:hAnsi="Times New Roman" w:cs="Times New Roman"/>
          <w:sz w:val="22"/>
        </w:rPr>
      </w:pPr>
      <w:r>
        <w:rPr>
          <w:rFonts w:ascii="Times New Roman" w:hAnsi="Times New Roman" w:cs="Times New Roman"/>
          <w:sz w:val="22"/>
        </w:rPr>
        <w:t>I</w:t>
      </w:r>
      <w:r w:rsidRPr="00897CCF">
        <w:rPr>
          <w:rFonts w:ascii="Times New Roman" w:hAnsi="Times New Roman" w:cs="Times New Roman"/>
          <w:sz w:val="22"/>
        </w:rPr>
        <w:t>n the case of the "Healthcare AI Treatment Decision Support" report, our group discussion delved into the importance of user trust and adoption in AI-driven healthcare solutions, which influenced how I framed the significance of the study's contributions in my analysis. We also discussed the specific focus on Type 2 Diabetes Mellitus (T2DM) and the potential benefits of including quantitative data, which helped me approach the report's weaknesses and strengths with a more informed perspective.</w:t>
      </w:r>
    </w:p>
    <w:p w14:paraId="5A83D5DD" w14:textId="77777777" w:rsidR="00897CCF" w:rsidRPr="00897CCF" w:rsidRDefault="00897CCF" w:rsidP="00897CCF">
      <w:pPr>
        <w:rPr>
          <w:rFonts w:ascii="Times New Roman" w:hAnsi="Times New Roman" w:cs="Times New Roman"/>
          <w:sz w:val="22"/>
        </w:rPr>
      </w:pPr>
    </w:p>
    <w:p w14:paraId="0EB068F0" w14:textId="46B9E696" w:rsidR="00897CCF" w:rsidRPr="007F7547" w:rsidRDefault="000D6C89" w:rsidP="00897CCF">
      <w:pPr>
        <w:rPr>
          <w:rFonts w:ascii="Times New Roman" w:hAnsi="Times New Roman" w:cs="Times New Roman"/>
          <w:sz w:val="22"/>
        </w:rPr>
      </w:pPr>
      <w:r>
        <w:rPr>
          <w:rFonts w:ascii="Times New Roman" w:hAnsi="Times New Roman" w:cs="Times New Roman"/>
          <w:sz w:val="22"/>
        </w:rPr>
        <w:t>To conclude</w:t>
      </w:r>
      <w:r w:rsidR="00897CCF" w:rsidRPr="00897CCF">
        <w:rPr>
          <w:rFonts w:ascii="Times New Roman" w:hAnsi="Times New Roman" w:cs="Times New Roman"/>
          <w:sz w:val="22"/>
        </w:rPr>
        <w:t>, the group discussions enriched my analysis by offering diverse viewpoints, highlighting both the strengths and limitations of the reports, and prompting me to think critically about various aspects of the research, such as the methodology, focus areas, and the potential for future research. These discussions played a pivotal role in refining and developing my analytical skills.</w:t>
      </w:r>
    </w:p>
    <w:p w14:paraId="47477811" w14:textId="77777777" w:rsidR="00897CCF" w:rsidRPr="00897CCF" w:rsidRDefault="00897CCF" w:rsidP="00897CCF">
      <w:pPr>
        <w:rPr>
          <w:rFonts w:ascii="Times New Roman" w:hAnsi="Times New Roman" w:cs="Times New Roman"/>
          <w:sz w:val="22"/>
        </w:rPr>
      </w:pPr>
    </w:p>
    <w:sectPr w:rsidR="00897CCF" w:rsidRPr="00897C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FC457" w14:textId="77777777" w:rsidR="00742233" w:rsidRDefault="00742233" w:rsidP="00590BB1">
      <w:r>
        <w:separator/>
      </w:r>
    </w:p>
  </w:endnote>
  <w:endnote w:type="continuationSeparator" w:id="0">
    <w:p w14:paraId="4CE2E3E1" w14:textId="77777777" w:rsidR="00742233" w:rsidRDefault="00742233" w:rsidP="00590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9981E" w14:textId="77777777" w:rsidR="00742233" w:rsidRDefault="00742233" w:rsidP="00590BB1">
      <w:r>
        <w:separator/>
      </w:r>
    </w:p>
  </w:footnote>
  <w:footnote w:type="continuationSeparator" w:id="0">
    <w:p w14:paraId="6D8E6C0D" w14:textId="77777777" w:rsidR="00742233" w:rsidRDefault="00742233" w:rsidP="00590B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25"/>
    <w:rsid w:val="000A49A9"/>
    <w:rsid w:val="000D6C89"/>
    <w:rsid w:val="001D45F5"/>
    <w:rsid w:val="004F5F78"/>
    <w:rsid w:val="00590BB1"/>
    <w:rsid w:val="00667F03"/>
    <w:rsid w:val="00742233"/>
    <w:rsid w:val="007F7547"/>
    <w:rsid w:val="00897CCF"/>
    <w:rsid w:val="00AC361F"/>
    <w:rsid w:val="00DA6567"/>
    <w:rsid w:val="00E23E25"/>
    <w:rsid w:val="00F71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DF9C6"/>
  <w15:chartTrackingRefBased/>
  <w15:docId w15:val="{C80DB27D-535F-4963-BDC3-43D2D291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0BB1"/>
    <w:pPr>
      <w:tabs>
        <w:tab w:val="center" w:pos="4513"/>
        <w:tab w:val="right" w:pos="9026"/>
      </w:tabs>
      <w:snapToGrid w:val="0"/>
      <w:jc w:val="center"/>
    </w:pPr>
    <w:rPr>
      <w:sz w:val="18"/>
      <w:szCs w:val="18"/>
    </w:rPr>
  </w:style>
  <w:style w:type="character" w:customStyle="1" w:styleId="a4">
    <w:name w:val="页眉 字符"/>
    <w:basedOn w:val="a0"/>
    <w:link w:val="a3"/>
    <w:uiPriority w:val="99"/>
    <w:rsid w:val="00590BB1"/>
    <w:rPr>
      <w:sz w:val="18"/>
      <w:szCs w:val="18"/>
    </w:rPr>
  </w:style>
  <w:style w:type="paragraph" w:styleId="a5">
    <w:name w:val="footer"/>
    <w:basedOn w:val="a"/>
    <w:link w:val="a6"/>
    <w:uiPriority w:val="99"/>
    <w:unhideWhenUsed/>
    <w:rsid w:val="00590BB1"/>
    <w:pPr>
      <w:tabs>
        <w:tab w:val="center" w:pos="4513"/>
        <w:tab w:val="right" w:pos="9026"/>
      </w:tabs>
      <w:snapToGrid w:val="0"/>
      <w:jc w:val="left"/>
    </w:pPr>
    <w:rPr>
      <w:sz w:val="18"/>
      <w:szCs w:val="18"/>
    </w:rPr>
  </w:style>
  <w:style w:type="character" w:customStyle="1" w:styleId="a6">
    <w:name w:val="页脚 字符"/>
    <w:basedOn w:val="a0"/>
    <w:link w:val="a5"/>
    <w:uiPriority w:val="99"/>
    <w:rsid w:val="00590B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888</Words>
  <Characters>5063</Characters>
  <Application>Microsoft Office Word</Application>
  <DocSecurity>0</DocSecurity>
  <Lines>42</Lines>
  <Paragraphs>11</Paragraphs>
  <ScaleCrop>false</ScaleCrop>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敏隽 罗</dc:creator>
  <cp:keywords/>
  <dc:description/>
  <cp:lastModifiedBy>敏隽 罗</cp:lastModifiedBy>
  <cp:revision>7</cp:revision>
  <dcterms:created xsi:type="dcterms:W3CDTF">2023-10-16T19:41:00Z</dcterms:created>
  <dcterms:modified xsi:type="dcterms:W3CDTF">2023-10-18T23:20:00Z</dcterms:modified>
</cp:coreProperties>
</file>