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657" w:rsidRPr="007D67EB" w:rsidRDefault="003346FA" w:rsidP="003346FA">
      <w:pPr>
        <w:bidi/>
        <w:jc w:val="center"/>
        <w:rPr>
          <w:rFonts w:cs="B Mitra"/>
          <w:sz w:val="28"/>
          <w:szCs w:val="28"/>
          <w:rtl/>
          <w:lang w:bidi="fa-IR"/>
        </w:rPr>
      </w:pPr>
      <w:r w:rsidRPr="007D67EB">
        <w:rPr>
          <w:rFonts w:cs="B Mitra" w:hint="cs"/>
          <w:sz w:val="28"/>
          <w:szCs w:val="28"/>
          <w:rtl/>
          <w:lang w:bidi="fa-IR"/>
        </w:rPr>
        <w:t>بسمه تعالی</w:t>
      </w:r>
    </w:p>
    <w:p w:rsidR="003346FA" w:rsidRPr="007D67EB" w:rsidRDefault="003346FA" w:rsidP="003346FA">
      <w:pPr>
        <w:bidi/>
        <w:rPr>
          <w:rFonts w:cs="B Mitra"/>
          <w:sz w:val="28"/>
          <w:szCs w:val="28"/>
          <w:rtl/>
          <w:lang w:bidi="fa-IR"/>
        </w:rPr>
      </w:pPr>
    </w:p>
    <w:p w:rsidR="00465F57" w:rsidRDefault="00465F57" w:rsidP="0099755A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با رشد صنعت نیمه‌هادی و کاهش هزینه‌ی تولید </w:t>
      </w:r>
      <w:r>
        <w:rPr>
          <w:rFonts w:cs="B Mitra"/>
          <w:sz w:val="28"/>
          <w:szCs w:val="28"/>
          <w:lang w:bidi="fa-IR"/>
        </w:rPr>
        <w:t>SoC</w:t>
      </w:r>
      <w:r>
        <w:rPr>
          <w:rFonts w:cs="B Mitra" w:hint="cs"/>
          <w:sz w:val="28"/>
          <w:szCs w:val="28"/>
          <w:rtl/>
          <w:lang w:bidi="fa-IR"/>
        </w:rPr>
        <w:t xml:space="preserve">های خاص‌منظوره از یک طرف و کاهش شتاب کوچک‌شدن </w:t>
      </w:r>
      <w:r>
        <w:rPr>
          <w:rFonts w:cs="B Mitra"/>
          <w:sz w:val="28"/>
          <w:szCs w:val="28"/>
          <w:lang w:bidi="fa-IR"/>
        </w:rPr>
        <w:t>feature size</w:t>
      </w:r>
      <w:r>
        <w:rPr>
          <w:rFonts w:cs="B Mitra" w:hint="cs"/>
          <w:sz w:val="28"/>
          <w:szCs w:val="28"/>
          <w:rtl/>
          <w:lang w:bidi="fa-IR"/>
        </w:rPr>
        <w:t xml:space="preserve"> از سوی دیگر، مدل‌هایی که تا کنون برای توسعه‌ی </w:t>
      </w:r>
      <w:r w:rsidR="00081D48">
        <w:rPr>
          <w:rFonts w:cs="B Mitra" w:hint="cs"/>
          <w:sz w:val="28"/>
          <w:szCs w:val="28"/>
          <w:rtl/>
          <w:lang w:bidi="fa-IR"/>
        </w:rPr>
        <w:t>آی‌سی‌</w:t>
      </w:r>
      <w:r>
        <w:rPr>
          <w:rFonts w:cs="B Mitra" w:hint="cs"/>
          <w:sz w:val="28"/>
          <w:szCs w:val="28"/>
          <w:rtl/>
          <w:lang w:bidi="fa-IR"/>
        </w:rPr>
        <w:t xml:space="preserve">های دیجیتال به کار رفته‌اند، تا حدی کارایی خود را از دست می‌دهند (۱). معماری </w:t>
      </w:r>
      <w:r>
        <w:rPr>
          <w:rFonts w:cs="B Mitra"/>
          <w:sz w:val="28"/>
          <w:szCs w:val="28"/>
          <w:lang w:bidi="fa-IR"/>
        </w:rPr>
        <w:t>RISC-V</w:t>
      </w:r>
      <w:r>
        <w:rPr>
          <w:rFonts w:cs="B Mitra" w:hint="cs"/>
          <w:sz w:val="28"/>
          <w:szCs w:val="28"/>
          <w:rtl/>
          <w:lang w:bidi="fa-IR"/>
        </w:rPr>
        <w:t xml:space="preserve"> (ریسک‌فایو) که یک معماری </w:t>
      </w:r>
      <w:r>
        <w:rPr>
          <w:rFonts w:cs="B Mitra"/>
          <w:sz w:val="28"/>
          <w:szCs w:val="28"/>
          <w:lang w:bidi="fa-IR"/>
        </w:rPr>
        <w:t>open source</w:t>
      </w:r>
      <w:r>
        <w:rPr>
          <w:rFonts w:cs="B Mitra" w:hint="cs"/>
          <w:sz w:val="28"/>
          <w:szCs w:val="28"/>
          <w:rtl/>
          <w:lang w:bidi="fa-IR"/>
        </w:rPr>
        <w:t xml:space="preserve"> است، با تمهیداتی این مشکلات را برطرف می‌کند</w:t>
      </w:r>
      <w:r w:rsidR="00D10E70">
        <w:rPr>
          <w:rFonts w:cs="B Mitra" w:hint="cs"/>
          <w:sz w:val="28"/>
          <w:szCs w:val="28"/>
          <w:rtl/>
          <w:lang w:bidi="fa-IR"/>
        </w:rPr>
        <w:t xml:space="preserve"> (۲)</w:t>
      </w:r>
      <w:r>
        <w:rPr>
          <w:rFonts w:cs="B Mitra" w:hint="cs"/>
          <w:sz w:val="28"/>
          <w:szCs w:val="28"/>
          <w:rtl/>
          <w:lang w:bidi="fa-IR"/>
        </w:rPr>
        <w:t xml:space="preserve">: </w:t>
      </w:r>
    </w:p>
    <w:p w:rsidR="00465F57" w:rsidRDefault="00465F57" w:rsidP="0099755A">
      <w:pPr>
        <w:pStyle w:val="ListParagraph"/>
        <w:numPr>
          <w:ilvl w:val="0"/>
          <w:numId w:val="1"/>
        </w:numPr>
        <w:bidi/>
        <w:jc w:val="both"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به دلیل </w:t>
      </w:r>
      <w:r>
        <w:rPr>
          <w:rFonts w:cs="B Mitra"/>
          <w:sz w:val="28"/>
          <w:szCs w:val="28"/>
          <w:lang w:bidi="fa-IR"/>
        </w:rPr>
        <w:t>open source</w:t>
      </w:r>
      <w:r>
        <w:rPr>
          <w:rFonts w:cs="B Mitra" w:hint="cs"/>
          <w:sz w:val="28"/>
          <w:szCs w:val="28"/>
          <w:rtl/>
          <w:lang w:bidi="fa-IR"/>
        </w:rPr>
        <w:t xml:space="preserve"> بودن امکان توسعه‌ی انواع </w:t>
      </w:r>
      <w:r w:rsidR="00081D48">
        <w:rPr>
          <w:rFonts w:cs="B Mitra" w:hint="cs"/>
          <w:sz w:val="28"/>
          <w:szCs w:val="28"/>
          <w:rtl/>
          <w:lang w:bidi="fa-IR"/>
        </w:rPr>
        <w:t>آی‌سی</w:t>
      </w:r>
      <w:r>
        <w:rPr>
          <w:rFonts w:cs="B Mitra" w:hint="cs"/>
          <w:sz w:val="28"/>
          <w:szCs w:val="28"/>
          <w:rtl/>
          <w:lang w:bidi="fa-IR"/>
        </w:rPr>
        <w:t xml:space="preserve"> با کاربری‌های گوناگون وجود دارد، به نحوی که تمامی آن‌ها از </w:t>
      </w:r>
      <w:r>
        <w:rPr>
          <w:rFonts w:cs="B Mitra"/>
          <w:sz w:val="28"/>
          <w:szCs w:val="28"/>
          <w:lang w:bidi="fa-IR"/>
        </w:rPr>
        <w:t>tool chain</w:t>
      </w:r>
      <w:r>
        <w:rPr>
          <w:rFonts w:cs="B Mitra" w:hint="cs"/>
          <w:sz w:val="28"/>
          <w:szCs w:val="28"/>
          <w:rtl/>
          <w:lang w:bidi="fa-IR"/>
        </w:rPr>
        <w:t xml:space="preserve"> و </w:t>
      </w:r>
      <w:r>
        <w:rPr>
          <w:rFonts w:cs="B Mitra"/>
          <w:sz w:val="28"/>
          <w:szCs w:val="28"/>
          <w:lang w:bidi="fa-IR"/>
        </w:rPr>
        <w:t>software stack</w:t>
      </w:r>
      <w:r>
        <w:rPr>
          <w:rFonts w:cs="B Mitra" w:hint="cs"/>
          <w:sz w:val="28"/>
          <w:szCs w:val="28"/>
          <w:rtl/>
          <w:lang w:bidi="fa-IR"/>
        </w:rPr>
        <w:t xml:space="preserve"> یکسانی استفاده کنند.</w:t>
      </w:r>
    </w:p>
    <w:p w:rsidR="00465F57" w:rsidRDefault="00465F57" w:rsidP="0099755A">
      <w:pPr>
        <w:pStyle w:val="ListParagraph"/>
        <w:numPr>
          <w:ilvl w:val="0"/>
          <w:numId w:val="1"/>
        </w:numPr>
        <w:bidi/>
        <w:jc w:val="both"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به دلیل ماژولاربودن ریسک‌فایو می‌توان به سادگی آن را برای کاربردهای گوناگون توسعه داد و برای منظورهای مختلف به آن دستورالعمل‌های اختصاصی اضافه کرد، بدون آن که سازگاری </w:t>
      </w:r>
      <w:r w:rsidR="00081D48">
        <w:rPr>
          <w:rFonts w:cs="B Mitra" w:hint="cs"/>
          <w:sz w:val="28"/>
          <w:szCs w:val="28"/>
          <w:rtl/>
          <w:lang w:bidi="fa-IR"/>
        </w:rPr>
        <w:t>آی‌سی</w:t>
      </w:r>
      <w:r>
        <w:rPr>
          <w:rFonts w:cs="B Mitra" w:hint="cs"/>
          <w:sz w:val="28"/>
          <w:szCs w:val="28"/>
          <w:rtl/>
          <w:lang w:bidi="fa-IR"/>
        </w:rPr>
        <w:t xml:space="preserve"> ساخته‌شده با ابزارهای استاندارد موجود از دست برود. </w:t>
      </w:r>
    </w:p>
    <w:p w:rsidR="00465F57" w:rsidRDefault="00460E8C" w:rsidP="0099755A">
      <w:pPr>
        <w:pStyle w:val="ListParagraph"/>
        <w:numPr>
          <w:ilvl w:val="0"/>
          <w:numId w:val="1"/>
        </w:numPr>
        <w:bidi/>
        <w:jc w:val="both"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همچنین به دلیل ماژولاربودن، امکان ارائه‌ی طراحی‌های خاص‌منظوره‌ی کم‌هزینه‌تری وجود دارد که کاملا </w:t>
      </w:r>
      <w:r w:rsidR="00052E24">
        <w:rPr>
          <w:rFonts w:cs="B Mitra" w:hint="cs"/>
          <w:sz w:val="28"/>
          <w:szCs w:val="28"/>
          <w:rtl/>
          <w:lang w:bidi="fa-IR"/>
        </w:rPr>
        <w:t xml:space="preserve">از لحاظ نرم‌افزار </w:t>
      </w:r>
      <w:r>
        <w:rPr>
          <w:rFonts w:cs="B Mitra" w:hint="cs"/>
          <w:sz w:val="28"/>
          <w:szCs w:val="28"/>
          <w:rtl/>
          <w:lang w:bidi="fa-IR"/>
        </w:rPr>
        <w:t xml:space="preserve">با طرح‌های استاندارد سازگار باشند. </w:t>
      </w:r>
    </w:p>
    <w:p w:rsidR="004657B5" w:rsidRDefault="00081D48" w:rsidP="0099755A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به دلیل کاهش هزینه‌‌ی طراحی یک </w:t>
      </w:r>
      <w:r>
        <w:rPr>
          <w:rFonts w:cs="B Mitra"/>
          <w:sz w:val="28"/>
          <w:szCs w:val="28"/>
          <w:lang w:bidi="fa-IR"/>
        </w:rPr>
        <w:t>SoC</w:t>
      </w:r>
      <w:r>
        <w:rPr>
          <w:rFonts w:cs="B Mitra" w:hint="cs"/>
          <w:sz w:val="28"/>
          <w:szCs w:val="28"/>
          <w:rtl/>
          <w:lang w:bidi="fa-IR"/>
        </w:rPr>
        <w:t xml:space="preserve"> خاص‌منظوره، امکان طراحی و ساخت چنین آی‌سی‌هایی برای کارب</w:t>
      </w:r>
      <w:r w:rsidR="00376974">
        <w:rPr>
          <w:rFonts w:cs="B Mitra" w:hint="cs"/>
          <w:sz w:val="28"/>
          <w:szCs w:val="28"/>
          <w:rtl/>
          <w:lang w:bidi="fa-IR"/>
        </w:rPr>
        <w:t xml:space="preserve">ردهای گسترده‌تری فراهم می‌گردد (۳). </w:t>
      </w:r>
    </w:p>
    <w:p w:rsidR="00720395" w:rsidRDefault="00720395" w:rsidP="0099755A">
      <w:pPr>
        <w:bidi/>
        <w:jc w:val="both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همچنین برای تسهیل طراحی و ساخت </w:t>
      </w:r>
      <w:r>
        <w:rPr>
          <w:rFonts w:cs="B Mitra"/>
          <w:sz w:val="28"/>
          <w:szCs w:val="28"/>
          <w:lang w:bidi="fa-IR"/>
        </w:rPr>
        <w:t>SoC</w:t>
      </w:r>
      <w:r>
        <w:rPr>
          <w:rFonts w:cs="B Mitra" w:hint="cs"/>
          <w:sz w:val="28"/>
          <w:szCs w:val="28"/>
          <w:rtl/>
          <w:lang w:bidi="fa-IR"/>
        </w:rPr>
        <w:t xml:space="preserve">های جدید و استفاده‌ی حداکثری از طراحی‌های پیشین، گروه </w:t>
      </w:r>
      <w:r>
        <w:rPr>
          <w:rFonts w:cs="B Mitra"/>
          <w:sz w:val="28"/>
          <w:szCs w:val="28"/>
          <w:lang w:bidi="fa-IR"/>
        </w:rPr>
        <w:t>BAR</w:t>
      </w:r>
      <w:r>
        <w:rPr>
          <w:rStyle w:val="FootnoteReference"/>
          <w:rFonts w:cs="B Mitra"/>
          <w:sz w:val="28"/>
          <w:szCs w:val="28"/>
          <w:lang w:bidi="fa-IR"/>
        </w:rPr>
        <w:footnoteReference w:id="1"/>
      </w:r>
      <w:r>
        <w:rPr>
          <w:rFonts w:cs="B Mitra" w:hint="cs"/>
          <w:sz w:val="28"/>
          <w:szCs w:val="28"/>
          <w:rtl/>
          <w:lang w:bidi="fa-IR"/>
        </w:rPr>
        <w:t xml:space="preserve"> (پژوهش معماری کامپیوتر دانشگاه کالیفرنیا در برکلی) اقدام به ارائه‌ی زبان توصیف سخت‌افزار شئ‌گرایی مبنی بر </w:t>
      </w:r>
      <w:r>
        <w:rPr>
          <w:rFonts w:cs="B Mitra"/>
          <w:sz w:val="28"/>
          <w:szCs w:val="28"/>
          <w:lang w:bidi="fa-IR"/>
        </w:rPr>
        <w:t>Scala</w:t>
      </w:r>
      <w:r>
        <w:rPr>
          <w:rFonts w:cs="B Mitra" w:hint="cs"/>
          <w:sz w:val="28"/>
          <w:szCs w:val="28"/>
          <w:rtl/>
          <w:lang w:bidi="fa-IR"/>
        </w:rPr>
        <w:t xml:space="preserve"> نموده و آن‌را </w:t>
      </w:r>
      <w:r>
        <w:rPr>
          <w:rFonts w:cs="B Mitra"/>
          <w:sz w:val="28"/>
          <w:szCs w:val="28"/>
          <w:lang w:bidi="fa-IR"/>
        </w:rPr>
        <w:t>Chisel</w:t>
      </w:r>
      <w:r>
        <w:rPr>
          <w:rFonts w:cs="B Mitra" w:hint="cs"/>
          <w:sz w:val="28"/>
          <w:szCs w:val="28"/>
          <w:rtl/>
          <w:lang w:bidi="fa-IR"/>
        </w:rPr>
        <w:t xml:space="preserve"> نامیده. همچنین بر اساس زبان چیزل، ابزار </w:t>
      </w:r>
      <w:r>
        <w:rPr>
          <w:rFonts w:cs="B Mitra"/>
          <w:sz w:val="28"/>
          <w:szCs w:val="28"/>
          <w:lang w:bidi="fa-IR"/>
        </w:rPr>
        <w:t>Rocket Core</w:t>
      </w:r>
      <w:r>
        <w:rPr>
          <w:rFonts w:cs="B Mitra" w:hint="cs"/>
          <w:sz w:val="28"/>
          <w:szCs w:val="28"/>
          <w:rtl/>
          <w:lang w:bidi="fa-IR"/>
        </w:rPr>
        <w:t xml:space="preserve"> ساخته شده که امکان طراحی و ساخت سریع پردازنده‌هایی بر مبنای معماری ریسک‌فایو را فراهم می‌کند. افزایش سرعت طراحی از این طریق به قدری بوده که گروه مذکور طی ۵ سال، ۱۱ پردازنده‌ی مختلف را </w:t>
      </w:r>
      <w:r>
        <w:rPr>
          <w:rFonts w:cs="B Mitra"/>
          <w:sz w:val="28"/>
          <w:szCs w:val="28"/>
          <w:lang w:bidi="fa-IR"/>
        </w:rPr>
        <w:t>tape out</w:t>
      </w:r>
      <w:r w:rsidR="00D4496A">
        <w:rPr>
          <w:rFonts w:cs="B Mitra" w:hint="cs"/>
          <w:sz w:val="28"/>
          <w:szCs w:val="28"/>
          <w:rtl/>
          <w:lang w:bidi="fa-IR"/>
        </w:rPr>
        <w:t xml:space="preserve"> کرده است (۴). </w:t>
      </w:r>
    </w:p>
    <w:p w:rsidR="002211A3" w:rsidRDefault="002211A3" w:rsidP="0099755A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ادامه‌ی این گزارش به بررسی معماری ریسک‌فایو پرداخته می‌شود. </w:t>
      </w:r>
    </w:p>
    <w:p w:rsidR="00031F62" w:rsidRDefault="00031F62">
      <w:pPr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rtl/>
          <w:lang w:bidi="fa-IR"/>
        </w:rPr>
        <w:br w:type="page"/>
      </w:r>
    </w:p>
    <w:p w:rsidR="001E2D3E" w:rsidRDefault="00031F62" w:rsidP="001E2D3E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lastRenderedPageBreak/>
        <w:t xml:space="preserve">بررسی </w:t>
      </w:r>
      <w:r w:rsidR="001E2D3E">
        <w:rPr>
          <w:rFonts w:cs="B Mitra" w:hint="cs"/>
          <w:b/>
          <w:bCs/>
          <w:sz w:val="28"/>
          <w:szCs w:val="28"/>
          <w:rtl/>
          <w:lang w:bidi="fa-IR"/>
        </w:rPr>
        <w:t>سطوح دسترسی</w:t>
      </w:r>
      <w:r w:rsidR="001E2D3E">
        <w:rPr>
          <w:rStyle w:val="FootnoteReference"/>
          <w:rFonts w:cs="B Mitra"/>
          <w:b/>
          <w:bCs/>
          <w:sz w:val="28"/>
          <w:szCs w:val="28"/>
          <w:rtl/>
          <w:lang w:bidi="fa-IR"/>
        </w:rPr>
        <w:footnoteReference w:id="2"/>
      </w:r>
      <w:r w:rsidR="001E2D3E">
        <w:rPr>
          <w:rFonts w:cs="B Mitra" w:hint="cs"/>
          <w:b/>
          <w:bCs/>
          <w:sz w:val="28"/>
          <w:szCs w:val="28"/>
          <w:rtl/>
          <w:lang w:bidi="fa-IR"/>
        </w:rPr>
        <w:t xml:space="preserve"> در معماری ریسک‌فایو</w:t>
      </w:r>
    </w:p>
    <w:p w:rsidR="00F516FE" w:rsidRDefault="00F516FE" w:rsidP="00F516FE">
      <w:pPr>
        <w:bidi/>
        <w:jc w:val="both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معماری ریسک‌فایو در حال حاضر از سه سطح دسترسی پشتیبانی می‌کند، که در جدول ۱ نشان داده‌شده‌اند.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4702" w:rsidTr="00560222">
        <w:trPr>
          <w:jc w:val="center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D4702" w:rsidRDefault="001D4702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سطح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کد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:rsidR="00D629B0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اختصار</w:t>
            </w:r>
          </w:p>
        </w:tc>
      </w:tr>
      <w:tr w:rsidR="001D4702" w:rsidTr="00560222">
        <w:trPr>
          <w:jc w:val="center"/>
        </w:trPr>
        <w:tc>
          <w:tcPr>
            <w:tcW w:w="2337" w:type="dxa"/>
            <w:tcBorders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۰</w:t>
            </w:r>
          </w:p>
        </w:tc>
        <w:tc>
          <w:tcPr>
            <w:tcW w:w="2337" w:type="dxa"/>
            <w:tcBorders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00</w:t>
            </w:r>
          </w:p>
        </w:tc>
        <w:tc>
          <w:tcPr>
            <w:tcW w:w="2338" w:type="dxa"/>
            <w:tcBorders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کاربر/برنامه</w:t>
            </w:r>
          </w:p>
        </w:tc>
        <w:tc>
          <w:tcPr>
            <w:tcW w:w="2338" w:type="dxa"/>
            <w:tcBorders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U</w:t>
            </w:r>
          </w:p>
        </w:tc>
      </w:tr>
      <w:tr w:rsidR="001D4702" w:rsidTr="00560222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2337" w:type="dxa"/>
            <w:tcBorders>
              <w:top w:val="nil"/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01</w:t>
            </w:r>
          </w:p>
        </w:tc>
        <w:tc>
          <w:tcPr>
            <w:tcW w:w="2338" w:type="dxa"/>
            <w:tcBorders>
              <w:top w:val="nil"/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ناظر</w:t>
            </w:r>
            <w:r>
              <w:rPr>
                <w:rStyle w:val="FootnoteReference"/>
                <w:rFonts w:cs="B Mitra"/>
                <w:sz w:val="28"/>
                <w:szCs w:val="28"/>
                <w:rtl/>
                <w:lang w:bidi="fa-IR"/>
              </w:rPr>
              <w:footnoteReference w:id="3"/>
            </w:r>
          </w:p>
        </w:tc>
        <w:tc>
          <w:tcPr>
            <w:tcW w:w="2338" w:type="dxa"/>
            <w:tcBorders>
              <w:top w:val="nil"/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S</w:t>
            </w:r>
          </w:p>
        </w:tc>
      </w:tr>
      <w:tr w:rsidR="001D4702" w:rsidTr="00560222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۲</w:t>
            </w:r>
          </w:p>
        </w:tc>
        <w:tc>
          <w:tcPr>
            <w:tcW w:w="2337" w:type="dxa"/>
            <w:tcBorders>
              <w:top w:val="nil"/>
              <w:bottom w:val="nil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10</w:t>
            </w:r>
          </w:p>
        </w:tc>
        <w:tc>
          <w:tcPr>
            <w:tcW w:w="2338" w:type="dxa"/>
            <w:tcBorders>
              <w:top w:val="nil"/>
              <w:bottom w:val="nil"/>
            </w:tcBorders>
            <w:vAlign w:val="center"/>
          </w:tcPr>
          <w:p w:rsidR="001D4702" w:rsidRPr="00D629B0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i/>
                <w:iCs/>
                <w:sz w:val="28"/>
                <w:szCs w:val="28"/>
                <w:rtl/>
                <w:lang w:bidi="fa-IR"/>
              </w:rPr>
              <w:t>رزروشده</w:t>
            </w:r>
          </w:p>
        </w:tc>
        <w:tc>
          <w:tcPr>
            <w:tcW w:w="2338" w:type="dxa"/>
            <w:tcBorders>
              <w:top w:val="nil"/>
              <w:bottom w:val="nil"/>
            </w:tcBorders>
            <w:vAlign w:val="center"/>
          </w:tcPr>
          <w:p w:rsidR="001D4702" w:rsidRDefault="001D4702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1D4702" w:rsidTr="00465E7B">
        <w:trPr>
          <w:jc w:val="center"/>
        </w:trPr>
        <w:tc>
          <w:tcPr>
            <w:tcW w:w="2337" w:type="dxa"/>
            <w:tcBorders>
              <w:top w:val="nil"/>
              <w:bottom w:val="single" w:sz="4" w:space="0" w:color="auto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۳</w:t>
            </w:r>
          </w:p>
        </w:tc>
        <w:tc>
          <w:tcPr>
            <w:tcW w:w="2337" w:type="dxa"/>
            <w:tcBorders>
              <w:top w:val="nil"/>
              <w:bottom w:val="single" w:sz="4" w:space="0" w:color="auto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11</w:t>
            </w:r>
          </w:p>
        </w:tc>
        <w:tc>
          <w:tcPr>
            <w:tcW w:w="2338" w:type="dxa"/>
            <w:tcBorders>
              <w:top w:val="nil"/>
              <w:bottom w:val="single" w:sz="4" w:space="0" w:color="auto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ماشین</w:t>
            </w:r>
          </w:p>
        </w:tc>
        <w:tc>
          <w:tcPr>
            <w:tcW w:w="2338" w:type="dxa"/>
            <w:tcBorders>
              <w:top w:val="nil"/>
              <w:bottom w:val="single" w:sz="4" w:space="0" w:color="auto"/>
            </w:tcBorders>
            <w:vAlign w:val="center"/>
          </w:tcPr>
          <w:p w:rsidR="001D4702" w:rsidRDefault="00D629B0" w:rsidP="00D629B0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M</w:t>
            </w:r>
          </w:p>
        </w:tc>
      </w:tr>
      <w:tr w:rsidR="00D629B0" w:rsidTr="00465E7B">
        <w:trPr>
          <w:jc w:val="center"/>
        </w:trPr>
        <w:tc>
          <w:tcPr>
            <w:tcW w:w="93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629B0" w:rsidRDefault="00D629B0" w:rsidP="00D629B0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جدول ۱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سطوح </w:t>
            </w:r>
            <w:r w:rsidR="009F5805">
              <w:rPr>
                <w:rFonts w:cs="B Mitra" w:hint="cs"/>
                <w:sz w:val="28"/>
                <w:szCs w:val="28"/>
                <w:rtl/>
                <w:lang w:bidi="fa-IR"/>
              </w:rPr>
              <w:t>دسترسی در معماری ریسک‌فایو - ترجمه‌شده از (۵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)</w:t>
            </w:r>
          </w:p>
        </w:tc>
      </w:tr>
    </w:tbl>
    <w:p w:rsidR="00F516FE" w:rsidRDefault="00E72459" w:rsidP="00AA2C52">
      <w:pPr>
        <w:bidi/>
        <w:jc w:val="both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سطح ۲ در حال حاضر بلااستفاده بوده و برای توسعه‌ی </w:t>
      </w:r>
      <w:r>
        <w:rPr>
          <w:rFonts w:cs="B Mitra"/>
          <w:sz w:val="28"/>
          <w:szCs w:val="28"/>
          <w:lang w:bidi="fa-IR"/>
        </w:rPr>
        <w:t>hypervisor</w:t>
      </w:r>
      <w:r>
        <w:rPr>
          <w:rFonts w:cs="B Mitra" w:hint="cs"/>
          <w:sz w:val="28"/>
          <w:szCs w:val="28"/>
          <w:rtl/>
          <w:lang w:bidi="fa-IR"/>
        </w:rPr>
        <w:t xml:space="preserve"> در آینده در نظر گرفته شده. سطح ۳ بیشترین دسترسی و سطح ۰ کمترین دسترسی را دارد. </w:t>
      </w:r>
      <w:r w:rsidR="00AA2C52">
        <w:rPr>
          <w:rFonts w:cs="B Mitra" w:hint="cs"/>
          <w:sz w:val="28"/>
          <w:szCs w:val="28"/>
          <w:rtl/>
          <w:lang w:bidi="fa-IR"/>
        </w:rPr>
        <w:t xml:space="preserve">بسته به کاربرد می‌توان بین پیاده‌سازی ۱ تا ۳ سطح دسترسی و منابع سخت‌افزاری موردنیاز برای این کار به تعادل رسید. جدول ۲ ترکیب‌های قابل‌پیاده‌سازی پشتیبانی‌شده را نشان می‌دهد.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5845"/>
      </w:tblGrid>
      <w:tr w:rsidR="00C10AE8" w:rsidTr="00CB1402"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:rsidR="00C10AE8" w:rsidRDefault="00C10AE8" w:rsidP="00CB1402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تعداد سطوح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:rsidR="00C10AE8" w:rsidRDefault="00C10AE8" w:rsidP="00CB1402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سطوح پشتیبانی‌شده</w:t>
            </w:r>
          </w:p>
        </w:tc>
        <w:tc>
          <w:tcPr>
            <w:tcW w:w="5845" w:type="dxa"/>
            <w:tcBorders>
              <w:bottom w:val="single" w:sz="4" w:space="0" w:color="auto"/>
            </w:tcBorders>
            <w:vAlign w:val="center"/>
          </w:tcPr>
          <w:p w:rsidR="00C10AE8" w:rsidRDefault="00C10AE8" w:rsidP="00CB1402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کاربرد مورد نظر</w:t>
            </w:r>
          </w:p>
        </w:tc>
      </w:tr>
      <w:tr w:rsidR="00C10AE8" w:rsidTr="00CB1402">
        <w:tc>
          <w:tcPr>
            <w:tcW w:w="1435" w:type="dxa"/>
            <w:tcBorders>
              <w:bottom w:val="nil"/>
            </w:tcBorders>
            <w:vAlign w:val="center"/>
          </w:tcPr>
          <w:p w:rsidR="00C10AE8" w:rsidRDefault="00C10AE8" w:rsidP="00CB1402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2070" w:type="dxa"/>
            <w:tcBorders>
              <w:bottom w:val="nil"/>
            </w:tcBorders>
            <w:vAlign w:val="center"/>
          </w:tcPr>
          <w:p w:rsidR="00C10AE8" w:rsidRDefault="00C10AE8" w:rsidP="00CB1402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M</w:t>
            </w:r>
          </w:p>
        </w:tc>
        <w:tc>
          <w:tcPr>
            <w:tcW w:w="5845" w:type="dxa"/>
            <w:tcBorders>
              <w:bottom w:val="nil"/>
            </w:tcBorders>
            <w:vAlign w:val="center"/>
          </w:tcPr>
          <w:p w:rsidR="00C10AE8" w:rsidRDefault="00C10AE8" w:rsidP="00CB1402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سیستم‌های نهفته‌ی ساده</w:t>
            </w:r>
          </w:p>
        </w:tc>
      </w:tr>
      <w:tr w:rsidR="00C10AE8" w:rsidTr="00CB1402"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:rsidR="00C10AE8" w:rsidRDefault="00C10AE8" w:rsidP="00CB1402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۲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:rsidR="00C10AE8" w:rsidRDefault="00C10AE8" w:rsidP="00CB1402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M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، </w:t>
            </w:r>
            <w:r>
              <w:rPr>
                <w:rFonts w:cs="B Mitra"/>
                <w:sz w:val="28"/>
                <w:szCs w:val="28"/>
                <w:lang w:bidi="fa-IR"/>
              </w:rPr>
              <w:t>U</w:t>
            </w:r>
          </w:p>
        </w:tc>
        <w:tc>
          <w:tcPr>
            <w:tcW w:w="5845" w:type="dxa"/>
            <w:tcBorders>
              <w:top w:val="nil"/>
              <w:bottom w:val="nil"/>
            </w:tcBorders>
            <w:vAlign w:val="center"/>
          </w:tcPr>
          <w:p w:rsidR="00C10AE8" w:rsidRDefault="00C10AE8" w:rsidP="00CB1402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سیستم‌های نهفته‌ی امن</w:t>
            </w:r>
          </w:p>
        </w:tc>
      </w:tr>
      <w:tr w:rsidR="00C10AE8" w:rsidTr="00CB1402">
        <w:tc>
          <w:tcPr>
            <w:tcW w:w="1435" w:type="dxa"/>
            <w:tcBorders>
              <w:top w:val="nil"/>
              <w:bottom w:val="single" w:sz="4" w:space="0" w:color="auto"/>
            </w:tcBorders>
            <w:vAlign w:val="center"/>
          </w:tcPr>
          <w:p w:rsidR="00C10AE8" w:rsidRDefault="00C10AE8" w:rsidP="00CB1402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۳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  <w:vAlign w:val="center"/>
          </w:tcPr>
          <w:p w:rsidR="00C10AE8" w:rsidRDefault="00C10AE8" w:rsidP="00CB1402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M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، </w:t>
            </w:r>
            <w:r>
              <w:rPr>
                <w:rFonts w:cs="B Mitra"/>
                <w:sz w:val="28"/>
                <w:szCs w:val="28"/>
                <w:lang w:bidi="fa-IR"/>
              </w:rPr>
              <w:t>S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، </w:t>
            </w:r>
            <w:r>
              <w:rPr>
                <w:rFonts w:cs="B Mitra"/>
                <w:sz w:val="28"/>
                <w:szCs w:val="28"/>
                <w:lang w:bidi="fa-IR"/>
              </w:rPr>
              <w:t>U</w:t>
            </w:r>
          </w:p>
        </w:tc>
        <w:tc>
          <w:tcPr>
            <w:tcW w:w="5845" w:type="dxa"/>
            <w:tcBorders>
              <w:top w:val="nil"/>
              <w:bottom w:val="single" w:sz="4" w:space="0" w:color="auto"/>
            </w:tcBorders>
            <w:vAlign w:val="center"/>
          </w:tcPr>
          <w:p w:rsidR="00C10AE8" w:rsidRDefault="00C10AE8" w:rsidP="00CB1402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سیستم‌هایی که سیستم‌عامل‌های شبه‌یونیکس را اجرا می‌کنند</w:t>
            </w:r>
          </w:p>
        </w:tc>
      </w:tr>
      <w:tr w:rsidR="00CB1402" w:rsidTr="00CB1402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B1402" w:rsidRDefault="00CB1402" w:rsidP="00CB1402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جدول ۲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تلفیق‌های پشتیبانی‌شده‌ی سطوح دسترسی</w:t>
            </w:r>
            <w:r w:rsidR="009F5805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</w:t>
            </w:r>
            <w:r w:rsidR="009F5805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="009F5805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ترجمه‌شده از (۵)</w:t>
            </w:r>
          </w:p>
        </w:tc>
      </w:tr>
    </w:tbl>
    <w:p w:rsidR="00301344" w:rsidRDefault="00301344" w:rsidP="00301344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AA2C52" w:rsidRDefault="00427332" w:rsidP="00CB6FAB">
      <w:pPr>
        <w:bidi/>
        <w:jc w:val="both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تمامی دستوراتی در معماری ریسک‌فایو که مستقیما با سطوح دسترسی سر و کار دارند، از آپ‌کد </w:t>
      </w:r>
      <w:r>
        <w:rPr>
          <w:rFonts w:cs="B Mitra"/>
          <w:sz w:val="28"/>
          <w:szCs w:val="28"/>
          <w:lang w:bidi="fa-IR"/>
        </w:rPr>
        <w:t>SYSTEM</w:t>
      </w:r>
      <w:r>
        <w:rPr>
          <w:rFonts w:cs="B Mitra" w:hint="cs"/>
          <w:sz w:val="28"/>
          <w:szCs w:val="28"/>
          <w:rtl/>
          <w:lang w:bidi="fa-IR"/>
        </w:rPr>
        <w:t xml:space="preserve"> استفاده می‌کنند. </w:t>
      </w:r>
      <w:r w:rsidR="00301344">
        <w:rPr>
          <w:rFonts w:cs="B Mitra" w:hint="cs"/>
          <w:sz w:val="28"/>
          <w:szCs w:val="28"/>
          <w:rtl/>
          <w:lang w:bidi="fa-IR"/>
        </w:rPr>
        <w:t xml:space="preserve">یکی از کاربردهای عمده‌ی چنین دستوراتی مربوط به خواندن و نوشتن رجیسترهای کنترل و حالت یا </w:t>
      </w:r>
      <w:r w:rsidR="00301344">
        <w:rPr>
          <w:rFonts w:cs="B Mitra"/>
          <w:sz w:val="28"/>
          <w:szCs w:val="28"/>
          <w:lang w:bidi="fa-IR"/>
        </w:rPr>
        <w:t>CSR</w:t>
      </w:r>
      <w:r w:rsidR="00301344">
        <w:rPr>
          <w:rStyle w:val="FootnoteReference"/>
          <w:rFonts w:cs="B Mitra"/>
          <w:sz w:val="28"/>
          <w:szCs w:val="28"/>
          <w:lang w:bidi="fa-IR"/>
        </w:rPr>
        <w:footnoteReference w:id="4"/>
      </w:r>
      <w:r w:rsidR="00301344">
        <w:rPr>
          <w:rFonts w:cs="B Mitra" w:hint="cs"/>
          <w:sz w:val="28"/>
          <w:szCs w:val="28"/>
          <w:rtl/>
          <w:lang w:bidi="fa-IR"/>
        </w:rPr>
        <w:t xml:space="preserve">هاست. در معماری ریسک‌فایو یک فضای آدرس ۱۲ بیتی برای </w:t>
      </w:r>
      <w:r w:rsidR="00301344">
        <w:rPr>
          <w:rFonts w:cs="B Mitra"/>
          <w:sz w:val="28"/>
          <w:szCs w:val="28"/>
          <w:lang w:bidi="fa-IR"/>
        </w:rPr>
        <w:t>CSR</w:t>
      </w:r>
      <w:r w:rsidR="00301344">
        <w:rPr>
          <w:rFonts w:cs="B Mitra" w:hint="cs"/>
          <w:sz w:val="28"/>
          <w:szCs w:val="28"/>
          <w:rtl/>
          <w:lang w:bidi="fa-IR"/>
        </w:rPr>
        <w:t xml:space="preserve">ها در نظر گرفته شده که ۲ بیت پرارزش آن برای تعیین نحوه‌ی دسترسی (خواندنی </w:t>
      </w:r>
      <w:r w:rsidR="00301344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301344">
        <w:rPr>
          <w:rFonts w:cs="B Mitra" w:hint="cs"/>
          <w:sz w:val="28"/>
          <w:szCs w:val="28"/>
          <w:rtl/>
          <w:lang w:bidi="fa-IR"/>
        </w:rPr>
        <w:t xml:space="preserve"> نوشتنی یا فقط خواندنی) و ۲ بیت بعدی برای </w:t>
      </w:r>
      <w:r w:rsidR="00CB6FAB">
        <w:rPr>
          <w:rFonts w:cs="B Mitra" w:hint="cs"/>
          <w:sz w:val="28"/>
          <w:szCs w:val="28"/>
          <w:rtl/>
          <w:lang w:bidi="fa-IR"/>
        </w:rPr>
        <w:t xml:space="preserve">تعیین پایین‌ترین سطح دسترسی مجاز برای آن </w:t>
      </w:r>
      <w:r w:rsidR="00CB6FAB">
        <w:rPr>
          <w:rFonts w:cs="B Mitra"/>
          <w:sz w:val="28"/>
          <w:szCs w:val="28"/>
          <w:lang w:bidi="fa-IR"/>
        </w:rPr>
        <w:t>CSR</w:t>
      </w:r>
      <w:r w:rsidR="00CB6FAB">
        <w:rPr>
          <w:rFonts w:cs="B Mitra" w:hint="cs"/>
          <w:sz w:val="28"/>
          <w:szCs w:val="28"/>
          <w:rtl/>
          <w:lang w:bidi="fa-IR"/>
        </w:rPr>
        <w:t xml:space="preserve"> به کار می‌روند. به دلیل آن که این شکل آدرس‌دهی می‌تواند باعث تداخل بین آدرس‌های مجاز و سطوح دسترسی شود، به عبارت دیگر هنگامی که از ۴ بیت پرارزش فضای آدرس برای آدرس‌دهی یک </w:t>
      </w:r>
      <w:r w:rsidR="00CB6FAB">
        <w:rPr>
          <w:rFonts w:cs="B Mitra"/>
          <w:sz w:val="28"/>
          <w:szCs w:val="28"/>
          <w:lang w:bidi="fa-IR"/>
        </w:rPr>
        <w:t>CSR</w:t>
      </w:r>
      <w:r w:rsidR="00CB6FAB">
        <w:rPr>
          <w:rFonts w:cs="B Mitra" w:hint="cs"/>
          <w:sz w:val="28"/>
          <w:szCs w:val="28"/>
          <w:rtl/>
          <w:lang w:bidi="fa-IR"/>
        </w:rPr>
        <w:t xml:space="preserve"> استفاده شود، توصیه می‌گردد در چنین مواقعی تمهیدی اندیشیده شود که دسترسی به </w:t>
      </w:r>
      <w:r w:rsidR="00CB6FAB">
        <w:rPr>
          <w:rFonts w:cs="B Mitra"/>
          <w:sz w:val="28"/>
          <w:szCs w:val="28"/>
          <w:lang w:bidi="fa-IR"/>
        </w:rPr>
        <w:t>CSR</w:t>
      </w:r>
      <w:r w:rsidR="00CB6FAB">
        <w:rPr>
          <w:rFonts w:cs="B Mitra" w:hint="cs"/>
          <w:sz w:val="28"/>
          <w:szCs w:val="28"/>
          <w:rtl/>
          <w:lang w:bidi="fa-IR"/>
        </w:rPr>
        <w:t xml:space="preserve"> از یک سطح دسترسی پایین‌تر منجر به یک </w:t>
      </w:r>
      <w:r w:rsidR="00CB6FAB">
        <w:rPr>
          <w:rFonts w:cs="B Mitra"/>
          <w:sz w:val="28"/>
          <w:szCs w:val="28"/>
          <w:lang w:bidi="fa-IR"/>
        </w:rPr>
        <w:t>trap</w:t>
      </w:r>
      <w:r w:rsidR="00CB6FAB">
        <w:rPr>
          <w:rFonts w:cs="B Mitra" w:hint="cs"/>
          <w:sz w:val="28"/>
          <w:szCs w:val="28"/>
          <w:rtl/>
          <w:lang w:bidi="fa-IR"/>
        </w:rPr>
        <w:t xml:space="preserve"> شود و در آن </w:t>
      </w:r>
      <w:r w:rsidR="00CB6FAB">
        <w:rPr>
          <w:rFonts w:cs="B Mitra"/>
          <w:sz w:val="28"/>
          <w:szCs w:val="28"/>
          <w:lang w:bidi="fa-IR"/>
        </w:rPr>
        <w:t>trap</w:t>
      </w:r>
      <w:r w:rsidR="00CB6FAB">
        <w:rPr>
          <w:rFonts w:cs="B Mitra" w:hint="cs"/>
          <w:sz w:val="28"/>
          <w:szCs w:val="28"/>
          <w:rtl/>
          <w:lang w:bidi="fa-IR"/>
        </w:rPr>
        <w:t xml:space="preserve">، با استفاده از سطح دسترسی بالاتر فراهم‌شده، امکان دسترسی ایجاد گردد، به طریقی که تمام این فرآيند برای کاربر نامرئی باشد. </w:t>
      </w:r>
    </w:p>
    <w:p w:rsidR="006465BC" w:rsidRDefault="006465BC" w:rsidP="006465BC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6465BC">
        <w:rPr>
          <w:rFonts w:cs="B Mitra" w:hint="cs"/>
          <w:b/>
          <w:bCs/>
          <w:sz w:val="28"/>
          <w:szCs w:val="28"/>
          <w:rtl/>
          <w:lang w:bidi="fa-IR"/>
        </w:rPr>
        <w:lastRenderedPageBreak/>
        <w:t xml:space="preserve">توسعه‌پذیری </w:t>
      </w: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در </w:t>
      </w:r>
      <w:r>
        <w:rPr>
          <w:rFonts w:cs="B Mitra"/>
          <w:b/>
          <w:bCs/>
          <w:sz w:val="28"/>
          <w:szCs w:val="28"/>
          <w:lang w:bidi="fa-IR"/>
        </w:rPr>
        <w:t>CSR</w:t>
      </w:r>
      <w:r>
        <w:rPr>
          <w:rFonts w:cs="B Mitra" w:hint="cs"/>
          <w:b/>
          <w:bCs/>
          <w:sz w:val="28"/>
          <w:szCs w:val="28"/>
          <w:rtl/>
          <w:lang w:bidi="fa-IR"/>
        </w:rPr>
        <w:t>ها</w:t>
      </w:r>
    </w:p>
    <w:p w:rsidR="006465BC" w:rsidRDefault="00B32881" w:rsidP="00F74F6D">
      <w:pPr>
        <w:bidi/>
        <w:jc w:val="both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از آنجا که توسعه‌پذیری از مهم‌ترین اهداف و مزایای معماری ریسک‌فایو می‌باشد، در </w:t>
      </w:r>
      <w:r>
        <w:rPr>
          <w:rFonts w:cs="B Mitra"/>
          <w:sz w:val="28"/>
          <w:szCs w:val="28"/>
          <w:lang w:bidi="fa-IR"/>
        </w:rPr>
        <w:t>CSR</w:t>
      </w:r>
      <w:r>
        <w:rPr>
          <w:rFonts w:cs="B Mitra" w:hint="cs"/>
          <w:sz w:val="28"/>
          <w:szCs w:val="28"/>
          <w:rtl/>
          <w:lang w:bidi="fa-IR"/>
        </w:rPr>
        <w:t xml:space="preserve">ها نیز به این منظور امکاناتی در نظر گرفته شده. یکی از این امکانات </w:t>
      </w:r>
      <w:r w:rsidR="00F74F6D">
        <w:rPr>
          <w:rFonts w:cs="B Mitra"/>
          <w:i/>
          <w:iCs/>
          <w:sz w:val="28"/>
          <w:szCs w:val="28"/>
          <w:lang w:bidi="fa-IR"/>
        </w:rPr>
        <w:t>misa</w:t>
      </w:r>
      <w:r w:rsidR="00F74F6D">
        <w:rPr>
          <w:rFonts w:cs="B Mitra" w:hint="cs"/>
          <w:sz w:val="28"/>
          <w:szCs w:val="28"/>
          <w:rtl/>
          <w:lang w:bidi="fa-IR"/>
        </w:rPr>
        <w:t xml:space="preserve"> یا </w:t>
      </w:r>
      <w:r w:rsidR="00F74F6D">
        <w:rPr>
          <w:rFonts w:cs="B Mitra"/>
          <w:sz w:val="28"/>
          <w:szCs w:val="28"/>
          <w:lang w:bidi="fa-IR"/>
        </w:rPr>
        <w:t>machine ISA register</w:t>
      </w:r>
      <w:r w:rsidR="00F74F6D">
        <w:rPr>
          <w:rFonts w:cs="B Mitra" w:hint="cs"/>
          <w:sz w:val="28"/>
          <w:szCs w:val="28"/>
          <w:rtl/>
          <w:lang w:bidi="fa-IR"/>
        </w:rPr>
        <w:t xml:space="preserve"> است که ساختار آن در شکل ۱ مشاهده می‌شود.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1530"/>
        <w:gridCol w:w="2425"/>
      </w:tblGrid>
      <w:tr w:rsidR="00FE7F39" w:rsidTr="00127EB8">
        <w:tc>
          <w:tcPr>
            <w:tcW w:w="5395" w:type="dxa"/>
            <w:tcBorders>
              <w:bottom w:val="single" w:sz="4" w:space="0" w:color="auto"/>
            </w:tcBorders>
          </w:tcPr>
          <w:p w:rsidR="00FE7F39" w:rsidRPr="00127EB8" w:rsidRDefault="00127EB8" w:rsidP="00F74F6D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127EB8">
              <w:rPr>
                <w:rFonts w:cs="B Mitra"/>
                <w:lang w:bidi="fa-IR"/>
              </w:rPr>
              <w:t xml:space="preserve">25                       </w:t>
            </w:r>
            <w:r>
              <w:rPr>
                <w:rFonts w:cs="B Mitra"/>
                <w:lang w:bidi="fa-IR"/>
              </w:rPr>
              <w:t xml:space="preserve">                     </w:t>
            </w:r>
            <w:r w:rsidRPr="00127EB8">
              <w:rPr>
                <w:rFonts w:cs="B Mitra"/>
                <w:lang w:bidi="fa-IR"/>
              </w:rPr>
              <w:t xml:space="preserve">                                                      0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FE7F39" w:rsidRPr="00127EB8" w:rsidRDefault="00127EB8" w:rsidP="00F74F6D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127EB8">
              <w:rPr>
                <w:rFonts w:cs="B Mitra"/>
                <w:lang w:bidi="fa-IR"/>
              </w:rPr>
              <w:t>MXLEN</w:t>
            </w:r>
            <w:r>
              <w:rPr>
                <w:rFonts w:cs="B Mitra"/>
                <w:lang w:bidi="fa-IR"/>
              </w:rPr>
              <w:t>-3       26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:rsidR="00FE7F39" w:rsidRPr="00127EB8" w:rsidRDefault="00127EB8" w:rsidP="00F74F6D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MXLEN-1          MXLEN-2</w:t>
            </w:r>
          </w:p>
        </w:tc>
      </w:tr>
      <w:tr w:rsidR="00FE7F39" w:rsidTr="00127EB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F39" w:rsidRDefault="00FE7F39" w:rsidP="00127EB8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افزونه‌ها </w:t>
            </w:r>
            <w:r>
              <w:rPr>
                <w:rFonts w:cs="B Mitra"/>
                <w:sz w:val="28"/>
                <w:szCs w:val="28"/>
                <w:lang w:bidi="fa-IR"/>
              </w:rPr>
              <w:t>[25:0]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F39" w:rsidRDefault="00FE7F39" w:rsidP="00127EB8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رزروشده (صفر)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F39" w:rsidRDefault="00FE7F39" w:rsidP="00127EB8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>
              <w:rPr>
                <w:rFonts w:cs="B Mitra"/>
                <w:sz w:val="28"/>
                <w:szCs w:val="28"/>
                <w:lang w:bidi="fa-IR"/>
              </w:rPr>
              <w:t>MXL[1:0]</w:t>
            </w:r>
          </w:p>
        </w:tc>
      </w:tr>
      <w:tr w:rsidR="00FE7F39" w:rsidTr="00127EB8">
        <w:tc>
          <w:tcPr>
            <w:tcW w:w="5395" w:type="dxa"/>
            <w:tcBorders>
              <w:top w:val="single" w:sz="4" w:space="0" w:color="auto"/>
            </w:tcBorders>
            <w:vAlign w:val="center"/>
          </w:tcPr>
          <w:p w:rsidR="00FE7F39" w:rsidRPr="00127EB8" w:rsidRDefault="00FE7F39" w:rsidP="00127EB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 w:rsidRPr="00127EB8">
              <w:rPr>
                <w:rFonts w:cs="B Mitra"/>
                <w:lang w:bidi="fa-IR"/>
              </w:rPr>
              <w:t>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FE7F39" w:rsidRPr="00127EB8" w:rsidRDefault="00FE7F39" w:rsidP="00127EB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 w:rsidRPr="00127EB8">
              <w:rPr>
                <w:rFonts w:cs="B Mitra"/>
                <w:lang w:bidi="fa-IR"/>
              </w:rPr>
              <w:t>MXLEN - 28</w:t>
            </w:r>
          </w:p>
        </w:tc>
        <w:tc>
          <w:tcPr>
            <w:tcW w:w="2425" w:type="dxa"/>
            <w:tcBorders>
              <w:top w:val="single" w:sz="4" w:space="0" w:color="auto"/>
            </w:tcBorders>
            <w:vAlign w:val="center"/>
          </w:tcPr>
          <w:p w:rsidR="00FE7F39" w:rsidRPr="00127EB8" w:rsidRDefault="00FE7F39" w:rsidP="00127EB8">
            <w:pPr>
              <w:bidi/>
              <w:jc w:val="center"/>
              <w:rPr>
                <w:rFonts w:cs="B Mitra" w:hint="cs"/>
                <w:rtl/>
                <w:lang w:bidi="fa-IR"/>
              </w:rPr>
            </w:pPr>
            <w:r w:rsidRPr="00127EB8">
              <w:rPr>
                <w:rFonts w:cs="B Mitra"/>
                <w:lang w:bidi="fa-IR"/>
              </w:rPr>
              <w:t>2</w:t>
            </w:r>
          </w:p>
        </w:tc>
      </w:tr>
      <w:tr w:rsidR="00127EB8" w:rsidTr="006C780B">
        <w:tc>
          <w:tcPr>
            <w:tcW w:w="9350" w:type="dxa"/>
            <w:gridSpan w:val="3"/>
            <w:vAlign w:val="center"/>
          </w:tcPr>
          <w:p w:rsidR="00127EB8" w:rsidRPr="00127EB8" w:rsidRDefault="00127EB8" w:rsidP="006C780B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شکل ۱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ساختار </w:t>
            </w:r>
            <w:r>
              <w:rPr>
                <w:rFonts w:cs="B Mitra"/>
                <w:i/>
                <w:iCs/>
                <w:sz w:val="28"/>
                <w:szCs w:val="28"/>
                <w:lang w:bidi="fa-IR"/>
              </w:rPr>
              <w:t>misa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ترجمه‌شده از ۵</w:t>
            </w:r>
          </w:p>
        </w:tc>
      </w:tr>
    </w:tbl>
    <w:p w:rsidR="00AD7789" w:rsidRPr="00F74F6D" w:rsidRDefault="00AD7789" w:rsidP="00956928">
      <w:pPr>
        <w:bidi/>
        <w:jc w:val="both"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این رجیستر </w:t>
      </w:r>
      <w:r>
        <w:rPr>
          <w:rFonts w:cs="B Mitra"/>
          <w:sz w:val="28"/>
          <w:szCs w:val="28"/>
          <w:lang w:bidi="fa-IR"/>
        </w:rPr>
        <w:t>MXL</w:t>
      </w:r>
      <w:r>
        <w:rPr>
          <w:rFonts w:cs="B Mitra" w:hint="cs"/>
          <w:sz w:val="28"/>
          <w:szCs w:val="28"/>
          <w:rtl/>
          <w:lang w:bidi="fa-IR"/>
        </w:rPr>
        <w:t xml:space="preserve"> عرض باس (۳۲، ۶۴ یا ۱۲۸ بیت) را تعیین می‌کند. همچنین بیت‌های افزونه نیز افزونه‌های استاندارد به کاررفته را تعیین می‌کنند. بدین ترتیب کد نوشته‌شده می‌تواند در هنگام بوت از </w:t>
      </w:r>
      <w:r w:rsidR="00956928">
        <w:rPr>
          <w:rFonts w:cs="B Mitra" w:hint="cs"/>
          <w:sz w:val="28"/>
          <w:szCs w:val="28"/>
          <w:rtl/>
          <w:lang w:bidi="fa-IR"/>
        </w:rPr>
        <w:t xml:space="preserve">جزئیات معماری و دستورات موجود مطلع گردد. </w:t>
      </w:r>
      <w:bookmarkStart w:id="0" w:name="_GoBack"/>
      <w:bookmarkEnd w:id="0"/>
    </w:p>
    <w:sectPr w:rsidR="00AD7789" w:rsidRPr="00F7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57A" w:rsidRDefault="00BF257A" w:rsidP="007D67EB">
      <w:pPr>
        <w:spacing w:after="0" w:line="240" w:lineRule="auto"/>
      </w:pPr>
      <w:r>
        <w:separator/>
      </w:r>
    </w:p>
  </w:endnote>
  <w:endnote w:type="continuationSeparator" w:id="0">
    <w:p w:rsidR="00BF257A" w:rsidRDefault="00BF257A" w:rsidP="007D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57A" w:rsidRDefault="00BF257A" w:rsidP="007D67EB">
      <w:pPr>
        <w:spacing w:after="0" w:line="240" w:lineRule="auto"/>
      </w:pPr>
      <w:r>
        <w:separator/>
      </w:r>
    </w:p>
  </w:footnote>
  <w:footnote w:type="continuationSeparator" w:id="0">
    <w:p w:rsidR="00BF257A" w:rsidRDefault="00BF257A" w:rsidP="007D67EB">
      <w:pPr>
        <w:spacing w:after="0" w:line="240" w:lineRule="auto"/>
      </w:pPr>
      <w:r>
        <w:continuationSeparator/>
      </w:r>
    </w:p>
  </w:footnote>
  <w:footnote w:id="1">
    <w:p w:rsidR="00031F62" w:rsidRDefault="00031F6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University of California, Berkeley Architecture Research</w:t>
      </w:r>
    </w:p>
  </w:footnote>
  <w:footnote w:id="2">
    <w:p w:rsidR="001E2D3E" w:rsidRDefault="001E2D3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Privilege levels</w:t>
      </w:r>
    </w:p>
  </w:footnote>
  <w:footnote w:id="3">
    <w:p w:rsidR="00D629B0" w:rsidRDefault="00D629B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Supervisor</w:t>
      </w:r>
    </w:p>
  </w:footnote>
  <w:footnote w:id="4">
    <w:p w:rsidR="00301344" w:rsidRDefault="00301344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and Status Registers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DC"/>
    <w:multiLevelType w:val="hybridMultilevel"/>
    <w:tmpl w:val="C7687A56"/>
    <w:lvl w:ilvl="0" w:tplc="62E2DBD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FA"/>
    <w:rsid w:val="00031F62"/>
    <w:rsid w:val="00052E24"/>
    <w:rsid w:val="00081D48"/>
    <w:rsid w:val="000B5DF6"/>
    <w:rsid w:val="00127EB8"/>
    <w:rsid w:val="001D4702"/>
    <w:rsid w:val="001E2D3E"/>
    <w:rsid w:val="002211A3"/>
    <w:rsid w:val="00301344"/>
    <w:rsid w:val="003346FA"/>
    <w:rsid w:val="00376974"/>
    <w:rsid w:val="00427332"/>
    <w:rsid w:val="00460E8C"/>
    <w:rsid w:val="004657B5"/>
    <w:rsid w:val="00465E7B"/>
    <w:rsid w:val="00465F57"/>
    <w:rsid w:val="004D4657"/>
    <w:rsid w:val="00560222"/>
    <w:rsid w:val="006465BC"/>
    <w:rsid w:val="006C780B"/>
    <w:rsid w:val="00720395"/>
    <w:rsid w:val="007D67EB"/>
    <w:rsid w:val="00956928"/>
    <w:rsid w:val="0099755A"/>
    <w:rsid w:val="009F5805"/>
    <w:rsid w:val="00A60679"/>
    <w:rsid w:val="00AA2C52"/>
    <w:rsid w:val="00AD7789"/>
    <w:rsid w:val="00B32881"/>
    <w:rsid w:val="00B374F2"/>
    <w:rsid w:val="00BF257A"/>
    <w:rsid w:val="00C10AE8"/>
    <w:rsid w:val="00CB1402"/>
    <w:rsid w:val="00CB6FAB"/>
    <w:rsid w:val="00D10E70"/>
    <w:rsid w:val="00D4496A"/>
    <w:rsid w:val="00D629B0"/>
    <w:rsid w:val="00E72459"/>
    <w:rsid w:val="00F516FE"/>
    <w:rsid w:val="00F74F6D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1A47"/>
  <w15:chartTrackingRefBased/>
  <w15:docId w15:val="{5138A6A4-C38B-45C6-9958-58D96D24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6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7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E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67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7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67E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65F57"/>
    <w:pPr>
      <w:ind w:left="720"/>
      <w:contextualSpacing/>
    </w:pPr>
  </w:style>
  <w:style w:type="table" w:styleId="TableGrid">
    <w:name w:val="Table Grid"/>
    <w:basedOn w:val="TableNormal"/>
    <w:uiPriority w:val="39"/>
    <w:rsid w:val="001D4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E3711-3CB2-451E-BC31-EA43A38B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MMS</cp:lastModifiedBy>
  <cp:revision>33</cp:revision>
  <dcterms:created xsi:type="dcterms:W3CDTF">2019-01-19T19:06:00Z</dcterms:created>
  <dcterms:modified xsi:type="dcterms:W3CDTF">2019-01-20T05:06:00Z</dcterms:modified>
</cp:coreProperties>
</file>