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2E" w:rsidRDefault="00AE6C2E" w:rsidP="00AE6C2E">
      <w:pPr>
        <w:ind w:left="-709"/>
      </w:pPr>
      <w:r w:rsidRPr="00AE6C2E">
        <w:rPr>
          <w:noProof/>
          <w:lang w:eastAsia="fr-FR"/>
        </w:rPr>
        <w:drawing>
          <wp:inline distT="0" distB="0" distL="0" distR="0">
            <wp:extent cx="7536296" cy="1246909"/>
            <wp:effectExtent l="19050" t="0" r="7504" b="0"/>
            <wp:docPr id="1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2658" cy="12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309870" cy="3853180"/>
            <wp:effectExtent l="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C2E" w:rsidRPr="00AE6C2E" w:rsidRDefault="00AE6C2E" w:rsidP="00AE6C2E">
      <w:pPr>
        <w:rPr>
          <w:lang w:eastAsia="zh-CN"/>
        </w:rPr>
      </w:pPr>
    </w:p>
    <w:p w:rsidR="00AE6C2E" w:rsidRDefault="00AE6C2E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eastAsia="zh-CN"/>
        </w:rPr>
      </w:pPr>
      <w:r>
        <w:br w:type="page"/>
      </w:r>
    </w:p>
    <w:p w:rsidR="00B53892" w:rsidRDefault="00DC7DE0" w:rsidP="00AE6C2E">
      <w:pPr>
        <w:pStyle w:val="Titre"/>
      </w:pPr>
      <w:r>
        <w:lastRenderedPageBreak/>
        <w:t>Document de conception</w:t>
      </w:r>
      <w:r w:rsidR="00110444">
        <w:t xml:space="preserve"> </w:t>
      </w:r>
      <w:r w:rsidR="00B53892" w:rsidRPr="00146668">
        <w:t>– Projet ODE</w:t>
      </w:r>
    </w:p>
    <w:tbl>
      <w:tblPr>
        <w:tblStyle w:val="ListTable4Accent1"/>
        <w:tblW w:w="10598" w:type="dxa"/>
        <w:tblLook w:val="04A0" w:firstRow="1" w:lastRow="0" w:firstColumn="1" w:lastColumn="0" w:noHBand="0" w:noVBand="1"/>
      </w:tblPr>
      <w:tblGrid>
        <w:gridCol w:w="2003"/>
        <w:gridCol w:w="1984"/>
        <w:gridCol w:w="6611"/>
      </w:tblGrid>
      <w:tr w:rsidR="00AE6C2E" w:rsidTr="00173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3"/>
          </w:tcPr>
          <w:p w:rsidR="00AE6C2E" w:rsidRPr="009E7964" w:rsidRDefault="00AE6C2E" w:rsidP="00951CFA">
            <w:pPr>
              <w:suppressAutoHyphens/>
              <w:jc w:val="center"/>
              <w:rPr>
                <w:b w:val="0"/>
                <w:color w:val="FFFFFF"/>
              </w:rPr>
            </w:pPr>
            <w:r w:rsidRPr="009E7964">
              <w:rPr>
                <w:color w:val="FFFFFF"/>
              </w:rPr>
              <w:t>Suivi des versions</w:t>
            </w:r>
          </w:p>
        </w:tc>
      </w:tr>
      <w:tr w:rsidR="00AE6C2E" w:rsidTr="0017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AE6C2E" w:rsidRPr="009E7964" w:rsidRDefault="00AE6C2E" w:rsidP="00951CFA">
            <w:pPr>
              <w:rPr>
                <w:b w:val="0"/>
                <w:color w:val="000000"/>
              </w:rPr>
            </w:pPr>
            <w:r w:rsidRPr="009E7964">
              <w:rPr>
                <w:color w:val="000000"/>
              </w:rPr>
              <w:t>Date</w:t>
            </w:r>
          </w:p>
        </w:tc>
        <w:tc>
          <w:tcPr>
            <w:tcW w:w="1984" w:type="dxa"/>
          </w:tcPr>
          <w:p w:rsidR="00AE6C2E" w:rsidRPr="009E7964" w:rsidRDefault="00AE6C2E" w:rsidP="0095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Version</w:t>
            </w:r>
          </w:p>
        </w:tc>
        <w:tc>
          <w:tcPr>
            <w:tcW w:w="6611" w:type="dxa"/>
          </w:tcPr>
          <w:p w:rsidR="00AE6C2E" w:rsidRPr="009E7964" w:rsidRDefault="00AE6C2E" w:rsidP="00951CFA">
            <w:pPr>
              <w:tabs>
                <w:tab w:val="left" w:pos="3627"/>
              </w:tabs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Objet de la version</w:t>
            </w:r>
          </w:p>
        </w:tc>
      </w:tr>
      <w:tr w:rsidR="00AE6C2E" w:rsidTr="00173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AE6C2E" w:rsidRPr="00C14EDF" w:rsidRDefault="00B92388" w:rsidP="00951CFA">
            <w:pPr>
              <w:rPr>
                <w:color w:val="000000"/>
              </w:rPr>
            </w:pPr>
            <w:r>
              <w:rPr>
                <w:color w:val="000000"/>
              </w:rPr>
              <w:t>01/09</w:t>
            </w:r>
            <w:r w:rsidR="00AE6C2E">
              <w:rPr>
                <w:color w:val="000000"/>
              </w:rPr>
              <w:t>/2015</w:t>
            </w:r>
          </w:p>
        </w:tc>
        <w:tc>
          <w:tcPr>
            <w:tcW w:w="1984" w:type="dxa"/>
          </w:tcPr>
          <w:p w:rsidR="00AE6C2E" w:rsidRPr="00C14EDF" w:rsidRDefault="00AE6C2E" w:rsidP="00951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6611" w:type="dxa"/>
          </w:tcPr>
          <w:p w:rsidR="00AE6C2E" w:rsidRPr="00C14EDF" w:rsidRDefault="00EA5D49" w:rsidP="00B9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B92388">
              <w:rPr>
                <w:color w:val="000000"/>
              </w:rPr>
              <w:t>Cédric</w:t>
            </w:r>
            <w:r>
              <w:rPr>
                <w:color w:val="000000"/>
              </w:rPr>
              <w:t xml:space="preserve">] </w:t>
            </w:r>
            <w:r w:rsidR="00AE6C2E" w:rsidRPr="00C14EDF">
              <w:rPr>
                <w:color w:val="000000"/>
              </w:rPr>
              <w:t>Création du docume</w:t>
            </w:r>
            <w:r w:rsidR="00AE6C2E">
              <w:rPr>
                <w:color w:val="000000"/>
              </w:rPr>
              <w:t>nt</w:t>
            </w:r>
          </w:p>
        </w:tc>
      </w:tr>
      <w:tr w:rsidR="00AE6C2E" w:rsidTr="0017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:rsidR="00AE6C2E" w:rsidRPr="00C14EDF" w:rsidRDefault="00AE6C2E" w:rsidP="00951CFA">
            <w:pPr>
              <w:rPr>
                <w:color w:val="000000"/>
              </w:rPr>
            </w:pPr>
          </w:p>
        </w:tc>
        <w:tc>
          <w:tcPr>
            <w:tcW w:w="1984" w:type="dxa"/>
          </w:tcPr>
          <w:p w:rsidR="00AE6C2E" w:rsidRPr="00C14EDF" w:rsidRDefault="00AE6C2E" w:rsidP="0095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611" w:type="dxa"/>
          </w:tcPr>
          <w:p w:rsidR="00AE6C2E" w:rsidRPr="00C14EDF" w:rsidRDefault="00AE6C2E" w:rsidP="0095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110444" w:rsidRPr="00110444" w:rsidRDefault="00110444" w:rsidP="00110444">
      <w:pPr>
        <w:rPr>
          <w:lang w:eastAsia="zh-C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95811"/>
        <w:docPartObj>
          <w:docPartGallery w:val="Table of Contents"/>
          <w:docPartUnique/>
        </w:docPartObj>
      </w:sdtPr>
      <w:sdtContent>
        <w:p w:rsidR="00110444" w:rsidRDefault="00110444">
          <w:pPr>
            <w:pStyle w:val="En-ttedetabledesmatires"/>
          </w:pPr>
          <w:r>
            <w:t>Sommaire</w:t>
          </w:r>
        </w:p>
        <w:p w:rsidR="006519A3" w:rsidRDefault="00900DF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110444">
            <w:instrText xml:space="preserve"> TOC \o "1-3" \h \z \u </w:instrText>
          </w:r>
          <w:r>
            <w:fldChar w:fldCharType="separate"/>
          </w:r>
          <w:hyperlink w:anchor="_Toc426233642" w:history="1">
            <w:r w:rsidR="006519A3" w:rsidRPr="00AF0910">
              <w:rPr>
                <w:rStyle w:val="Lienhypertexte"/>
                <w:noProof/>
              </w:rPr>
              <w:t>Introduction</w:t>
            </w:r>
            <w:r w:rsidR="006519A3">
              <w:rPr>
                <w:noProof/>
                <w:webHidden/>
              </w:rPr>
              <w:tab/>
            </w:r>
            <w:r w:rsidR="006519A3">
              <w:rPr>
                <w:noProof/>
                <w:webHidden/>
              </w:rPr>
              <w:fldChar w:fldCharType="begin"/>
            </w:r>
            <w:r w:rsidR="006519A3">
              <w:rPr>
                <w:noProof/>
                <w:webHidden/>
              </w:rPr>
              <w:instrText xml:space="preserve"> PAGEREF _Toc426233642 \h </w:instrText>
            </w:r>
            <w:r w:rsidR="006519A3">
              <w:rPr>
                <w:noProof/>
                <w:webHidden/>
              </w:rPr>
            </w:r>
            <w:r w:rsidR="006519A3">
              <w:rPr>
                <w:noProof/>
                <w:webHidden/>
              </w:rPr>
              <w:fldChar w:fldCharType="separate"/>
            </w:r>
            <w:r w:rsidR="006519A3">
              <w:rPr>
                <w:noProof/>
                <w:webHidden/>
              </w:rPr>
              <w:t>3</w:t>
            </w:r>
            <w:r w:rsidR="006519A3"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43" w:history="1">
            <w:r w:rsidRPr="00AF0910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44" w:history="1">
            <w:r w:rsidRPr="00AF0910">
              <w:rPr>
                <w:rStyle w:val="Lienhypertexte"/>
                <w:noProof/>
                <w:lang w:eastAsia="zh-CN"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45" w:history="1">
            <w:r w:rsidRPr="00AF0910">
              <w:rPr>
                <w:rStyle w:val="Lienhypertexte"/>
                <w:noProof/>
                <w:lang w:eastAsia="zh-CN"/>
              </w:rPr>
              <w:t>Etape 1 : Connexion au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46" w:history="1">
            <w:r w:rsidRPr="00AF0910">
              <w:rPr>
                <w:rStyle w:val="Lienhypertexte"/>
                <w:noProof/>
                <w:lang w:eastAsia="zh-CN"/>
              </w:rPr>
              <w:t>Etape 2 : Sélection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47" w:history="1">
            <w:r w:rsidRPr="00AF0910">
              <w:rPr>
                <w:rStyle w:val="Lienhypertexte"/>
                <w:noProof/>
                <w:lang w:eastAsia="zh-CN"/>
              </w:rPr>
              <w:t>Etape 3 : Suppression des aggrégats (Facultative)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48" w:history="1">
            <w:r w:rsidRPr="00AF0910">
              <w:rPr>
                <w:rStyle w:val="Lienhypertexte"/>
                <w:noProof/>
                <w:lang w:eastAsia="zh-CN"/>
              </w:rPr>
              <w:t>Etape 4 : Sélection espace alloué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49" w:history="1">
            <w:r w:rsidRPr="00AF0910">
              <w:rPr>
                <w:rStyle w:val="Lienhypertexte"/>
                <w:noProof/>
                <w:lang w:eastAsia="zh-CN"/>
              </w:rPr>
              <w:t>Etape 5 : Sélection de l’algorithme d’optimisation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50" w:history="1">
            <w:r w:rsidRPr="00AF0910">
              <w:rPr>
                <w:rStyle w:val="Lienhypertexte"/>
                <w:noProof/>
              </w:rPr>
              <w:t>Algorithme de Métropolis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9A3" w:rsidRDefault="006519A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26233651" w:history="1">
            <w:r w:rsidRPr="00AF0910">
              <w:rPr>
                <w:rStyle w:val="Lienhypertexte"/>
                <w:noProof/>
              </w:rPr>
              <w:t>Algorithme de Matérialisation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_Toc426233651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44" w:rsidRDefault="00900DF9">
          <w:r>
            <w:fldChar w:fldCharType="end"/>
          </w:r>
        </w:p>
      </w:sdtContent>
    </w:sdt>
    <w:p w:rsidR="009B17D6" w:rsidRDefault="009B17D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zh-CN"/>
        </w:rPr>
      </w:pPr>
      <w:r>
        <w:br w:type="page"/>
      </w:r>
      <w:bookmarkStart w:id="0" w:name="_GoBack"/>
      <w:bookmarkEnd w:id="0"/>
    </w:p>
    <w:p w:rsidR="00B53892" w:rsidRDefault="00B53892" w:rsidP="00B53892">
      <w:pPr>
        <w:pStyle w:val="Titre1"/>
      </w:pPr>
      <w:bookmarkStart w:id="1" w:name="_Toc426233642"/>
      <w:r>
        <w:lastRenderedPageBreak/>
        <w:t>Introduction</w:t>
      </w:r>
      <w:bookmarkEnd w:id="1"/>
    </w:p>
    <w:p w:rsidR="00B53892" w:rsidRDefault="00B53892" w:rsidP="00B53892">
      <w:pPr>
        <w:pStyle w:val="Sous-titre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7755BD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Le projet « Optimisation des Données de l’Entrepôt (ODE) » consiste à utiliser les techniques mathématiques vues dans le Master 2 MIAGE afin de construire l'entrepôt de données (Data-</w:t>
      </w:r>
      <w:proofErr w:type="spellStart"/>
      <w:r w:rsidRPr="007755BD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Warehouse</w:t>
      </w:r>
      <w:proofErr w:type="spellEnd"/>
      <w:r w:rsidRPr="007755BD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- DWH) de manière optimal, en termes de temps de réponse à l’interrogation des cubes et d’occupation disque. </w:t>
      </w:r>
      <w:r w:rsidR="00D82FA9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Le présent document présente l’application « Optimiseur ODE » mis en place afin de gérer la création des </w:t>
      </w:r>
      <w:proofErr w:type="spellStart"/>
      <w:r w:rsidR="00D82FA9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aggrégats</w:t>
      </w:r>
      <w:proofErr w:type="spellEnd"/>
      <w:r w:rsidR="00D82FA9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 via les algorithmes de </w:t>
      </w:r>
      <w:proofErr w:type="spellStart"/>
      <w:r w:rsidR="00D82FA9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Metropolis</w:t>
      </w:r>
      <w:proofErr w:type="spellEnd"/>
      <w:r w:rsidR="00D82FA9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ou de Matérialisation.</w:t>
      </w:r>
      <w:r w:rsidR="002E3247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</w:t>
      </w:r>
    </w:p>
    <w:p w:rsidR="00D82FA9" w:rsidRDefault="00D82FA9" w:rsidP="00D82FA9">
      <w:pPr>
        <w:pStyle w:val="Titre1"/>
      </w:pPr>
      <w:bookmarkStart w:id="2" w:name="_Toc426233643"/>
      <w:r>
        <w:t>Interface</w:t>
      </w:r>
      <w:bookmarkEnd w:id="2"/>
    </w:p>
    <w:p w:rsidR="00D82FA9" w:rsidRDefault="00FD72A4" w:rsidP="00FD72A4">
      <w:pPr>
        <w:pStyle w:val="Titre2"/>
        <w:rPr>
          <w:lang w:eastAsia="zh-CN"/>
        </w:rPr>
      </w:pPr>
      <w:bookmarkStart w:id="3" w:name="_Toc426233644"/>
      <w:r>
        <w:rPr>
          <w:lang w:eastAsia="zh-CN"/>
        </w:rPr>
        <w:t>Présentation générale</w:t>
      </w:r>
      <w:bookmarkEnd w:id="3"/>
    </w:p>
    <w:p w:rsidR="002E3247" w:rsidRDefault="002E3247" w:rsidP="00D82FA9">
      <w:pPr>
        <w:rPr>
          <w:lang w:eastAsia="zh-CN"/>
        </w:rPr>
      </w:pPr>
      <w:r>
        <w:rPr>
          <w:lang w:eastAsia="zh-CN"/>
        </w:rPr>
        <w:t>L’interface se décompose en 6 blocs distincts. Chaque bloc correspond à une étape présentée ci-dessous.</w:t>
      </w:r>
    </w:p>
    <w:p w:rsidR="009C345E" w:rsidRDefault="00D75F09" w:rsidP="009B17D6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083200" cy="36252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5 ok - Copi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6" w:rsidRDefault="009B17D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:rsidR="00D82FA9" w:rsidRDefault="00D82FA9" w:rsidP="00FD72A4">
      <w:pPr>
        <w:pStyle w:val="Titre2"/>
        <w:rPr>
          <w:lang w:eastAsia="zh-CN"/>
        </w:rPr>
      </w:pPr>
      <w:bookmarkStart w:id="4" w:name="_Toc426233645"/>
      <w:r w:rsidRPr="00FD72A4">
        <w:rPr>
          <w:lang w:eastAsia="zh-CN"/>
        </w:rPr>
        <w:lastRenderedPageBreak/>
        <w:t>Etape 1 :</w:t>
      </w:r>
      <w:r w:rsidR="009C345E">
        <w:rPr>
          <w:lang w:eastAsia="zh-CN"/>
        </w:rPr>
        <w:t xml:space="preserve"> Connexion au Server</w:t>
      </w:r>
      <w:bookmarkEnd w:id="4"/>
    </w:p>
    <w:p w:rsidR="009544F3" w:rsidRPr="009544F3" w:rsidRDefault="009544F3" w:rsidP="009544F3">
      <w:pPr>
        <w:rPr>
          <w:lang w:eastAsia="zh-CN"/>
        </w:rPr>
      </w:pPr>
      <w:r>
        <w:rPr>
          <w:lang w:eastAsia="zh-CN"/>
        </w:rPr>
        <w:t>Cette étape permet la connexion au server de données.</w:t>
      </w:r>
    </w:p>
    <w:p w:rsidR="00E50FE5" w:rsidRDefault="00E50FE5" w:rsidP="00E50FE5">
      <w:pPr>
        <w:pStyle w:val="Sous-titre"/>
        <w:ind w:left="426"/>
      </w:pPr>
      <w:r>
        <w:t>Affichage</w:t>
      </w:r>
    </w:p>
    <w:p w:rsidR="009C345E" w:rsidRDefault="009C345E" w:rsidP="009B17D6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083200" cy="3625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1 - Copi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E5" w:rsidRDefault="00E50FE5" w:rsidP="00E50FE5">
      <w:pPr>
        <w:pStyle w:val="Sous-titre"/>
        <w:ind w:left="426"/>
      </w:pPr>
      <w:r>
        <w:t>Actions de l’utilisateur</w:t>
      </w:r>
    </w:p>
    <w:p w:rsidR="00E50FE5" w:rsidRDefault="00E50FE5" w:rsidP="00E50FE5">
      <w:pPr>
        <w:pStyle w:val="Paragraphedelist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Renseigner le nom du Server</w:t>
      </w:r>
    </w:p>
    <w:p w:rsidR="00E50FE5" w:rsidRPr="00AE6C2E" w:rsidRDefault="00E50FE5" w:rsidP="00E50FE5">
      <w:pPr>
        <w:pStyle w:val="Paragraphedelist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Cliquer sur le bouton « Connexion »</w:t>
      </w:r>
    </w:p>
    <w:p w:rsidR="00E50FE5" w:rsidRDefault="00E50FE5" w:rsidP="00E50FE5">
      <w:pPr>
        <w:pStyle w:val="Sous-titre"/>
        <w:ind w:left="426"/>
      </w:pPr>
      <w:r>
        <w:t>Message spécifique en cas de Server non valide</w:t>
      </w:r>
    </w:p>
    <w:p w:rsidR="00E50FE5" w:rsidRDefault="00E50FE5" w:rsidP="009B17D6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086800" cy="3625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1 k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6" w:rsidRDefault="009B17D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:rsidR="00E50FE5" w:rsidRDefault="00E50FE5" w:rsidP="00E50FE5">
      <w:pPr>
        <w:pStyle w:val="Titre2"/>
        <w:rPr>
          <w:lang w:eastAsia="zh-CN"/>
        </w:rPr>
      </w:pPr>
      <w:bookmarkStart w:id="5" w:name="_Toc426233646"/>
      <w:r>
        <w:rPr>
          <w:lang w:eastAsia="zh-CN"/>
        </w:rPr>
        <w:lastRenderedPageBreak/>
        <w:t>Etape 2</w:t>
      </w:r>
      <w:r w:rsidRPr="00FD72A4">
        <w:rPr>
          <w:lang w:eastAsia="zh-CN"/>
        </w:rPr>
        <w:t> :</w:t>
      </w:r>
      <w:r>
        <w:rPr>
          <w:lang w:eastAsia="zh-CN"/>
        </w:rPr>
        <w:t xml:space="preserve"> </w:t>
      </w:r>
      <w:r w:rsidR="005504AD">
        <w:rPr>
          <w:lang w:eastAsia="zh-CN"/>
        </w:rPr>
        <w:t>Sélection Cube</w:t>
      </w:r>
      <w:bookmarkEnd w:id="5"/>
    </w:p>
    <w:p w:rsidR="009544F3" w:rsidRPr="009544F3" w:rsidRDefault="009544F3" w:rsidP="009544F3">
      <w:pPr>
        <w:rPr>
          <w:lang w:eastAsia="zh-CN"/>
        </w:rPr>
      </w:pPr>
      <w:r>
        <w:rPr>
          <w:lang w:eastAsia="zh-CN"/>
        </w:rPr>
        <w:t>Cette étape permet de sélectionner le cube à optimiser.</w:t>
      </w:r>
    </w:p>
    <w:p w:rsidR="00E50FE5" w:rsidRDefault="00E50FE5" w:rsidP="00E50FE5">
      <w:pPr>
        <w:pStyle w:val="Sous-titre"/>
        <w:ind w:left="426"/>
      </w:pPr>
      <w:r>
        <w:t>Affichage</w:t>
      </w:r>
    </w:p>
    <w:p w:rsidR="00E50FE5" w:rsidRDefault="005504AD" w:rsidP="009B17D6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79600" cy="3621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2 - Copi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00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AD" w:rsidRDefault="005504AD" w:rsidP="005504AD">
      <w:pPr>
        <w:pStyle w:val="Sous-titre"/>
        <w:ind w:left="426"/>
      </w:pPr>
      <w:r>
        <w:t>Actions de l’utilisateur</w:t>
      </w:r>
    </w:p>
    <w:p w:rsidR="005504AD" w:rsidRDefault="005504AD" w:rsidP="005504AD">
      <w:pPr>
        <w:pStyle w:val="Paragraphedelist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Sélection</w:t>
      </w:r>
      <w:r w:rsidR="009B17D6">
        <w:rPr>
          <w:lang w:eastAsia="zh-CN"/>
        </w:rPr>
        <w:t>ner le</w:t>
      </w:r>
      <w:r>
        <w:rPr>
          <w:lang w:eastAsia="zh-CN"/>
        </w:rPr>
        <w:t xml:space="preserve"> cube de données</w:t>
      </w:r>
    </w:p>
    <w:p w:rsidR="009B17D6" w:rsidRDefault="009B17D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:rsidR="005504AD" w:rsidRDefault="005504AD" w:rsidP="005504AD">
      <w:pPr>
        <w:pStyle w:val="Titre2"/>
        <w:rPr>
          <w:lang w:eastAsia="zh-CN"/>
        </w:rPr>
      </w:pPr>
      <w:bookmarkStart w:id="6" w:name="_Toc426233647"/>
      <w:r w:rsidRPr="00FD72A4">
        <w:rPr>
          <w:lang w:eastAsia="zh-CN"/>
        </w:rPr>
        <w:lastRenderedPageBreak/>
        <w:t xml:space="preserve">Etape </w:t>
      </w:r>
      <w:r>
        <w:rPr>
          <w:lang w:eastAsia="zh-CN"/>
        </w:rPr>
        <w:t>3</w:t>
      </w:r>
      <w:r w:rsidRPr="00FD72A4">
        <w:rPr>
          <w:lang w:eastAsia="zh-CN"/>
        </w:rPr>
        <w:t> :</w:t>
      </w:r>
      <w:r>
        <w:rPr>
          <w:lang w:eastAsia="zh-CN"/>
        </w:rPr>
        <w:t xml:space="preserve"> </w:t>
      </w:r>
      <w:r>
        <w:rPr>
          <w:lang w:eastAsia="zh-CN"/>
        </w:rPr>
        <w:t xml:space="preserve">Suppression des </w:t>
      </w:r>
      <w:proofErr w:type="spellStart"/>
      <w:r>
        <w:rPr>
          <w:lang w:eastAsia="zh-CN"/>
        </w:rPr>
        <w:t>aggrégats</w:t>
      </w:r>
      <w:proofErr w:type="spellEnd"/>
      <w:r>
        <w:rPr>
          <w:lang w:eastAsia="zh-CN"/>
        </w:rPr>
        <w:t xml:space="preserve"> (Facultative)</w:t>
      </w:r>
      <w:bookmarkEnd w:id="6"/>
    </w:p>
    <w:p w:rsidR="009544F3" w:rsidRDefault="009544F3" w:rsidP="005504AD">
      <w:pPr>
        <w:rPr>
          <w:lang w:eastAsia="zh-CN"/>
        </w:rPr>
      </w:pPr>
      <w:r>
        <w:rPr>
          <w:lang w:eastAsia="zh-CN"/>
        </w:rPr>
        <w:t xml:space="preserve">Cette étape permet la suppression des </w:t>
      </w:r>
      <w:proofErr w:type="spellStart"/>
      <w:r>
        <w:rPr>
          <w:lang w:eastAsia="zh-CN"/>
        </w:rPr>
        <w:t>aggrégats</w:t>
      </w:r>
      <w:proofErr w:type="spellEnd"/>
      <w:r>
        <w:rPr>
          <w:lang w:eastAsia="zh-CN"/>
        </w:rPr>
        <w:t xml:space="preserve"> présents sur un cube de données avant son optimisation.</w:t>
      </w:r>
    </w:p>
    <w:p w:rsidR="005504AD" w:rsidRPr="005504AD" w:rsidRDefault="005504AD" w:rsidP="005504AD">
      <w:pPr>
        <w:rPr>
          <w:lang w:eastAsia="zh-CN"/>
        </w:rPr>
      </w:pPr>
      <w:r>
        <w:rPr>
          <w:lang w:eastAsia="zh-CN"/>
        </w:rPr>
        <w:t>Cette étape ne pourra être effectuée qu’en présence d’</w:t>
      </w:r>
      <w:proofErr w:type="spellStart"/>
      <w:r>
        <w:rPr>
          <w:lang w:eastAsia="zh-CN"/>
        </w:rPr>
        <w:t>aggrégations</w:t>
      </w:r>
      <w:proofErr w:type="spellEnd"/>
      <w:r>
        <w:rPr>
          <w:lang w:eastAsia="zh-CN"/>
        </w:rPr>
        <w:t xml:space="preserve"> sur le cube sélectionné. L’étape ne sera en revanche pas obligatoire pour la poursuite du traitement (possibilité d’ajouter des </w:t>
      </w:r>
      <w:proofErr w:type="spellStart"/>
      <w:r>
        <w:rPr>
          <w:lang w:eastAsia="zh-CN"/>
        </w:rPr>
        <w:t>aggrégats</w:t>
      </w:r>
      <w:proofErr w:type="spellEnd"/>
      <w:r>
        <w:rPr>
          <w:lang w:eastAsia="zh-CN"/>
        </w:rPr>
        <w:t xml:space="preserve"> sur un cube présentant déjà des </w:t>
      </w:r>
      <w:proofErr w:type="spellStart"/>
      <w:r>
        <w:rPr>
          <w:lang w:eastAsia="zh-CN"/>
        </w:rPr>
        <w:t>aggrégats</w:t>
      </w:r>
      <w:proofErr w:type="spellEnd"/>
      <w:r>
        <w:rPr>
          <w:lang w:eastAsia="zh-CN"/>
        </w:rPr>
        <w:t>).</w:t>
      </w:r>
    </w:p>
    <w:p w:rsidR="005504AD" w:rsidRDefault="005504AD" w:rsidP="005504AD">
      <w:pPr>
        <w:pStyle w:val="Sous-titre"/>
        <w:ind w:left="426"/>
      </w:pPr>
      <w:r>
        <w:t>Affichage</w:t>
      </w:r>
    </w:p>
    <w:p w:rsidR="005504AD" w:rsidRDefault="005504AD" w:rsidP="009B17D6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083200" cy="36216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3 copi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AD" w:rsidRDefault="005504AD" w:rsidP="005504AD">
      <w:pPr>
        <w:pStyle w:val="Sous-titre"/>
        <w:ind w:left="426"/>
      </w:pPr>
      <w:r>
        <w:t>Action de l’utilisateur</w:t>
      </w:r>
    </w:p>
    <w:p w:rsidR="005504AD" w:rsidRPr="00AE6C2E" w:rsidRDefault="005504AD" w:rsidP="005504AD">
      <w:pPr>
        <w:pStyle w:val="Paragraphedelist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Cliquer sur le bouton « </w:t>
      </w:r>
      <w:proofErr w:type="spellStart"/>
      <w:r>
        <w:rPr>
          <w:lang w:eastAsia="zh-CN"/>
        </w:rPr>
        <w:t>Suppr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Aggr</w:t>
      </w:r>
      <w:proofErr w:type="spellEnd"/>
      <w:r>
        <w:rPr>
          <w:lang w:eastAsia="zh-CN"/>
        </w:rPr>
        <w:t>»</w:t>
      </w:r>
    </w:p>
    <w:p w:rsidR="009B17D6" w:rsidRDefault="009B17D6">
      <w:pPr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eastAsia="zh-CN"/>
        </w:rPr>
      </w:pPr>
      <w:r>
        <w:br w:type="page"/>
      </w:r>
    </w:p>
    <w:p w:rsidR="005504AD" w:rsidRDefault="005504AD" w:rsidP="005504AD">
      <w:pPr>
        <w:pStyle w:val="Sous-titre"/>
        <w:ind w:left="426"/>
      </w:pPr>
      <w:r>
        <w:lastRenderedPageBreak/>
        <w:t>Validation nécessaire de l’utilisateur</w:t>
      </w:r>
    </w:p>
    <w:p w:rsidR="009544F3" w:rsidRDefault="009544F3" w:rsidP="009B17D6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83200" cy="36252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3 v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F3" w:rsidRDefault="009544F3" w:rsidP="009544F3">
      <w:pPr>
        <w:pStyle w:val="Sous-titre"/>
        <w:ind w:left="426"/>
      </w:pPr>
      <w:r>
        <w:t>Affichage après validation</w:t>
      </w:r>
    </w:p>
    <w:p w:rsidR="009544F3" w:rsidRDefault="009544F3" w:rsidP="009B17D6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83200" cy="36288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3 val 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6" w:rsidRDefault="009B17D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:rsidR="009544F3" w:rsidRDefault="009544F3" w:rsidP="009544F3">
      <w:pPr>
        <w:pStyle w:val="Titre2"/>
        <w:rPr>
          <w:lang w:eastAsia="zh-CN"/>
        </w:rPr>
      </w:pPr>
      <w:bookmarkStart w:id="7" w:name="_Toc426233648"/>
      <w:r>
        <w:rPr>
          <w:lang w:eastAsia="zh-CN"/>
        </w:rPr>
        <w:lastRenderedPageBreak/>
        <w:t>Etape 4</w:t>
      </w:r>
      <w:r w:rsidRPr="00FD72A4">
        <w:rPr>
          <w:lang w:eastAsia="zh-CN"/>
        </w:rPr>
        <w:t> :</w:t>
      </w:r>
      <w:r>
        <w:rPr>
          <w:lang w:eastAsia="zh-CN"/>
        </w:rPr>
        <w:t xml:space="preserve"> </w:t>
      </w:r>
      <w:r>
        <w:rPr>
          <w:lang w:eastAsia="zh-CN"/>
        </w:rPr>
        <w:t>Sélection espace alloué</w:t>
      </w:r>
      <w:bookmarkEnd w:id="7"/>
    </w:p>
    <w:p w:rsidR="009544F3" w:rsidRDefault="009544F3" w:rsidP="009544F3">
      <w:pPr>
        <w:rPr>
          <w:lang w:eastAsia="zh-CN"/>
        </w:rPr>
      </w:pPr>
      <w:r>
        <w:rPr>
          <w:lang w:eastAsia="zh-CN"/>
        </w:rPr>
        <w:t>Cette étape permet de spécifier l’espace disque alloué par l’utilisateur pour effectuer l’optimisation.</w:t>
      </w:r>
    </w:p>
    <w:p w:rsidR="009544F3" w:rsidRDefault="009544F3" w:rsidP="009544F3">
      <w:pPr>
        <w:pStyle w:val="Sous-titre"/>
        <w:ind w:left="426"/>
      </w:pPr>
      <w:r>
        <w:t>Affichage</w:t>
      </w:r>
    </w:p>
    <w:p w:rsidR="009544F3" w:rsidRDefault="00853E8B" w:rsidP="009B17D6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83200" cy="36180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4 mo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F3" w:rsidRDefault="009544F3" w:rsidP="009544F3">
      <w:pPr>
        <w:pStyle w:val="Sous-titre"/>
        <w:ind w:left="426"/>
      </w:pPr>
      <w:r>
        <w:t>Action de l’utilisateur</w:t>
      </w:r>
    </w:p>
    <w:p w:rsidR="009544F3" w:rsidRDefault="009544F3" w:rsidP="009544F3">
      <w:pPr>
        <w:pStyle w:val="Paragraphedelist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Renseigner le nombre de « GB » ou de « MB » via les listes déroulantes.</w:t>
      </w:r>
    </w:p>
    <w:p w:rsidR="009B17D6" w:rsidRDefault="009B17D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:rsidR="009544F3" w:rsidRDefault="009544F3" w:rsidP="009544F3">
      <w:pPr>
        <w:pStyle w:val="Titre2"/>
        <w:rPr>
          <w:lang w:eastAsia="zh-CN"/>
        </w:rPr>
      </w:pPr>
      <w:bookmarkStart w:id="8" w:name="_Toc426233649"/>
      <w:r>
        <w:rPr>
          <w:lang w:eastAsia="zh-CN"/>
        </w:rPr>
        <w:lastRenderedPageBreak/>
        <w:t xml:space="preserve">Etape </w:t>
      </w:r>
      <w:r w:rsidR="00853E8B">
        <w:rPr>
          <w:lang w:eastAsia="zh-CN"/>
        </w:rPr>
        <w:t>5</w:t>
      </w:r>
      <w:r w:rsidRPr="00FD72A4">
        <w:rPr>
          <w:lang w:eastAsia="zh-CN"/>
        </w:rPr>
        <w:t> :</w:t>
      </w:r>
      <w:r>
        <w:rPr>
          <w:lang w:eastAsia="zh-CN"/>
        </w:rPr>
        <w:t xml:space="preserve"> Sélection </w:t>
      </w:r>
      <w:r w:rsidR="00853E8B">
        <w:rPr>
          <w:lang w:eastAsia="zh-CN"/>
        </w:rPr>
        <w:t>de l’algorithme d’optimisation</w:t>
      </w:r>
      <w:bookmarkEnd w:id="8"/>
    </w:p>
    <w:p w:rsidR="00853E8B" w:rsidRPr="00853E8B" w:rsidRDefault="00853E8B" w:rsidP="00853E8B">
      <w:pPr>
        <w:rPr>
          <w:lang w:eastAsia="zh-CN"/>
        </w:rPr>
      </w:pPr>
      <w:r>
        <w:rPr>
          <w:lang w:eastAsia="zh-CN"/>
        </w:rPr>
        <w:t>Cette étape permet de sélectionner l’algorithme d’optimisation</w:t>
      </w:r>
      <w:r w:rsidR="00E01591">
        <w:rPr>
          <w:lang w:eastAsia="zh-CN"/>
        </w:rPr>
        <w:t xml:space="preserve"> entre celui de « </w:t>
      </w:r>
      <w:proofErr w:type="spellStart"/>
      <w:r w:rsidR="00E01591">
        <w:rPr>
          <w:lang w:eastAsia="zh-CN"/>
        </w:rPr>
        <w:t>Métropolis</w:t>
      </w:r>
      <w:proofErr w:type="spellEnd"/>
      <w:r w:rsidR="00E01591">
        <w:rPr>
          <w:lang w:eastAsia="zh-CN"/>
        </w:rPr>
        <w:t> » et celui de « Matérialisation ». Ces algorithmes seront présentés plus en détail dans la suite du document.</w:t>
      </w:r>
    </w:p>
    <w:p w:rsidR="009544F3" w:rsidRDefault="009544F3" w:rsidP="009544F3">
      <w:pPr>
        <w:pStyle w:val="Sous-titre"/>
        <w:ind w:left="426"/>
      </w:pPr>
      <w:r>
        <w:t>Affichage</w:t>
      </w:r>
    </w:p>
    <w:p w:rsidR="009544F3" w:rsidRDefault="006907AE" w:rsidP="009B17D6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83200" cy="36288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5 mo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AE" w:rsidRDefault="006907AE" w:rsidP="006907AE">
      <w:pPr>
        <w:pStyle w:val="Sous-titre"/>
        <w:ind w:left="426"/>
      </w:pPr>
      <w:r>
        <w:t>Action de l’utilisateur</w:t>
      </w:r>
    </w:p>
    <w:p w:rsidR="006907AE" w:rsidRDefault="006907AE" w:rsidP="006907AE">
      <w:pPr>
        <w:pStyle w:val="Paragraphedelist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Cliquer sur le bouton « </w:t>
      </w:r>
      <w:proofErr w:type="spellStart"/>
      <w:r>
        <w:rPr>
          <w:lang w:eastAsia="zh-CN"/>
        </w:rPr>
        <w:t>Metropolis</w:t>
      </w:r>
      <w:proofErr w:type="spellEnd"/>
      <w:r>
        <w:rPr>
          <w:lang w:eastAsia="zh-CN"/>
        </w:rPr>
        <w:t> » ou « Matérialisation »</w:t>
      </w:r>
    </w:p>
    <w:p w:rsidR="009B17D6" w:rsidRDefault="009B17D6">
      <w:pPr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eastAsia="zh-CN"/>
        </w:rPr>
      </w:pPr>
      <w:r>
        <w:br w:type="page"/>
      </w:r>
    </w:p>
    <w:p w:rsidR="006907AE" w:rsidRDefault="006907AE" w:rsidP="006907AE">
      <w:pPr>
        <w:pStyle w:val="Sous-titre"/>
        <w:ind w:left="426"/>
      </w:pPr>
      <w:r>
        <w:lastRenderedPageBreak/>
        <w:t>Affichage</w:t>
      </w:r>
      <w:r>
        <w:t xml:space="preserve"> en cas de traitement terminé</w:t>
      </w:r>
    </w:p>
    <w:p w:rsidR="006907AE" w:rsidRDefault="00BE5C57" w:rsidP="009B17D6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083200" cy="36252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5 ok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AE" w:rsidRDefault="006907AE" w:rsidP="006907AE">
      <w:pPr>
        <w:pStyle w:val="Sous-titre"/>
        <w:ind w:left="426"/>
      </w:pPr>
      <w:r>
        <w:t xml:space="preserve">Affichage en cas de traitement </w:t>
      </w:r>
      <w:r>
        <w:t>arrêté par l’utilisateur</w:t>
      </w:r>
    </w:p>
    <w:p w:rsidR="006907AE" w:rsidRDefault="00BE5C57" w:rsidP="009B17D6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083200" cy="36432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e 5 sto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6" w:rsidRDefault="009B17D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zh-CN"/>
        </w:rPr>
      </w:pPr>
      <w:r>
        <w:br w:type="page"/>
      </w:r>
    </w:p>
    <w:p w:rsidR="00D82FA9" w:rsidRDefault="00D82FA9" w:rsidP="00D82FA9">
      <w:pPr>
        <w:pStyle w:val="Titre1"/>
      </w:pPr>
      <w:bookmarkStart w:id="9" w:name="_Toc426233650"/>
      <w:r>
        <w:lastRenderedPageBreak/>
        <w:t xml:space="preserve">Algorithme de </w:t>
      </w:r>
      <w:proofErr w:type="spellStart"/>
      <w:r>
        <w:t>Métropolis</w:t>
      </w:r>
      <w:bookmarkEnd w:id="9"/>
      <w:proofErr w:type="spellEnd"/>
    </w:p>
    <w:p w:rsidR="00D82FA9" w:rsidRDefault="00D82FA9" w:rsidP="00D82FA9">
      <w:pPr>
        <w:rPr>
          <w:lang w:eastAsia="zh-CN"/>
        </w:rPr>
      </w:pPr>
      <w:r>
        <w:rPr>
          <w:lang w:eastAsia="zh-CN"/>
        </w:rPr>
        <w:t>A voir si on présente le avant/après</w:t>
      </w:r>
      <w:r w:rsidR="00B10526">
        <w:rPr>
          <w:lang w:eastAsia="zh-CN"/>
        </w:rPr>
        <w:t xml:space="preserve"> lancement de l’</w:t>
      </w:r>
      <w:proofErr w:type="spellStart"/>
      <w:r w:rsidR="00B10526">
        <w:rPr>
          <w:lang w:eastAsia="zh-CN"/>
        </w:rPr>
        <w:t>algo</w:t>
      </w:r>
      <w:proofErr w:type="spellEnd"/>
      <w:r w:rsidR="00B10526">
        <w:rPr>
          <w:lang w:eastAsia="zh-CN"/>
        </w:rPr>
        <w:t xml:space="preserve"> via Visual Studio ou </w:t>
      </w:r>
      <w:proofErr w:type="spellStart"/>
      <w:r w:rsidR="00B10526">
        <w:rPr>
          <w:lang w:eastAsia="zh-CN"/>
        </w:rPr>
        <w:t>sql</w:t>
      </w:r>
      <w:proofErr w:type="spellEnd"/>
      <w:r w:rsidR="00B10526">
        <w:rPr>
          <w:lang w:eastAsia="zh-CN"/>
        </w:rPr>
        <w:t xml:space="preserve"> server.</w:t>
      </w:r>
    </w:p>
    <w:p w:rsidR="00D82FA9" w:rsidRDefault="00D82FA9" w:rsidP="00D82FA9">
      <w:pPr>
        <w:pStyle w:val="Titre1"/>
      </w:pPr>
      <w:bookmarkStart w:id="10" w:name="_Toc426233651"/>
      <w:r>
        <w:t>Algorithme de Matérialisation</w:t>
      </w:r>
      <w:bookmarkEnd w:id="10"/>
    </w:p>
    <w:p w:rsidR="00B10526" w:rsidRDefault="00B10526" w:rsidP="00B10526">
      <w:pPr>
        <w:rPr>
          <w:lang w:eastAsia="zh-CN"/>
        </w:rPr>
      </w:pPr>
      <w:r>
        <w:rPr>
          <w:lang w:eastAsia="zh-CN"/>
        </w:rPr>
        <w:t>A voir si on présente le avant/après lancement de l’</w:t>
      </w:r>
      <w:proofErr w:type="spellStart"/>
      <w:r>
        <w:rPr>
          <w:lang w:eastAsia="zh-CN"/>
        </w:rPr>
        <w:t>algo</w:t>
      </w:r>
      <w:proofErr w:type="spellEnd"/>
      <w:r>
        <w:rPr>
          <w:lang w:eastAsia="zh-CN"/>
        </w:rPr>
        <w:t xml:space="preserve"> via Visual Studio ou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server.</w:t>
      </w:r>
    </w:p>
    <w:p w:rsidR="00B10526" w:rsidRDefault="00B10526" w:rsidP="00D82FA9">
      <w:pPr>
        <w:rPr>
          <w:lang w:eastAsia="zh-CN"/>
        </w:rPr>
      </w:pPr>
    </w:p>
    <w:p w:rsidR="00D82FA9" w:rsidRDefault="00D82FA9" w:rsidP="00D82FA9">
      <w:pPr>
        <w:rPr>
          <w:lang w:eastAsia="zh-CN"/>
        </w:rPr>
      </w:pPr>
    </w:p>
    <w:sectPr w:rsidR="00D82FA9" w:rsidSect="00AE6C2E">
      <w:footerReference w:type="default" r:id="rId22"/>
      <w:pgSz w:w="11906" w:h="16838"/>
      <w:pgMar w:top="720" w:right="720" w:bottom="720" w:left="720" w:header="708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ED8" w:rsidRDefault="00970ED8" w:rsidP="007B3889">
      <w:pPr>
        <w:spacing w:after="0" w:line="240" w:lineRule="auto"/>
      </w:pPr>
      <w:r>
        <w:separator/>
      </w:r>
    </w:p>
  </w:endnote>
  <w:endnote w:type="continuationSeparator" w:id="0">
    <w:p w:rsidR="00970ED8" w:rsidRDefault="00970ED8" w:rsidP="007B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A9" w:rsidRDefault="00D82FA9" w:rsidP="00AE6C2E">
    <w:pPr>
      <w:pStyle w:val="Pieddepage"/>
      <w:ind w:left="-709"/>
    </w:pPr>
    <w:r w:rsidRPr="00AE6C2E">
      <w:rPr>
        <w:noProof/>
        <w:lang w:eastAsia="fr-FR"/>
      </w:rPr>
      <w:drawing>
        <wp:inline distT="0" distB="0" distL="0" distR="0">
          <wp:extent cx="4211960" cy="358692"/>
          <wp:effectExtent l="19050" t="0" r="0" b="0"/>
          <wp:docPr id="14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1960" cy="3586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zh-CN"/>
      </w:rPr>
      <w:pict>
        <v:rect id="Rectangle 40" o:spid="_x0000_s2049" style="position:absolute;left:0;text-align:left;margin-left:-11.7pt;margin-top:7.15pt;width:47.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" fillcolor="#2e74b5 [2404]" stroked="f" strokeweight="3pt">
          <v:textbox>
            <w:txbxContent>
              <w:p w:rsidR="00D82FA9" w:rsidRDefault="00D82FA9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6519A3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ED8" w:rsidRDefault="00970ED8" w:rsidP="007B3889">
      <w:pPr>
        <w:spacing w:after="0" w:line="240" w:lineRule="auto"/>
      </w:pPr>
      <w:r>
        <w:separator/>
      </w:r>
    </w:p>
  </w:footnote>
  <w:footnote w:type="continuationSeparator" w:id="0">
    <w:p w:rsidR="00970ED8" w:rsidRDefault="00970ED8" w:rsidP="007B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6F4"/>
    <w:multiLevelType w:val="hybridMultilevel"/>
    <w:tmpl w:val="3894F2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2FF1550"/>
    <w:multiLevelType w:val="hybridMultilevel"/>
    <w:tmpl w:val="F7CC0086"/>
    <w:lvl w:ilvl="0" w:tplc="A5E6FC3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676CC"/>
    <w:multiLevelType w:val="hybridMultilevel"/>
    <w:tmpl w:val="A9F00BF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C36F00"/>
    <w:multiLevelType w:val="hybridMultilevel"/>
    <w:tmpl w:val="48E2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B3207"/>
    <w:multiLevelType w:val="hybridMultilevel"/>
    <w:tmpl w:val="C588640C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A5E4ADD"/>
    <w:multiLevelType w:val="hybridMultilevel"/>
    <w:tmpl w:val="56E27532"/>
    <w:lvl w:ilvl="0" w:tplc="C800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E7198"/>
    <w:multiLevelType w:val="hybridMultilevel"/>
    <w:tmpl w:val="021C6196"/>
    <w:lvl w:ilvl="0" w:tplc="35846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7957"/>
    <w:multiLevelType w:val="hybridMultilevel"/>
    <w:tmpl w:val="8E54D80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B284B57"/>
    <w:multiLevelType w:val="hybridMultilevel"/>
    <w:tmpl w:val="1E4ED9F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F32882"/>
    <w:multiLevelType w:val="hybridMultilevel"/>
    <w:tmpl w:val="92149E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8DB610C"/>
    <w:multiLevelType w:val="hybridMultilevel"/>
    <w:tmpl w:val="977CD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F2DF3"/>
    <w:multiLevelType w:val="hybridMultilevel"/>
    <w:tmpl w:val="12C6A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71883"/>
    <w:multiLevelType w:val="hybridMultilevel"/>
    <w:tmpl w:val="FA24DCA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641492C"/>
    <w:multiLevelType w:val="hybridMultilevel"/>
    <w:tmpl w:val="CFF4737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B19106A"/>
    <w:multiLevelType w:val="hybridMultilevel"/>
    <w:tmpl w:val="DF02E3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FF176A5"/>
    <w:multiLevelType w:val="hybridMultilevel"/>
    <w:tmpl w:val="F6A6F5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0CE17CB"/>
    <w:multiLevelType w:val="hybridMultilevel"/>
    <w:tmpl w:val="F0DEF90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0D81BA6"/>
    <w:multiLevelType w:val="hybridMultilevel"/>
    <w:tmpl w:val="EB362C9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4BD6F4B"/>
    <w:multiLevelType w:val="hybridMultilevel"/>
    <w:tmpl w:val="BF384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D3C0A"/>
    <w:multiLevelType w:val="hybridMultilevel"/>
    <w:tmpl w:val="075EE77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69C3FC8"/>
    <w:multiLevelType w:val="hybridMultilevel"/>
    <w:tmpl w:val="2FDED62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7BA2319"/>
    <w:multiLevelType w:val="hybridMultilevel"/>
    <w:tmpl w:val="73BEB4B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1B66DF"/>
    <w:multiLevelType w:val="hybridMultilevel"/>
    <w:tmpl w:val="65F6F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1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20"/>
  </w:num>
  <w:num w:numId="11">
    <w:abstractNumId w:val="19"/>
  </w:num>
  <w:num w:numId="12">
    <w:abstractNumId w:val="18"/>
  </w:num>
  <w:num w:numId="13">
    <w:abstractNumId w:val="22"/>
  </w:num>
  <w:num w:numId="14">
    <w:abstractNumId w:val="10"/>
  </w:num>
  <w:num w:numId="15">
    <w:abstractNumId w:val="17"/>
  </w:num>
  <w:num w:numId="16">
    <w:abstractNumId w:val="0"/>
  </w:num>
  <w:num w:numId="17">
    <w:abstractNumId w:val="12"/>
  </w:num>
  <w:num w:numId="18">
    <w:abstractNumId w:val="21"/>
  </w:num>
  <w:num w:numId="19">
    <w:abstractNumId w:val="1"/>
  </w:num>
  <w:num w:numId="20">
    <w:abstractNumId w:val="2"/>
  </w:num>
  <w:num w:numId="21">
    <w:abstractNumId w:val="5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FC3"/>
    <w:rsid w:val="00001FE5"/>
    <w:rsid w:val="000305D3"/>
    <w:rsid w:val="00073E14"/>
    <w:rsid w:val="00090FE1"/>
    <w:rsid w:val="000A152C"/>
    <w:rsid w:val="000E7381"/>
    <w:rsid w:val="00110444"/>
    <w:rsid w:val="0017373A"/>
    <w:rsid w:val="001E48E8"/>
    <w:rsid w:val="001E4C9C"/>
    <w:rsid w:val="001F6476"/>
    <w:rsid w:val="002046CE"/>
    <w:rsid w:val="0022218E"/>
    <w:rsid w:val="00296440"/>
    <w:rsid w:val="002B61F7"/>
    <w:rsid w:val="002E0AFF"/>
    <w:rsid w:val="002E3247"/>
    <w:rsid w:val="00337D18"/>
    <w:rsid w:val="00342F23"/>
    <w:rsid w:val="003534B4"/>
    <w:rsid w:val="00373025"/>
    <w:rsid w:val="00394042"/>
    <w:rsid w:val="004A2437"/>
    <w:rsid w:val="004D369B"/>
    <w:rsid w:val="004E2706"/>
    <w:rsid w:val="00531385"/>
    <w:rsid w:val="005504AD"/>
    <w:rsid w:val="005568E9"/>
    <w:rsid w:val="005911CA"/>
    <w:rsid w:val="00593299"/>
    <w:rsid w:val="005B3CDF"/>
    <w:rsid w:val="00603836"/>
    <w:rsid w:val="00613457"/>
    <w:rsid w:val="006519A3"/>
    <w:rsid w:val="00664DE3"/>
    <w:rsid w:val="006840A2"/>
    <w:rsid w:val="006907AE"/>
    <w:rsid w:val="00696450"/>
    <w:rsid w:val="006A56FF"/>
    <w:rsid w:val="006B4CBC"/>
    <w:rsid w:val="006D4F15"/>
    <w:rsid w:val="0072367A"/>
    <w:rsid w:val="00752826"/>
    <w:rsid w:val="0076246E"/>
    <w:rsid w:val="00765F84"/>
    <w:rsid w:val="007B3889"/>
    <w:rsid w:val="007F1AD7"/>
    <w:rsid w:val="00830726"/>
    <w:rsid w:val="00853E8B"/>
    <w:rsid w:val="00883E76"/>
    <w:rsid w:val="0089253C"/>
    <w:rsid w:val="008D36FB"/>
    <w:rsid w:val="008F46A9"/>
    <w:rsid w:val="008F4981"/>
    <w:rsid w:val="00900DF9"/>
    <w:rsid w:val="009260D7"/>
    <w:rsid w:val="00951CFA"/>
    <w:rsid w:val="009544F3"/>
    <w:rsid w:val="00970ED8"/>
    <w:rsid w:val="00992F57"/>
    <w:rsid w:val="009B17D6"/>
    <w:rsid w:val="009C345E"/>
    <w:rsid w:val="009D1A0B"/>
    <w:rsid w:val="009D20D1"/>
    <w:rsid w:val="00AB3CA4"/>
    <w:rsid w:val="00AE6C2E"/>
    <w:rsid w:val="00AF3CA1"/>
    <w:rsid w:val="00B06643"/>
    <w:rsid w:val="00B10526"/>
    <w:rsid w:val="00B14192"/>
    <w:rsid w:val="00B43C96"/>
    <w:rsid w:val="00B475DB"/>
    <w:rsid w:val="00B53892"/>
    <w:rsid w:val="00B92388"/>
    <w:rsid w:val="00BC5EC0"/>
    <w:rsid w:val="00BD42F7"/>
    <w:rsid w:val="00BE5C57"/>
    <w:rsid w:val="00BE6E85"/>
    <w:rsid w:val="00C134C4"/>
    <w:rsid w:val="00C61FC3"/>
    <w:rsid w:val="00D25160"/>
    <w:rsid w:val="00D344F4"/>
    <w:rsid w:val="00D70115"/>
    <w:rsid w:val="00D75F09"/>
    <w:rsid w:val="00D82FA9"/>
    <w:rsid w:val="00DC7DE0"/>
    <w:rsid w:val="00E01591"/>
    <w:rsid w:val="00E40F21"/>
    <w:rsid w:val="00E460FA"/>
    <w:rsid w:val="00E50FE5"/>
    <w:rsid w:val="00E6399E"/>
    <w:rsid w:val="00E92291"/>
    <w:rsid w:val="00EA3136"/>
    <w:rsid w:val="00EA5D49"/>
    <w:rsid w:val="00EF419C"/>
    <w:rsid w:val="00F1656C"/>
    <w:rsid w:val="00F7228A"/>
    <w:rsid w:val="00FA59BE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36"/>
  </w:style>
  <w:style w:type="paragraph" w:styleId="Titre1">
    <w:name w:val="heading 1"/>
    <w:basedOn w:val="Normal"/>
    <w:next w:val="Normal"/>
    <w:link w:val="Titre1Car"/>
    <w:uiPriority w:val="9"/>
    <w:qFormat/>
    <w:rsid w:val="00B538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889"/>
  </w:style>
  <w:style w:type="paragraph" w:styleId="Pieddepage">
    <w:name w:val="footer"/>
    <w:basedOn w:val="Normal"/>
    <w:link w:val="Pieddepag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889"/>
  </w:style>
  <w:style w:type="character" w:customStyle="1" w:styleId="Titre1Car">
    <w:name w:val="Titre 1 Car"/>
    <w:basedOn w:val="Policepardfaut"/>
    <w:link w:val="Titre1"/>
    <w:uiPriority w:val="9"/>
    <w:rsid w:val="00B538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B538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reCar">
    <w:name w:val="Titre Car"/>
    <w:basedOn w:val="Policepardfaut"/>
    <w:link w:val="Titre"/>
    <w:uiPriority w:val="10"/>
    <w:rsid w:val="00B538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B5389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Sous-titreCar">
    <w:name w:val="Sous-titre Car"/>
    <w:basedOn w:val="Policepardfaut"/>
    <w:link w:val="Sous-titre"/>
    <w:uiPriority w:val="99"/>
    <w:rsid w:val="00B538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104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444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1104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44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1044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44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B61F7"/>
    <w:pPr>
      <w:ind w:left="720"/>
      <w:contextualSpacing/>
    </w:pPr>
  </w:style>
  <w:style w:type="table" w:styleId="Tramemoyenne1-Accent5">
    <w:name w:val="Medium Shading 1 Accent 5"/>
    <w:basedOn w:val="TableauNormal"/>
    <w:uiPriority w:val="63"/>
    <w:rsid w:val="0083072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4Accent1">
    <w:name w:val="List Table 4 Accent 1"/>
    <w:basedOn w:val="TableauNormal"/>
    <w:uiPriority w:val="49"/>
    <w:rsid w:val="001737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7528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C2405-FC4D-4604-9903-A5EA5A8C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oessner</dc:creator>
  <cp:lastModifiedBy>Cédric</cp:lastModifiedBy>
  <cp:revision>22</cp:revision>
  <dcterms:created xsi:type="dcterms:W3CDTF">2015-07-23T06:33:00Z</dcterms:created>
  <dcterms:modified xsi:type="dcterms:W3CDTF">2015-08-01T21:05:00Z</dcterms:modified>
</cp:coreProperties>
</file>