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2E" w:rsidRDefault="00AE6C2E" w:rsidP="00861CEC">
      <w:pPr>
        <w:spacing w:line="360" w:lineRule="auto"/>
        <w:ind w:left="-709"/>
        <w:jc w:val="both"/>
      </w:pPr>
      <w:r w:rsidRPr="00AE6C2E">
        <w:rPr>
          <w:noProof/>
          <w:lang w:eastAsia="fr-FR"/>
        </w:rPr>
        <w:drawing>
          <wp:inline distT="0" distB="0" distL="0" distR="0">
            <wp:extent cx="7536296" cy="1246909"/>
            <wp:effectExtent l="19050" t="0" r="7504" b="0"/>
            <wp:docPr id="1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2658" cy="12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309870" cy="3853180"/>
            <wp:effectExtent l="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C2E" w:rsidRPr="00AE6C2E" w:rsidRDefault="00AE6C2E" w:rsidP="00861CEC">
      <w:pPr>
        <w:spacing w:line="360" w:lineRule="auto"/>
        <w:jc w:val="both"/>
        <w:rPr>
          <w:lang w:eastAsia="zh-CN"/>
        </w:rPr>
      </w:pPr>
    </w:p>
    <w:p w:rsidR="00AE6C2E" w:rsidRDefault="00AE6C2E" w:rsidP="00861CEC">
      <w:pPr>
        <w:spacing w:line="360" w:lineRule="auto"/>
        <w:jc w:val="both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eastAsia="zh-CN"/>
        </w:rPr>
      </w:pPr>
      <w:r>
        <w:br w:type="page"/>
      </w:r>
    </w:p>
    <w:p w:rsidR="00B53892" w:rsidRPr="00A62E80" w:rsidRDefault="00121FD3" w:rsidP="00861CEC">
      <w:pPr>
        <w:pStyle w:val="Title"/>
        <w:spacing w:line="360" w:lineRule="auto"/>
        <w:jc w:val="both"/>
        <w:rPr>
          <w:sz w:val="40"/>
        </w:rPr>
      </w:pPr>
      <w:r w:rsidRPr="00A62E80">
        <w:rPr>
          <w:sz w:val="40"/>
        </w:rPr>
        <w:lastRenderedPageBreak/>
        <w:t>Excel et la Business Intelligence</w:t>
      </w:r>
      <w:r w:rsidR="00110444" w:rsidRPr="00A62E80">
        <w:rPr>
          <w:sz w:val="40"/>
        </w:rPr>
        <w:t xml:space="preserve"> </w:t>
      </w:r>
      <w:r w:rsidR="00B53892" w:rsidRPr="00A62E80">
        <w:rPr>
          <w:sz w:val="40"/>
        </w:rPr>
        <w:t>– Projet ODE</w:t>
      </w:r>
    </w:p>
    <w:p w:rsidR="00DE6BA1" w:rsidRDefault="00DE6BA1" w:rsidP="00DE6BA1">
      <w:pPr>
        <w:spacing w:line="360" w:lineRule="auto"/>
        <w:jc w:val="both"/>
      </w:pPr>
      <w:r>
        <w:t xml:space="preserve">Excel ne se contente plus d'être un simple </w:t>
      </w:r>
      <w:r w:rsidR="00A62E80">
        <w:t>tableur, il</w:t>
      </w:r>
      <w:r>
        <w:t xml:space="preserve"> est devenu au fil du temps un outil d'analyse de données à part entière. Ainsi Excel intègre de véritables fonctions d'analyse de données comme les tableaux croisés dynamiques. </w:t>
      </w:r>
      <w:r w:rsidR="0048296C">
        <w:rPr>
          <w:lang w:eastAsia="zh-CN"/>
        </w:rPr>
        <w:t xml:space="preserve">Excel est capable de </w:t>
      </w:r>
      <w:r w:rsidR="00A62E80">
        <w:rPr>
          <w:lang w:eastAsia="zh-CN"/>
        </w:rPr>
        <w:t>consommer</w:t>
      </w:r>
      <w:r w:rsidR="0048296C">
        <w:rPr>
          <w:lang w:eastAsia="zh-CN"/>
        </w:rPr>
        <w:t xml:space="preserve"> les données </w:t>
      </w:r>
      <w:r w:rsidR="00A62E80">
        <w:rPr>
          <w:lang w:eastAsia="zh-CN"/>
        </w:rPr>
        <w:t>multi sources</w:t>
      </w:r>
      <w:r w:rsidR="0048296C">
        <w:rPr>
          <w:lang w:eastAsia="zh-CN"/>
        </w:rPr>
        <w:t xml:space="preserve"> aux fins d’analyse et de prédiction (Datamining)</w:t>
      </w:r>
      <w:r w:rsidR="00CB2264">
        <w:rPr>
          <w:lang w:eastAsia="zh-CN"/>
        </w:rPr>
        <w:t xml:space="preserve">. </w:t>
      </w:r>
      <w:r w:rsidR="0048296C">
        <w:rPr>
          <w:lang w:eastAsia="zh-CN"/>
        </w:rPr>
        <w:t xml:space="preserve"> </w:t>
      </w:r>
      <w:r w:rsidR="00CB2264">
        <w:rPr>
          <w:lang w:eastAsia="zh-CN"/>
        </w:rPr>
        <w:t>O</w:t>
      </w:r>
      <w:r w:rsidR="00A62E80">
        <w:rPr>
          <w:lang w:eastAsia="zh-CN"/>
        </w:rPr>
        <w:t>n parle désormais</w:t>
      </w:r>
      <w:r w:rsidR="0048296C">
        <w:rPr>
          <w:lang w:eastAsia="zh-CN"/>
        </w:rPr>
        <w:t xml:space="preserve"> de la  Self-Service Business Intelligence (SSBI).</w:t>
      </w:r>
    </w:p>
    <w:p w:rsidR="00A62E80" w:rsidRDefault="00A62E80" w:rsidP="00861CEC">
      <w:pPr>
        <w:spacing w:line="360" w:lineRule="auto"/>
        <w:jc w:val="both"/>
        <w:rPr>
          <w:lang w:eastAsia="zh-CN"/>
        </w:rPr>
      </w:pPr>
    </w:p>
    <w:p w:rsidR="00861CEC" w:rsidRPr="00A62E80" w:rsidRDefault="00A62E80" w:rsidP="00861CEC">
      <w:pPr>
        <w:spacing w:line="360" w:lineRule="auto"/>
        <w:jc w:val="both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52"/>
          <w:lang w:eastAsia="zh-CN"/>
        </w:rPr>
      </w:pPr>
      <w:r w:rsidRPr="00A62E80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52"/>
          <w:lang w:eastAsia="zh-CN"/>
        </w:rPr>
        <w:t>Les Fonctionnalités SSBI d’Excel utilisées </w:t>
      </w:r>
      <w:r w:rsidR="00102024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52"/>
          <w:lang w:eastAsia="zh-CN"/>
        </w:rPr>
        <w:t>pour notre travail</w:t>
      </w:r>
      <w:bookmarkStart w:id="0" w:name="_GoBack"/>
      <w:bookmarkEnd w:id="0"/>
      <w:r w:rsidRPr="00A62E80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52"/>
          <w:lang w:eastAsia="zh-CN"/>
        </w:rPr>
        <w:t>:</w:t>
      </w:r>
    </w:p>
    <w:p w:rsidR="00861CEC" w:rsidRPr="00A62E80" w:rsidRDefault="00B0109E" w:rsidP="000C5B75">
      <w:pPr>
        <w:pStyle w:val="Heading2"/>
        <w:numPr>
          <w:ilvl w:val="0"/>
          <w:numId w:val="24"/>
        </w:numPr>
        <w:spacing w:line="360" w:lineRule="auto"/>
        <w:jc w:val="both"/>
        <w:rPr>
          <w:sz w:val="24"/>
          <w:lang w:eastAsia="zh-CN"/>
        </w:rPr>
      </w:pPr>
      <w:r w:rsidRPr="00A62E80">
        <w:rPr>
          <w:sz w:val="24"/>
        </w:rPr>
        <w:t xml:space="preserve">Une </w:t>
      </w:r>
      <w:r w:rsidR="00861CEC" w:rsidRPr="00A62E80">
        <w:rPr>
          <w:sz w:val="24"/>
        </w:rPr>
        <w:t>Data</w:t>
      </w:r>
      <w:r w:rsidR="008B688F" w:rsidRPr="00A62E80">
        <w:rPr>
          <w:sz w:val="24"/>
        </w:rPr>
        <w:t>warehouse</w:t>
      </w:r>
      <w:r w:rsidRPr="00A62E80">
        <w:rPr>
          <w:sz w:val="24"/>
        </w:rPr>
        <w:t xml:space="preserve"> </w:t>
      </w:r>
      <w:r w:rsidR="000C5B75" w:rsidRPr="00A62E80">
        <w:rPr>
          <w:sz w:val="24"/>
        </w:rPr>
        <w:t xml:space="preserve">(DatawarehouseODE) </w:t>
      </w:r>
      <w:r w:rsidRPr="00A62E80">
        <w:rPr>
          <w:sz w:val="24"/>
        </w:rPr>
        <w:t>et un cube</w:t>
      </w:r>
      <w:r w:rsidR="000C5B75" w:rsidRPr="00A62E80">
        <w:rPr>
          <w:sz w:val="24"/>
        </w:rPr>
        <w:t xml:space="preserve"> (CubeODE)</w:t>
      </w:r>
      <w:r w:rsidRPr="00A62E80">
        <w:rPr>
          <w:sz w:val="24"/>
        </w:rPr>
        <w:t xml:space="preserve"> </w:t>
      </w:r>
      <w:r w:rsidR="008B688F" w:rsidRPr="00A62E80">
        <w:rPr>
          <w:sz w:val="24"/>
          <w:lang w:eastAsia="zh-CN"/>
        </w:rPr>
        <w:t>comme source de donnée</w:t>
      </w:r>
      <w:r w:rsidR="00861CEC" w:rsidRPr="00A62E80">
        <w:rPr>
          <w:sz w:val="24"/>
          <w:lang w:eastAsia="zh-CN"/>
        </w:rPr>
        <w:t>s </w:t>
      </w:r>
      <w:r w:rsidR="008B688F" w:rsidRPr="00A62E80">
        <w:rPr>
          <w:sz w:val="24"/>
          <w:lang w:eastAsia="zh-CN"/>
        </w:rPr>
        <w:t>et le cube</w:t>
      </w:r>
    </w:p>
    <w:p w:rsidR="00B0109E" w:rsidRPr="00A62E80" w:rsidRDefault="00B0109E" w:rsidP="00B0109E">
      <w:pPr>
        <w:rPr>
          <w:sz w:val="20"/>
          <w:lang w:eastAsia="zh-CN"/>
        </w:rPr>
      </w:pPr>
    </w:p>
    <w:p w:rsidR="00B0109E" w:rsidRPr="00A62E80" w:rsidRDefault="00B0109E" w:rsidP="000C5B75">
      <w:pPr>
        <w:pStyle w:val="Heading2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A62E80">
        <w:rPr>
          <w:sz w:val="24"/>
        </w:rPr>
        <w:t>Power Query</w:t>
      </w:r>
    </w:p>
    <w:p w:rsidR="00B0109E" w:rsidRDefault="00B53A04" w:rsidP="00B0109E">
      <w:pPr>
        <w:spacing w:line="360" w:lineRule="auto"/>
        <w:jc w:val="both"/>
      </w:pPr>
      <w:r>
        <w:t>C’</w:t>
      </w:r>
      <w:r w:rsidR="00B0109E">
        <w:t xml:space="preserve">est un outil assez pratique pour mixer des données de source différentes au sein d'une même requête. Elle sera ensuite mise en forme avec Power View et Power Pivot. </w:t>
      </w:r>
    </w:p>
    <w:p w:rsidR="00121FD3" w:rsidRPr="00A62E80" w:rsidRDefault="00121FD3" w:rsidP="00A62E80">
      <w:pPr>
        <w:pStyle w:val="Heading2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A62E80">
        <w:rPr>
          <w:sz w:val="24"/>
        </w:rPr>
        <w:t>Power pivot</w:t>
      </w:r>
    </w:p>
    <w:p w:rsidR="00A0059E" w:rsidRDefault="00DE6BA1" w:rsidP="00861CEC">
      <w:pPr>
        <w:spacing w:line="360" w:lineRule="auto"/>
        <w:jc w:val="both"/>
      </w:pPr>
      <w:r>
        <w:t>En téléchargement pour  les versions 2010 d’Excel, Power Pivot</w:t>
      </w:r>
      <w:r w:rsidR="00121FD3">
        <w:t xml:space="preserve"> </w:t>
      </w:r>
      <w:r>
        <w:t>est désormais</w:t>
      </w:r>
      <w:r w:rsidR="00121FD3">
        <w:t xml:space="preserve"> intégré </w:t>
      </w:r>
      <w:r>
        <w:t>depuis la version</w:t>
      </w:r>
      <w:r w:rsidR="00A0059E">
        <w:t xml:space="preserve"> Excel 2013.</w:t>
      </w:r>
    </w:p>
    <w:p w:rsidR="00121FD3" w:rsidRDefault="00121FD3" w:rsidP="00B53A04">
      <w:pPr>
        <w:spacing w:line="360" w:lineRule="auto"/>
        <w:jc w:val="both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5240020" cy="1028700"/>
            <wp:effectExtent l="0" t="0" r="0" b="0"/>
            <wp:docPr id="1" name="Image 1" descr="http://www.piloter.org/images/powerpiv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loter.org/images/powerpivo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3CD" w:rsidRDefault="001463CD" w:rsidP="00B53A04">
      <w:pPr>
        <w:spacing w:line="360" w:lineRule="auto"/>
        <w:jc w:val="both"/>
      </w:pPr>
      <w:r>
        <w:t xml:space="preserve">Une vue </w:t>
      </w:r>
      <w:r w:rsidR="008667D0">
        <w:t xml:space="preserve">du </w:t>
      </w:r>
      <w:r>
        <w:t>diagramme de Power Pivot</w:t>
      </w:r>
    </w:p>
    <w:p w:rsidR="001463CD" w:rsidRDefault="001463CD" w:rsidP="00B53A04">
      <w:pPr>
        <w:spacing w:line="360" w:lineRule="auto"/>
        <w:jc w:val="both"/>
      </w:pPr>
      <w:r>
        <w:rPr>
          <w:noProof/>
          <w:lang w:eastAsia="fr-FR"/>
        </w:rPr>
        <w:drawing>
          <wp:inline distT="0" distB="0" distL="0" distR="0" wp14:anchorId="3DDEB886" wp14:editId="05780C46">
            <wp:extent cx="5324475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CD" w:rsidRDefault="00BB4D51" w:rsidP="00B53A04">
      <w:pPr>
        <w:spacing w:line="360" w:lineRule="auto"/>
        <w:jc w:val="both"/>
      </w:pPr>
      <w:r>
        <w:t>Une vue feuille de données et de calcul de Power Pivot</w:t>
      </w:r>
    </w:p>
    <w:p w:rsidR="001463CD" w:rsidRDefault="001463CD" w:rsidP="00B53A04">
      <w:pPr>
        <w:spacing w:line="360" w:lineRule="auto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7FD6CC63" wp14:editId="746A61E5">
            <wp:extent cx="5362575" cy="273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9E" w:rsidRDefault="00A0059E" w:rsidP="00A0059E">
      <w:pPr>
        <w:pStyle w:val="NormalWeb"/>
        <w:spacing w:line="360" w:lineRule="auto"/>
        <w:jc w:val="both"/>
      </w:pPr>
      <w:r>
        <w:t xml:space="preserve">Power pivot est un espace de travail spécifique dans Excel qui permet de traiter de grandes quantités de données </w:t>
      </w:r>
      <w:r w:rsidRPr="00CB2264">
        <w:rPr>
          <w:color w:val="FF0000"/>
          <w:u w:val="single"/>
        </w:rPr>
        <w:t>(toutefois limité à 2Go après compression).</w:t>
      </w:r>
      <w:r>
        <w:t xml:space="preserve"> L'utilisateur peut ainsi préparer ses données d'origines diverses) pour une analyse plus poussée. Toutes les analyses sont faites en mémoire sur le poste de travail (moteur : VertiPaq</w:t>
      </w:r>
      <w:r w:rsidR="00CB2264">
        <w:t>)</w:t>
      </w:r>
      <w:r>
        <w:t xml:space="preserve">. </w:t>
      </w:r>
    </w:p>
    <w:p w:rsidR="00121FD3" w:rsidRPr="00A62E80" w:rsidRDefault="00121FD3" w:rsidP="000C5B75">
      <w:pPr>
        <w:pStyle w:val="Heading2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A62E80">
        <w:rPr>
          <w:sz w:val="24"/>
        </w:rPr>
        <w:t>Power View</w:t>
      </w:r>
    </w:p>
    <w:p w:rsidR="00EF5C52" w:rsidRDefault="00EF5C52" w:rsidP="00EF5C52">
      <w:pPr>
        <w:pStyle w:val="NormalWeb"/>
        <w:spacing w:line="360" w:lineRule="auto"/>
        <w:jc w:val="both"/>
      </w:pPr>
      <w:r>
        <w:t xml:space="preserve">Power View exploite les données de Power Pivot pour réaliser des présentations ou des rapports bien plus complets. C'est un véritable outil pour les analystes de la Business Intelligence. </w:t>
      </w:r>
    </w:p>
    <w:p w:rsidR="00121FD3" w:rsidRDefault="00B0109E" w:rsidP="00861CEC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3BF7934F" wp14:editId="548CC55A">
            <wp:extent cx="5343525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D3">
        <w:t xml:space="preserve">. </w:t>
      </w:r>
    </w:p>
    <w:p w:rsidR="00DD11BC" w:rsidRDefault="00DD11B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zh-CN"/>
        </w:rPr>
      </w:pPr>
      <w:bookmarkStart w:id="1" w:name="_Toc430207572"/>
      <w:r>
        <w:rPr>
          <w:lang w:eastAsia="zh-CN"/>
        </w:rPr>
        <w:br w:type="page"/>
      </w:r>
    </w:p>
    <w:p w:rsidR="00A62E80" w:rsidRDefault="00A62E80" w:rsidP="005D1A20">
      <w:pPr>
        <w:pStyle w:val="Heading2"/>
        <w:rPr>
          <w:lang w:eastAsia="zh-CN"/>
        </w:rPr>
      </w:pPr>
    </w:p>
    <w:p w:rsidR="00A62E80" w:rsidRPr="00A62E80" w:rsidRDefault="00A62E80" w:rsidP="00A62E80">
      <w:pPr>
        <w:spacing w:line="360" w:lineRule="auto"/>
        <w:jc w:val="both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52"/>
          <w:lang w:eastAsia="zh-CN"/>
        </w:rPr>
      </w:pPr>
      <w:r w:rsidRPr="00A62E80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52"/>
          <w:lang w:eastAsia="zh-CN"/>
        </w:rPr>
        <w:t>Les reports consommant le cube et ceux consommant la DWH</w:t>
      </w:r>
    </w:p>
    <w:p w:rsidR="00A62E80" w:rsidRDefault="00A62E80" w:rsidP="005D1A20">
      <w:pPr>
        <w:pStyle w:val="Heading2"/>
        <w:rPr>
          <w:lang w:eastAsia="zh-CN"/>
        </w:rPr>
      </w:pPr>
    </w:p>
    <w:p w:rsidR="005D1A20" w:rsidRDefault="005D1A20" w:rsidP="005D1A20">
      <w:pPr>
        <w:pStyle w:val="Heading2"/>
        <w:rPr>
          <w:lang w:eastAsia="zh-CN"/>
        </w:rPr>
      </w:pPr>
      <w:r>
        <w:rPr>
          <w:lang w:eastAsia="zh-CN"/>
        </w:rPr>
        <w:t xml:space="preserve">Report 1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4  : Evolution des ventes</w:t>
      </w:r>
      <w:bookmarkEnd w:id="1"/>
      <w:r>
        <w:rPr>
          <w:lang w:eastAsia="zh-CN"/>
        </w:rPr>
        <w:t xml:space="preserve"> </w:t>
      </w:r>
    </w:p>
    <w:p w:rsidR="005D1A20" w:rsidRPr="00423D32" w:rsidRDefault="005D1A20" w:rsidP="005D1A20">
      <w:pPr>
        <w:rPr>
          <w:lang w:eastAsia="zh-CN"/>
        </w:rPr>
      </w:pPr>
      <w:r w:rsidRPr="00423D32">
        <w:rPr>
          <w:lang w:eastAsia="zh-CN"/>
        </w:rPr>
        <w:t>Bernard</w:t>
      </w:r>
    </w:p>
    <w:p w:rsidR="005D1A20" w:rsidRPr="00A53358" w:rsidRDefault="005D1A20" w:rsidP="005D1A20">
      <w:pPr>
        <w:pStyle w:val="Heading2"/>
        <w:rPr>
          <w:lang w:eastAsia="zh-CN"/>
        </w:rPr>
      </w:pPr>
      <w:bookmarkStart w:id="2" w:name="_Toc430207573"/>
      <w:r w:rsidRPr="00A53358">
        <w:rPr>
          <w:lang w:eastAsia="zh-CN"/>
        </w:rPr>
        <w:t>Report X : Datamining</w:t>
      </w:r>
      <w:bookmarkEnd w:id="2"/>
    </w:p>
    <w:p w:rsidR="005D1A20" w:rsidRPr="00A53358" w:rsidRDefault="005D1A20" w:rsidP="005D1A20">
      <w:pPr>
        <w:rPr>
          <w:lang w:eastAsia="zh-CN"/>
        </w:rPr>
      </w:pPr>
      <w:r w:rsidRPr="00A53358">
        <w:rPr>
          <w:lang w:eastAsia="zh-CN"/>
        </w:rPr>
        <w:t>Bernard</w:t>
      </w:r>
    </w:p>
    <w:p w:rsidR="005D1A20" w:rsidRDefault="005D1A20" w:rsidP="005D1A20">
      <w:pPr>
        <w:pStyle w:val="Heading2"/>
        <w:rPr>
          <w:lang w:eastAsia="zh-CN"/>
        </w:rPr>
      </w:pPr>
      <w:bookmarkStart w:id="3" w:name="_Toc430207574"/>
      <w:r>
        <w:rPr>
          <w:lang w:eastAsia="zh-CN"/>
        </w:rPr>
        <w:t>Report 5 : Evolution des ventes par mois et rayon</w:t>
      </w:r>
      <w:bookmarkEnd w:id="3"/>
    </w:p>
    <w:p w:rsidR="005D1A20" w:rsidRDefault="005D1A20" w:rsidP="005D1A20">
      <w:pPr>
        <w:pStyle w:val="Subtitle"/>
        <w:ind w:left="426"/>
      </w:pPr>
      <w:r>
        <w:t>Fonctionnalités utilisées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PowerPivot (Consommation Cube)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PowerView</w:t>
      </w:r>
    </w:p>
    <w:p w:rsidR="005D1A20" w:rsidRPr="0056450D" w:rsidRDefault="005D1A20" w:rsidP="005D1A20">
      <w:pPr>
        <w:pStyle w:val="Subtitle"/>
        <w:ind w:left="426"/>
      </w:pPr>
      <w:r>
        <w:t>Rendu graphique du report</w:t>
      </w:r>
    </w:p>
    <w:p w:rsidR="005D1A20" w:rsidRDefault="005D1A20" w:rsidP="005D1A20">
      <w:pPr>
        <w:rPr>
          <w:lang w:eastAsia="zh-CN"/>
        </w:rPr>
      </w:pPr>
      <w:r>
        <w:rPr>
          <w:noProof/>
          <w:lang w:eastAsia="fr-FR"/>
        </w:rPr>
        <w:drawing>
          <wp:inline distT="0" distB="0" distL="0" distR="0" wp14:anchorId="7F439F05" wp14:editId="603881F8">
            <wp:extent cx="6645910" cy="358140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20" w:rsidRDefault="005D1A20" w:rsidP="005D1A20">
      <w:pPr>
        <w:pStyle w:val="Heading2"/>
        <w:rPr>
          <w:lang w:eastAsia="zh-CN"/>
        </w:rPr>
      </w:pPr>
      <w:bookmarkStart w:id="4" w:name="_Toc430207575"/>
      <w:r>
        <w:rPr>
          <w:lang w:eastAsia="zh-CN"/>
        </w:rPr>
        <w:t>Report 6 : Meilleurs mois de ventes</w:t>
      </w:r>
      <w:bookmarkEnd w:id="4"/>
    </w:p>
    <w:p w:rsidR="005D1A20" w:rsidRDefault="005D1A20" w:rsidP="005D1A20">
      <w:pPr>
        <w:pStyle w:val="Subtitle"/>
        <w:ind w:left="426"/>
      </w:pPr>
      <w:r>
        <w:t>Fonctionnalités utilisées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PowerQuery (Consommation Cube)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Tableau croisé dynamique</w:t>
      </w:r>
    </w:p>
    <w:p w:rsidR="005D1A20" w:rsidRPr="0056450D" w:rsidRDefault="005D1A20" w:rsidP="005D1A20">
      <w:pPr>
        <w:pStyle w:val="Subtitle"/>
        <w:ind w:left="426"/>
      </w:pPr>
      <w:r>
        <w:t>Rendu graphique du report</w:t>
      </w:r>
    </w:p>
    <w:p w:rsidR="005D1A20" w:rsidRDefault="005D1A20" w:rsidP="005D1A20">
      <w:pPr>
        <w:rPr>
          <w:lang w:eastAsia="zh-CN"/>
        </w:rPr>
      </w:pPr>
      <w:r>
        <w:rPr>
          <w:noProof/>
          <w:lang w:eastAsia="fr-FR"/>
        </w:rPr>
        <w:lastRenderedPageBreak/>
        <w:drawing>
          <wp:inline distT="0" distB="0" distL="0" distR="0" wp14:anchorId="72DEEA5F" wp14:editId="6CD23233">
            <wp:extent cx="6645910" cy="35699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6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20" w:rsidRDefault="005D1A20" w:rsidP="005D1A20">
      <w:pPr>
        <w:rPr>
          <w:lang w:eastAsia="zh-CN"/>
        </w:rPr>
      </w:pPr>
    </w:p>
    <w:p w:rsidR="005D1A20" w:rsidRDefault="005D1A20" w:rsidP="005D1A20">
      <w:pPr>
        <w:rPr>
          <w:lang w:eastAsia="zh-CN"/>
        </w:rPr>
      </w:pPr>
    </w:p>
    <w:p w:rsidR="005D1A20" w:rsidRDefault="005D1A20" w:rsidP="005D1A20">
      <w:pPr>
        <w:rPr>
          <w:lang w:eastAsia="zh-CN"/>
        </w:rPr>
      </w:pPr>
    </w:p>
    <w:p w:rsidR="005D1A20" w:rsidRDefault="005D1A20" w:rsidP="005D1A20">
      <w:pPr>
        <w:pStyle w:val="Heading2"/>
        <w:rPr>
          <w:lang w:eastAsia="zh-CN"/>
        </w:rPr>
      </w:pPr>
      <w:bookmarkStart w:id="5" w:name="_Toc430207576"/>
      <w:r>
        <w:rPr>
          <w:lang w:eastAsia="zh-CN"/>
        </w:rPr>
        <w:t>Report 7 : Unités vendues par magasin</w:t>
      </w:r>
      <w:bookmarkEnd w:id="5"/>
    </w:p>
    <w:p w:rsidR="005D1A20" w:rsidRDefault="005D1A20" w:rsidP="005D1A20">
      <w:pPr>
        <w:pStyle w:val="Subtitle"/>
        <w:ind w:left="426"/>
      </w:pPr>
      <w:r>
        <w:t>Fonctionnalités utilisées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PowerQuery (Consommation Cube pour récupérer les Ventes)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PowerQuery (Consommation DWH pour récupérer les Villes)</w:t>
      </w:r>
    </w:p>
    <w:p w:rsidR="005D1A20" w:rsidRDefault="005D1A20" w:rsidP="005D1A2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Powerview/PowerMap pour la présentation</w:t>
      </w:r>
    </w:p>
    <w:p w:rsidR="005D1A20" w:rsidRPr="0056450D" w:rsidRDefault="005D1A20" w:rsidP="005D1A20">
      <w:pPr>
        <w:pStyle w:val="Subtitle"/>
        <w:ind w:left="426"/>
      </w:pPr>
      <w:r>
        <w:t>Rendu graphique du report</w:t>
      </w:r>
    </w:p>
    <w:p w:rsidR="00B53A04" w:rsidRDefault="00B53A04" w:rsidP="00CB4304">
      <w:pPr>
        <w:pStyle w:val="NormalWeb"/>
      </w:pPr>
    </w:p>
    <w:sectPr w:rsidR="00B53A04" w:rsidSect="00AE6C2E">
      <w:footerReference w:type="default" r:id="rId16"/>
      <w:pgSz w:w="11906" w:h="16838"/>
      <w:pgMar w:top="720" w:right="720" w:bottom="720" w:left="720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0C" w:rsidRDefault="00D9080C" w:rsidP="007B3889">
      <w:pPr>
        <w:spacing w:after="0" w:line="240" w:lineRule="auto"/>
      </w:pPr>
      <w:r>
        <w:separator/>
      </w:r>
    </w:p>
  </w:endnote>
  <w:endnote w:type="continuationSeparator" w:id="0">
    <w:p w:rsidR="00D9080C" w:rsidRDefault="00D9080C" w:rsidP="007B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66" w:rsidRDefault="00213B66" w:rsidP="00AE6C2E">
    <w:pPr>
      <w:pStyle w:val="Footer"/>
      <w:ind w:left="-709"/>
    </w:pPr>
    <w:r w:rsidRPr="00AE6C2E">
      <w:rPr>
        <w:noProof/>
        <w:lang w:eastAsia="fr-FR"/>
      </w:rPr>
      <w:drawing>
        <wp:inline distT="0" distB="0" distL="0" distR="0">
          <wp:extent cx="4211960" cy="358692"/>
          <wp:effectExtent l="19050" t="0" r="0" b="0"/>
          <wp:docPr id="14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1960" cy="3586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="00D9080C">
      <w:rPr>
        <w:noProof/>
        <w:lang w:eastAsia="zh-CN"/>
      </w:rPr>
      <w:pict>
        <v:rect id="Rectangle 40" o:spid="_x0000_s2049" style="position:absolute;left:0;text-align:left;margin-left:-11.7pt;margin-top:7.15pt;width:47.6pt;height:25.2pt;z-index:251659264;visibility:visible;mso-wrap-distance-left:0;mso-wrap-distance-right:0;mso-position-horizontal-relative:right-margin-area;mso-position-vertical-relative:bottom-margin-area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" fillcolor="#2e74b5 [2404]" stroked="f" strokeweight="3pt">
          <v:textbox>
            <w:txbxContent>
              <w:p w:rsidR="00213B66" w:rsidRDefault="008D6742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213B66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102024">
                  <w:rPr>
                    <w:noProof/>
                    <w:color w:val="FFFFFF" w:themeColor="background1"/>
                    <w:sz w:val="28"/>
                    <w:szCs w:val="28"/>
                  </w:rPr>
                  <w:t>5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0C" w:rsidRDefault="00D9080C" w:rsidP="007B3889">
      <w:pPr>
        <w:spacing w:after="0" w:line="240" w:lineRule="auto"/>
      </w:pPr>
      <w:r>
        <w:separator/>
      </w:r>
    </w:p>
  </w:footnote>
  <w:footnote w:type="continuationSeparator" w:id="0">
    <w:p w:rsidR="00D9080C" w:rsidRDefault="00D9080C" w:rsidP="007B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6F4"/>
    <w:multiLevelType w:val="hybridMultilevel"/>
    <w:tmpl w:val="3894F2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2FF1550"/>
    <w:multiLevelType w:val="hybridMultilevel"/>
    <w:tmpl w:val="F7CC0086"/>
    <w:lvl w:ilvl="0" w:tplc="A5E6FC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67C3"/>
    <w:multiLevelType w:val="hybridMultilevel"/>
    <w:tmpl w:val="EAA692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676CC"/>
    <w:multiLevelType w:val="hybridMultilevel"/>
    <w:tmpl w:val="A9F00BF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85266E"/>
    <w:multiLevelType w:val="hybridMultilevel"/>
    <w:tmpl w:val="09D4461A"/>
    <w:lvl w:ilvl="0" w:tplc="43CEAC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36F00"/>
    <w:multiLevelType w:val="hybridMultilevel"/>
    <w:tmpl w:val="48E2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3207"/>
    <w:multiLevelType w:val="hybridMultilevel"/>
    <w:tmpl w:val="C588640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A5E4ADD"/>
    <w:multiLevelType w:val="hybridMultilevel"/>
    <w:tmpl w:val="56E27532"/>
    <w:lvl w:ilvl="0" w:tplc="C800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47957"/>
    <w:multiLevelType w:val="hybridMultilevel"/>
    <w:tmpl w:val="8E54D80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B284B57"/>
    <w:multiLevelType w:val="hybridMultilevel"/>
    <w:tmpl w:val="1E4ED9F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3F32882"/>
    <w:multiLevelType w:val="hybridMultilevel"/>
    <w:tmpl w:val="92149E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8DB610C"/>
    <w:multiLevelType w:val="hybridMultilevel"/>
    <w:tmpl w:val="977CD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F2DF3"/>
    <w:multiLevelType w:val="hybridMultilevel"/>
    <w:tmpl w:val="12C6A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72A23"/>
    <w:multiLevelType w:val="hybridMultilevel"/>
    <w:tmpl w:val="61685B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71883"/>
    <w:multiLevelType w:val="hybridMultilevel"/>
    <w:tmpl w:val="FA24DCA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641492C"/>
    <w:multiLevelType w:val="hybridMultilevel"/>
    <w:tmpl w:val="CFF4737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B19106A"/>
    <w:multiLevelType w:val="hybridMultilevel"/>
    <w:tmpl w:val="DF02E3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FF176A5"/>
    <w:multiLevelType w:val="hybridMultilevel"/>
    <w:tmpl w:val="F6A6F5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0CE17CB"/>
    <w:multiLevelType w:val="hybridMultilevel"/>
    <w:tmpl w:val="F0DEF90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0D81BA6"/>
    <w:multiLevelType w:val="hybridMultilevel"/>
    <w:tmpl w:val="EB362C9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28F6337"/>
    <w:multiLevelType w:val="hybridMultilevel"/>
    <w:tmpl w:val="ED0C84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D6F4B"/>
    <w:multiLevelType w:val="hybridMultilevel"/>
    <w:tmpl w:val="BF38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D3C0A"/>
    <w:multiLevelType w:val="hybridMultilevel"/>
    <w:tmpl w:val="075EE7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69C3FC8"/>
    <w:multiLevelType w:val="hybridMultilevel"/>
    <w:tmpl w:val="2FDED62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7BA2319"/>
    <w:multiLevelType w:val="hybridMultilevel"/>
    <w:tmpl w:val="73BEB4B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1B66DF"/>
    <w:multiLevelType w:val="hybridMultilevel"/>
    <w:tmpl w:val="65F6F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05BC8"/>
    <w:multiLevelType w:val="hybridMultilevel"/>
    <w:tmpl w:val="A33A5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17"/>
  </w:num>
  <w:num w:numId="6">
    <w:abstractNumId w:val="10"/>
  </w:num>
  <w:num w:numId="7">
    <w:abstractNumId w:val="18"/>
  </w:num>
  <w:num w:numId="8">
    <w:abstractNumId w:val="15"/>
  </w:num>
  <w:num w:numId="9">
    <w:abstractNumId w:val="9"/>
  </w:num>
  <w:num w:numId="10">
    <w:abstractNumId w:val="23"/>
  </w:num>
  <w:num w:numId="11">
    <w:abstractNumId w:val="22"/>
  </w:num>
  <w:num w:numId="12">
    <w:abstractNumId w:val="21"/>
  </w:num>
  <w:num w:numId="13">
    <w:abstractNumId w:val="25"/>
  </w:num>
  <w:num w:numId="14">
    <w:abstractNumId w:val="11"/>
  </w:num>
  <w:num w:numId="15">
    <w:abstractNumId w:val="19"/>
  </w:num>
  <w:num w:numId="16">
    <w:abstractNumId w:val="0"/>
  </w:num>
  <w:num w:numId="17">
    <w:abstractNumId w:val="14"/>
  </w:num>
  <w:num w:numId="18">
    <w:abstractNumId w:val="24"/>
  </w:num>
  <w:num w:numId="19">
    <w:abstractNumId w:val="1"/>
  </w:num>
  <w:num w:numId="20">
    <w:abstractNumId w:val="3"/>
  </w:num>
  <w:num w:numId="21">
    <w:abstractNumId w:val="7"/>
  </w:num>
  <w:num w:numId="22">
    <w:abstractNumId w:val="16"/>
  </w:num>
  <w:num w:numId="23">
    <w:abstractNumId w:val="13"/>
  </w:num>
  <w:num w:numId="24">
    <w:abstractNumId w:val="26"/>
  </w:num>
  <w:num w:numId="25">
    <w:abstractNumId w:val="20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FC3"/>
    <w:rsid w:val="00001FE5"/>
    <w:rsid w:val="000305D3"/>
    <w:rsid w:val="0006355A"/>
    <w:rsid w:val="00073E14"/>
    <w:rsid w:val="00090FE1"/>
    <w:rsid w:val="000A152C"/>
    <w:rsid w:val="000C2106"/>
    <w:rsid w:val="000C5B75"/>
    <w:rsid w:val="000E7381"/>
    <w:rsid w:val="00102024"/>
    <w:rsid w:val="00106A41"/>
    <w:rsid w:val="00110444"/>
    <w:rsid w:val="00115349"/>
    <w:rsid w:val="00121FD3"/>
    <w:rsid w:val="001463CD"/>
    <w:rsid w:val="0017373A"/>
    <w:rsid w:val="001E48E8"/>
    <w:rsid w:val="001E4C9C"/>
    <w:rsid w:val="001F6476"/>
    <w:rsid w:val="002046CE"/>
    <w:rsid w:val="00213B66"/>
    <w:rsid w:val="0022218E"/>
    <w:rsid w:val="0026007D"/>
    <w:rsid w:val="00296440"/>
    <w:rsid w:val="002B61F7"/>
    <w:rsid w:val="002E0AFF"/>
    <w:rsid w:val="003534B4"/>
    <w:rsid w:val="00373025"/>
    <w:rsid w:val="00394042"/>
    <w:rsid w:val="00422C54"/>
    <w:rsid w:val="0048296C"/>
    <w:rsid w:val="004A2437"/>
    <w:rsid w:val="004D1EEA"/>
    <w:rsid w:val="004D369B"/>
    <w:rsid w:val="004E2706"/>
    <w:rsid w:val="00531385"/>
    <w:rsid w:val="005568E9"/>
    <w:rsid w:val="005604EF"/>
    <w:rsid w:val="005735FE"/>
    <w:rsid w:val="005911CA"/>
    <w:rsid w:val="00593299"/>
    <w:rsid w:val="005B3CDF"/>
    <w:rsid w:val="005B7648"/>
    <w:rsid w:val="005D1A20"/>
    <w:rsid w:val="00603836"/>
    <w:rsid w:val="00613457"/>
    <w:rsid w:val="00664DE3"/>
    <w:rsid w:val="006840A2"/>
    <w:rsid w:val="00696450"/>
    <w:rsid w:val="006A56FF"/>
    <w:rsid w:val="006B4CBC"/>
    <w:rsid w:val="006D4F15"/>
    <w:rsid w:val="0072367A"/>
    <w:rsid w:val="00752826"/>
    <w:rsid w:val="0076246E"/>
    <w:rsid w:val="00765F84"/>
    <w:rsid w:val="007B3889"/>
    <w:rsid w:val="007C103E"/>
    <w:rsid w:val="007F1AD7"/>
    <w:rsid w:val="00830726"/>
    <w:rsid w:val="00861CEC"/>
    <w:rsid w:val="008667D0"/>
    <w:rsid w:val="00883E76"/>
    <w:rsid w:val="0089253C"/>
    <w:rsid w:val="008B688F"/>
    <w:rsid w:val="008D2CFF"/>
    <w:rsid w:val="008D36FB"/>
    <w:rsid w:val="008D6742"/>
    <w:rsid w:val="008F46A9"/>
    <w:rsid w:val="008F4981"/>
    <w:rsid w:val="00900DF9"/>
    <w:rsid w:val="009260D7"/>
    <w:rsid w:val="00951CFA"/>
    <w:rsid w:val="00992F57"/>
    <w:rsid w:val="009B56F6"/>
    <w:rsid w:val="009D1A0B"/>
    <w:rsid w:val="009D20D1"/>
    <w:rsid w:val="00A0059E"/>
    <w:rsid w:val="00A24FD8"/>
    <w:rsid w:val="00A62E80"/>
    <w:rsid w:val="00AB3CA4"/>
    <w:rsid w:val="00AE6C2E"/>
    <w:rsid w:val="00AF3CA1"/>
    <w:rsid w:val="00B0109E"/>
    <w:rsid w:val="00B06643"/>
    <w:rsid w:val="00B14192"/>
    <w:rsid w:val="00B43C96"/>
    <w:rsid w:val="00B46DA0"/>
    <w:rsid w:val="00B475DB"/>
    <w:rsid w:val="00B53892"/>
    <w:rsid w:val="00B53A04"/>
    <w:rsid w:val="00BB4D51"/>
    <w:rsid w:val="00BC5EC0"/>
    <w:rsid w:val="00BD42F7"/>
    <w:rsid w:val="00BE6E85"/>
    <w:rsid w:val="00C134C4"/>
    <w:rsid w:val="00C61FC3"/>
    <w:rsid w:val="00CB2264"/>
    <w:rsid w:val="00CB4304"/>
    <w:rsid w:val="00CE5D89"/>
    <w:rsid w:val="00D25160"/>
    <w:rsid w:val="00D70115"/>
    <w:rsid w:val="00D9080C"/>
    <w:rsid w:val="00DC00FE"/>
    <w:rsid w:val="00DC7DE0"/>
    <w:rsid w:val="00DD11BC"/>
    <w:rsid w:val="00DE6BA1"/>
    <w:rsid w:val="00E40F21"/>
    <w:rsid w:val="00E460FA"/>
    <w:rsid w:val="00E6399E"/>
    <w:rsid w:val="00E92291"/>
    <w:rsid w:val="00EA3136"/>
    <w:rsid w:val="00EA5D49"/>
    <w:rsid w:val="00EE1E04"/>
    <w:rsid w:val="00EF5C52"/>
    <w:rsid w:val="00F1656C"/>
    <w:rsid w:val="00F45A28"/>
    <w:rsid w:val="00F6294B"/>
    <w:rsid w:val="00F7228A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66BE2B0-A880-4F07-A716-32459A68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36"/>
  </w:style>
  <w:style w:type="paragraph" w:styleId="Heading1">
    <w:name w:val="heading 1"/>
    <w:basedOn w:val="Normal"/>
    <w:next w:val="Normal"/>
    <w:link w:val="Heading1Char"/>
    <w:uiPriority w:val="9"/>
    <w:qFormat/>
    <w:rsid w:val="00B538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D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89"/>
  </w:style>
  <w:style w:type="paragraph" w:styleId="Footer">
    <w:name w:val="footer"/>
    <w:basedOn w:val="Normal"/>
    <w:link w:val="FooterCh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89"/>
  </w:style>
  <w:style w:type="character" w:customStyle="1" w:styleId="Heading1Char">
    <w:name w:val="Heading 1 Char"/>
    <w:basedOn w:val="DefaultParagraphFont"/>
    <w:link w:val="Heading1"/>
    <w:uiPriority w:val="9"/>
    <w:rsid w:val="00B538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538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538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389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99"/>
    <w:rsid w:val="00B538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10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44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0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4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4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1F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830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1737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52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ettrine">
    <w:name w:val="lettrine"/>
    <w:basedOn w:val="DefaultParagraphFont"/>
    <w:rsid w:val="00121FD3"/>
  </w:style>
  <w:style w:type="paragraph" w:styleId="NormalWeb">
    <w:name w:val="Normal (Web)"/>
    <w:basedOn w:val="Normal"/>
    <w:uiPriority w:val="99"/>
    <w:semiHidden/>
    <w:unhideWhenUsed/>
    <w:rsid w:val="0012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121FD3"/>
    <w:rPr>
      <w:i/>
      <w:iCs/>
    </w:rPr>
  </w:style>
  <w:style w:type="character" w:styleId="Strong">
    <w:name w:val="Strong"/>
    <w:basedOn w:val="DefaultParagraphFont"/>
    <w:uiPriority w:val="22"/>
    <w:qFormat/>
    <w:rsid w:val="00121FD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DA7AF-BF45-4B93-90DF-B57D4D96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346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oessner</dc:creator>
  <cp:lastModifiedBy>Bernard MOUMY</cp:lastModifiedBy>
  <cp:revision>5</cp:revision>
  <dcterms:created xsi:type="dcterms:W3CDTF">2015-09-17T10:37:00Z</dcterms:created>
  <dcterms:modified xsi:type="dcterms:W3CDTF">2015-09-17T10:52:00Z</dcterms:modified>
</cp:coreProperties>
</file>