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B4C0" w14:textId="77777777" w:rsidR="002C08B7" w:rsidRPr="002C08B7" w:rsidRDefault="002C08B7" w:rsidP="002C08B7">
      <w:pPr>
        <w:shd w:val="clear" w:color="auto" w:fill="FFFFFF"/>
        <w:spacing w:line="680" w:lineRule="atLeast"/>
        <w:textAlignment w:val="baseline"/>
        <w:outlineLvl w:val="0"/>
        <w:rPr>
          <w:rFonts w:ascii="inherit" w:eastAsia="Times New Roman" w:hAnsi="inherit" w:cs="Open Sans"/>
          <w:b/>
          <w:bCs/>
          <w:color w:val="000000"/>
          <w:kern w:val="36"/>
          <w:sz w:val="51"/>
          <w:szCs w:val="51"/>
          <w:lang w:val="en-US" w:eastAsia="ru-RU"/>
        </w:rPr>
      </w:pPr>
      <w:r w:rsidRPr="002C08B7">
        <w:rPr>
          <w:rFonts w:ascii="inherit" w:eastAsia="Times New Roman" w:hAnsi="inherit" w:cs="Open Sans"/>
          <w:b/>
          <w:bCs/>
          <w:color w:val="000000"/>
          <w:kern w:val="36"/>
          <w:sz w:val="51"/>
          <w:szCs w:val="51"/>
          <w:lang w:val="en-US" w:eastAsia="ru-RU"/>
        </w:rPr>
        <w:t xml:space="preserve">Reports of AI ending human </w:t>
      </w:r>
      <w:proofErr w:type="spellStart"/>
      <w:r w:rsidRPr="002C08B7">
        <w:rPr>
          <w:rFonts w:ascii="inherit" w:eastAsia="Times New Roman" w:hAnsi="inherit" w:cs="Open Sans"/>
          <w:b/>
          <w:bCs/>
          <w:color w:val="000000"/>
          <w:kern w:val="36"/>
          <w:sz w:val="51"/>
          <w:szCs w:val="51"/>
          <w:lang w:val="en-US" w:eastAsia="ru-RU"/>
        </w:rPr>
        <w:t>labour</w:t>
      </w:r>
      <w:proofErr w:type="spellEnd"/>
      <w:r w:rsidRPr="002C08B7">
        <w:rPr>
          <w:rFonts w:ascii="inherit" w:eastAsia="Times New Roman" w:hAnsi="inherit" w:cs="Open Sans"/>
          <w:b/>
          <w:bCs/>
          <w:color w:val="000000"/>
          <w:kern w:val="36"/>
          <w:sz w:val="51"/>
          <w:szCs w:val="51"/>
          <w:lang w:val="en-US" w:eastAsia="ru-RU"/>
        </w:rPr>
        <w:t xml:space="preserve"> may be greatly exaggerated</w:t>
      </w:r>
    </w:p>
    <w:p w14:paraId="794F00F7" w14:textId="77777777" w:rsidR="002C08B7" w:rsidRPr="002C08B7" w:rsidRDefault="002C08B7" w:rsidP="002C08B7">
      <w:pPr>
        <w:spacing w:after="0" w:line="240" w:lineRule="auto"/>
        <w:textAlignment w:val="baseline"/>
        <w:rPr>
          <w:rFonts w:ascii="Open Sans" w:eastAsia="Times New Roman" w:hAnsi="Open Sans" w:cs="Open Sans"/>
          <w:b/>
          <w:bCs/>
          <w:color w:val="555555"/>
          <w:sz w:val="30"/>
          <w:szCs w:val="30"/>
          <w:lang w:val="en-US" w:eastAsia="ru-RU"/>
        </w:rPr>
      </w:pPr>
      <w:r w:rsidRPr="002C08B7">
        <w:rPr>
          <w:rFonts w:ascii="Open Sans" w:eastAsia="Times New Roman" w:hAnsi="Open Sans" w:cs="Open Sans"/>
          <w:b/>
          <w:bCs/>
          <w:color w:val="555555"/>
          <w:sz w:val="30"/>
          <w:szCs w:val="30"/>
          <w:lang w:val="en-US" w:eastAsia="ru-RU"/>
        </w:rPr>
        <w:t>by </w:t>
      </w:r>
      <w:hyperlink r:id="rId5" w:history="1">
        <w:r w:rsidRPr="002C08B7">
          <w:rPr>
            <w:rFonts w:ascii="Open Sans" w:eastAsia="Times New Roman" w:hAnsi="Open Sans" w:cs="Open Sans"/>
            <w:b/>
            <w:bCs/>
            <w:color w:val="2B7AB6"/>
            <w:sz w:val="30"/>
            <w:szCs w:val="30"/>
            <w:u w:val="single"/>
            <w:bdr w:val="none" w:sz="0" w:space="0" w:color="auto" w:frame="1"/>
            <w:lang w:val="en-US" w:eastAsia="ru-RU"/>
          </w:rPr>
          <w:t>Stefania Albanesi</w:t>
        </w:r>
      </w:hyperlink>
      <w:r w:rsidRPr="002C08B7">
        <w:rPr>
          <w:rFonts w:ascii="Open Sans" w:eastAsia="Times New Roman" w:hAnsi="Open Sans" w:cs="Open Sans"/>
          <w:b/>
          <w:bCs/>
          <w:color w:val="555555"/>
          <w:sz w:val="30"/>
          <w:szCs w:val="30"/>
          <w:lang w:val="en-US" w:eastAsia="ru-RU"/>
        </w:rPr>
        <w:t>, </w:t>
      </w:r>
      <w:hyperlink r:id="rId6" w:history="1">
        <w:r w:rsidRPr="002C08B7">
          <w:rPr>
            <w:rFonts w:ascii="Open Sans" w:eastAsia="Times New Roman" w:hAnsi="Open Sans" w:cs="Open Sans"/>
            <w:b/>
            <w:bCs/>
            <w:color w:val="2B7AB6"/>
            <w:sz w:val="30"/>
            <w:szCs w:val="30"/>
            <w:u w:val="single"/>
            <w:bdr w:val="none" w:sz="0" w:space="0" w:color="auto" w:frame="1"/>
            <w:lang w:val="en-US" w:eastAsia="ru-RU"/>
          </w:rPr>
          <w:t>Ant</w:t>
        </w:r>
        <w:r w:rsidRPr="002C08B7">
          <w:rPr>
            <w:rFonts w:ascii="Calibri" w:eastAsia="Times New Roman" w:hAnsi="Calibri" w:cs="Calibri"/>
            <w:b/>
            <w:bCs/>
            <w:color w:val="2B7AB6"/>
            <w:sz w:val="30"/>
            <w:szCs w:val="30"/>
            <w:u w:val="single"/>
            <w:bdr w:val="none" w:sz="0" w:space="0" w:color="auto" w:frame="1"/>
            <w:lang w:val="en-US" w:eastAsia="ru-RU"/>
          </w:rPr>
          <w:t>ó</w:t>
        </w:r>
        <w:r w:rsidRPr="002C08B7">
          <w:rPr>
            <w:rFonts w:ascii="Open Sans" w:eastAsia="Times New Roman" w:hAnsi="Open Sans" w:cs="Open Sans"/>
            <w:b/>
            <w:bCs/>
            <w:color w:val="2B7AB6"/>
            <w:sz w:val="30"/>
            <w:szCs w:val="30"/>
            <w:u w:val="single"/>
            <w:bdr w:val="none" w:sz="0" w:space="0" w:color="auto" w:frame="1"/>
            <w:lang w:val="en-US" w:eastAsia="ru-RU"/>
          </w:rPr>
          <w:t>nio Dias da Silva</w:t>
        </w:r>
      </w:hyperlink>
      <w:r w:rsidRPr="002C08B7">
        <w:rPr>
          <w:rFonts w:ascii="Open Sans" w:eastAsia="Times New Roman" w:hAnsi="Open Sans" w:cs="Open Sans"/>
          <w:b/>
          <w:bCs/>
          <w:color w:val="555555"/>
          <w:sz w:val="30"/>
          <w:szCs w:val="30"/>
          <w:lang w:val="en-US" w:eastAsia="ru-RU"/>
        </w:rPr>
        <w:t>, </w:t>
      </w:r>
      <w:hyperlink r:id="rId7" w:history="1">
        <w:r w:rsidRPr="002C08B7">
          <w:rPr>
            <w:rFonts w:ascii="Open Sans" w:eastAsia="Times New Roman" w:hAnsi="Open Sans" w:cs="Open Sans"/>
            <w:b/>
            <w:bCs/>
            <w:color w:val="2B7AB6"/>
            <w:sz w:val="30"/>
            <w:szCs w:val="30"/>
            <w:u w:val="single"/>
            <w:bdr w:val="none" w:sz="0" w:space="0" w:color="auto" w:frame="1"/>
            <w:lang w:val="en-US" w:eastAsia="ru-RU"/>
          </w:rPr>
          <w:t>Juan Francisco Jimeno</w:t>
        </w:r>
      </w:hyperlink>
      <w:r w:rsidRPr="002C08B7">
        <w:rPr>
          <w:rFonts w:ascii="Open Sans" w:eastAsia="Times New Roman" w:hAnsi="Open Sans" w:cs="Open Sans"/>
          <w:b/>
          <w:bCs/>
          <w:color w:val="555555"/>
          <w:sz w:val="30"/>
          <w:szCs w:val="30"/>
          <w:lang w:val="en-US" w:eastAsia="ru-RU"/>
        </w:rPr>
        <w:t>, </w:t>
      </w:r>
      <w:hyperlink r:id="rId8" w:history="1">
        <w:r w:rsidRPr="002C08B7">
          <w:rPr>
            <w:rFonts w:ascii="Open Sans" w:eastAsia="Times New Roman" w:hAnsi="Open Sans" w:cs="Open Sans"/>
            <w:b/>
            <w:bCs/>
            <w:color w:val="2B7AB6"/>
            <w:sz w:val="30"/>
            <w:szCs w:val="30"/>
            <w:u w:val="single"/>
            <w:bdr w:val="none" w:sz="0" w:space="0" w:color="auto" w:frame="1"/>
            <w:lang w:val="en-US" w:eastAsia="ru-RU"/>
          </w:rPr>
          <w:t>Ana Lamo</w:t>
        </w:r>
      </w:hyperlink>
      <w:r w:rsidRPr="002C08B7">
        <w:rPr>
          <w:rFonts w:ascii="Open Sans" w:eastAsia="Times New Roman" w:hAnsi="Open Sans" w:cs="Open Sans"/>
          <w:b/>
          <w:bCs/>
          <w:color w:val="555555"/>
          <w:sz w:val="30"/>
          <w:szCs w:val="30"/>
          <w:lang w:val="en-US" w:eastAsia="ru-RU"/>
        </w:rPr>
        <w:t> and </w:t>
      </w:r>
      <w:hyperlink r:id="rId9" w:history="1">
        <w:r w:rsidRPr="002C08B7">
          <w:rPr>
            <w:rFonts w:ascii="Open Sans" w:eastAsia="Times New Roman" w:hAnsi="Open Sans" w:cs="Open Sans"/>
            <w:b/>
            <w:bCs/>
            <w:color w:val="2B7AB6"/>
            <w:sz w:val="30"/>
            <w:szCs w:val="30"/>
            <w:u w:val="single"/>
            <w:bdr w:val="none" w:sz="0" w:space="0" w:color="auto" w:frame="1"/>
            <w:lang w:val="en-US" w:eastAsia="ru-RU"/>
          </w:rPr>
          <w:t xml:space="preserve">Alena </w:t>
        </w:r>
        <w:proofErr w:type="spellStart"/>
        <w:r w:rsidRPr="002C08B7">
          <w:rPr>
            <w:rFonts w:ascii="Open Sans" w:eastAsia="Times New Roman" w:hAnsi="Open Sans" w:cs="Open Sans"/>
            <w:b/>
            <w:bCs/>
            <w:color w:val="2B7AB6"/>
            <w:sz w:val="30"/>
            <w:szCs w:val="30"/>
            <w:u w:val="single"/>
            <w:bdr w:val="none" w:sz="0" w:space="0" w:color="auto" w:frame="1"/>
            <w:lang w:val="en-US" w:eastAsia="ru-RU"/>
          </w:rPr>
          <w:t>Wabitsch</w:t>
        </w:r>
        <w:proofErr w:type="spellEnd"/>
      </w:hyperlink>
      <w:r w:rsidRPr="002C08B7">
        <w:rPr>
          <w:rFonts w:ascii="Open Sans" w:eastAsia="Times New Roman" w:hAnsi="Open Sans" w:cs="Open Sans"/>
          <w:b/>
          <w:bCs/>
          <w:color w:val="555555"/>
          <w:sz w:val="21"/>
          <w:szCs w:val="21"/>
          <w:bdr w:val="none" w:sz="0" w:space="0" w:color="auto" w:frame="1"/>
          <w:vertAlign w:val="superscript"/>
          <w:lang w:val="en-US" w:eastAsia="ru-RU"/>
        </w:rPr>
        <w:t>[</w:t>
      </w:r>
      <w:hyperlink r:id="rId10" w:anchor="footnote.1" w:history="1">
        <w:r w:rsidRPr="002C08B7">
          <w:rPr>
            <w:rFonts w:ascii="Open Sans" w:eastAsia="Times New Roman" w:hAnsi="Open Sans" w:cs="Open Sans"/>
            <w:b/>
            <w:bCs/>
            <w:color w:val="2B7AB6"/>
            <w:sz w:val="21"/>
            <w:szCs w:val="21"/>
            <w:u w:val="single"/>
            <w:bdr w:val="none" w:sz="0" w:space="0" w:color="auto" w:frame="1"/>
            <w:lang w:val="en-US" w:eastAsia="ru-RU"/>
          </w:rPr>
          <w:t>1</w:t>
        </w:r>
      </w:hyperlink>
      <w:r w:rsidRPr="002C08B7">
        <w:rPr>
          <w:rFonts w:ascii="Open Sans" w:eastAsia="Times New Roman" w:hAnsi="Open Sans" w:cs="Open Sans"/>
          <w:b/>
          <w:bCs/>
          <w:color w:val="555555"/>
          <w:sz w:val="21"/>
          <w:szCs w:val="21"/>
          <w:bdr w:val="none" w:sz="0" w:space="0" w:color="auto" w:frame="1"/>
          <w:vertAlign w:val="superscript"/>
          <w:lang w:val="en-US" w:eastAsia="ru-RU"/>
        </w:rPr>
        <w:t>]</w:t>
      </w:r>
    </w:p>
    <w:p w14:paraId="66E4EE0D"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Recent advances in artificial intelligence (AI) have revived the debate about the impact of new technologies on jobs (</w:t>
      </w:r>
      <w:proofErr w:type="gramStart"/>
      <w:r w:rsidRPr="002C08B7">
        <w:rPr>
          <w:rFonts w:ascii="Open Sans" w:eastAsia="Times New Roman" w:hAnsi="Open Sans" w:cs="Open Sans"/>
          <w:color w:val="555555"/>
          <w:sz w:val="30"/>
          <w:szCs w:val="30"/>
          <w:lang w:val="en-US" w:eastAsia="ru-RU"/>
        </w:rPr>
        <w:t>e.g.</w:t>
      </w:r>
      <w:proofErr w:type="gramEnd"/>
      <w:r w:rsidRPr="002C08B7">
        <w:rPr>
          <w:rFonts w:ascii="Open Sans" w:eastAsia="Times New Roman" w:hAnsi="Open Sans" w:cs="Open Sans"/>
          <w:color w:val="555555"/>
          <w:sz w:val="30"/>
          <w:szCs w:val="30"/>
          <w:lang w:val="en-US" w:eastAsia="ru-RU"/>
        </w:rPr>
        <w:t xml:space="preserve"> Frey and Osborne, 2017; Susskind, 2020; and Acemoglu, 2021). Waves of innovation have usually been accompanied by anxiety about the future of jobs. This apprehension persists, even though history suggests that previous fears about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 xml:space="preserve"> becoming redundant were exaggerated (</w:t>
      </w:r>
      <w:proofErr w:type="gramStart"/>
      <w:r w:rsidRPr="002C08B7">
        <w:rPr>
          <w:rFonts w:ascii="Open Sans" w:eastAsia="Times New Roman" w:hAnsi="Open Sans" w:cs="Open Sans"/>
          <w:color w:val="555555"/>
          <w:sz w:val="30"/>
          <w:szCs w:val="30"/>
          <w:lang w:val="en-US" w:eastAsia="ru-RU"/>
        </w:rPr>
        <w:t>e.g.</w:t>
      </w:r>
      <w:proofErr w:type="gramEnd"/>
      <w:r w:rsidRPr="002C08B7">
        <w:rPr>
          <w:rFonts w:ascii="Open Sans" w:eastAsia="Times New Roman" w:hAnsi="Open Sans" w:cs="Open Sans"/>
          <w:color w:val="555555"/>
          <w:sz w:val="30"/>
          <w:szCs w:val="30"/>
          <w:lang w:val="en-US" w:eastAsia="ru-RU"/>
        </w:rPr>
        <w:t xml:space="preserve"> Autor, 2015; Bessen, 2019). In fact, in this article we show that during the deep learning boom of the 2010s, occupations potentially more exposed to AI-enabled technologies actually increased their employment share in Europe. However, the jury is still out on whether the same can be expected from new developments in AI-enabled technologies. When the verdict comes in, it could be win or lose – not only for jobs, but also for equality and prosperity in Europe.</w:t>
      </w:r>
    </w:p>
    <w:p w14:paraId="778D5F55" w14:textId="77777777" w:rsidR="002C08B7" w:rsidRPr="002C08B7" w:rsidRDefault="002C08B7" w:rsidP="002C08B7">
      <w:pPr>
        <w:spacing w:before="750" w:after="300" w:line="582" w:lineRule="atLeast"/>
        <w:textAlignment w:val="baseline"/>
        <w:outlineLvl w:val="1"/>
        <w:rPr>
          <w:rFonts w:ascii="inherit" w:eastAsia="Times New Roman" w:hAnsi="inherit" w:cs="Open Sans"/>
          <w:b/>
          <w:bCs/>
          <w:color w:val="003299"/>
          <w:sz w:val="42"/>
          <w:szCs w:val="42"/>
          <w:lang w:val="en-US" w:eastAsia="ru-RU"/>
        </w:rPr>
      </w:pPr>
      <w:r w:rsidRPr="002C08B7">
        <w:rPr>
          <w:rFonts w:ascii="inherit" w:eastAsia="Times New Roman" w:hAnsi="inherit" w:cs="Open Sans"/>
          <w:b/>
          <w:bCs/>
          <w:color w:val="003299"/>
          <w:sz w:val="42"/>
          <w:szCs w:val="42"/>
          <w:lang w:val="en-US" w:eastAsia="ru-RU"/>
        </w:rPr>
        <w:t>The evidence so far on AI and employment</w:t>
      </w:r>
    </w:p>
    <w:p w14:paraId="058F2E54"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AI breakthroughs have come in many fields. These include advances in robotics, supervised and unsupervised learning, natural language processing, machine translation and image recognition, to name but a few. AI has applications among masses of other activities that enable automation of human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 xml:space="preserve"> in non-routine tasks, both in manufacturing and also in services – from providing medical advice to writing code. AI is thus a general-purpose technology that can automate work in virtually every occupation. It stands in contrast to other technologies such as </w:t>
      </w:r>
      <w:proofErr w:type="spellStart"/>
      <w:r w:rsidRPr="002C08B7">
        <w:rPr>
          <w:rFonts w:ascii="Open Sans" w:eastAsia="Times New Roman" w:hAnsi="Open Sans" w:cs="Open Sans"/>
          <w:color w:val="555555"/>
          <w:sz w:val="30"/>
          <w:szCs w:val="30"/>
          <w:lang w:val="en-US" w:eastAsia="ru-RU"/>
        </w:rPr>
        <w:t>computerisation</w:t>
      </w:r>
      <w:proofErr w:type="spellEnd"/>
      <w:r w:rsidRPr="002C08B7">
        <w:rPr>
          <w:rFonts w:ascii="Open Sans" w:eastAsia="Times New Roman" w:hAnsi="Open Sans" w:cs="Open Sans"/>
          <w:color w:val="555555"/>
          <w:sz w:val="30"/>
          <w:szCs w:val="30"/>
          <w:lang w:val="en-US" w:eastAsia="ru-RU"/>
        </w:rPr>
        <w:t xml:space="preserve"> and industrial robotics, which only allow a limited </w:t>
      </w:r>
      <w:r w:rsidRPr="002C08B7">
        <w:rPr>
          <w:rFonts w:ascii="Open Sans" w:eastAsia="Times New Roman" w:hAnsi="Open Sans" w:cs="Open Sans"/>
          <w:color w:val="555555"/>
          <w:sz w:val="30"/>
          <w:szCs w:val="30"/>
          <w:lang w:val="en-US" w:eastAsia="ru-RU"/>
        </w:rPr>
        <w:lastRenderedPageBreak/>
        <w:t>set of tasks to be automated by implementing manually specified rules.</w:t>
      </w:r>
    </w:p>
    <w:p w14:paraId="60F0F619"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The empirical evidence on the effect of AI-enabled technologies on jobs and wages is still evolving. For example, both Felten et al. (2019) and Acemoglu et al. (2022) conclude that occupations more exposed to AI experience no significant impact on employment. However, Acemoglu et al. (2022) also find that AI-exposed establishments reduced non-AI and overall hiring. That would imply that while new tasks are being created, AI is also replacing human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 xml:space="preserve"> in a subset of tasks. Moreover, Felten et al. (2019) find that occupations impacted by AI actually experience a small rise in wages. On a different note, Webb (2020) argues that, compared with either software or robots, AI-enabled technologies are likely to have a greater impact on high-skilled workers in particular. Meanwhile, the literature to date focuses mostly on the United States.</w:t>
      </w:r>
    </w:p>
    <w:p w14:paraId="171E1605" w14:textId="77777777" w:rsidR="002C08B7" w:rsidRPr="002C08B7" w:rsidRDefault="002C08B7" w:rsidP="002C08B7">
      <w:pPr>
        <w:spacing w:before="750" w:after="300" w:line="582" w:lineRule="atLeast"/>
        <w:textAlignment w:val="baseline"/>
        <w:outlineLvl w:val="1"/>
        <w:rPr>
          <w:rFonts w:ascii="inherit" w:eastAsia="Times New Roman" w:hAnsi="inherit" w:cs="Open Sans"/>
          <w:b/>
          <w:bCs/>
          <w:color w:val="003299"/>
          <w:sz w:val="42"/>
          <w:szCs w:val="42"/>
          <w:lang w:val="en-US" w:eastAsia="ru-RU"/>
        </w:rPr>
      </w:pPr>
      <w:r w:rsidRPr="002C08B7">
        <w:rPr>
          <w:rFonts w:ascii="inherit" w:eastAsia="Times New Roman" w:hAnsi="inherit" w:cs="Open Sans"/>
          <w:b/>
          <w:bCs/>
          <w:color w:val="003299"/>
          <w:sz w:val="42"/>
          <w:szCs w:val="42"/>
          <w:lang w:val="en-US" w:eastAsia="ru-RU"/>
        </w:rPr>
        <w:t>New evidence for Europe</w:t>
      </w:r>
    </w:p>
    <w:p w14:paraId="783F77BC"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In a recent paper (Albanesi et al. 2023), we examine the link between AI-enabled technologies and employment shares in 16 European countries over the period 2011-19</w:t>
      </w:r>
      <w:r w:rsidRPr="002C08B7">
        <w:rPr>
          <w:rFonts w:ascii="Open Sans" w:eastAsia="Times New Roman" w:hAnsi="Open Sans" w:cs="Open Sans"/>
          <w:color w:val="555555"/>
          <w:sz w:val="21"/>
          <w:szCs w:val="21"/>
          <w:bdr w:val="none" w:sz="0" w:space="0" w:color="auto" w:frame="1"/>
          <w:vertAlign w:val="superscript"/>
          <w:lang w:val="en-US" w:eastAsia="ru-RU"/>
        </w:rPr>
        <w:t>[</w:t>
      </w:r>
      <w:hyperlink r:id="rId11" w:anchor="footnote.2" w:history="1">
        <w:r w:rsidRPr="002C08B7">
          <w:rPr>
            <w:rFonts w:ascii="Open Sans" w:eastAsia="Times New Roman" w:hAnsi="Open Sans" w:cs="Open Sans"/>
            <w:color w:val="2B7AB6"/>
            <w:sz w:val="21"/>
            <w:szCs w:val="21"/>
            <w:u w:val="single"/>
            <w:bdr w:val="none" w:sz="0" w:space="0" w:color="auto" w:frame="1"/>
            <w:lang w:val="en-US" w:eastAsia="ru-RU"/>
          </w:rPr>
          <w:t>2</w:t>
        </w:r>
      </w:hyperlink>
      <w:r w:rsidRPr="002C08B7">
        <w:rPr>
          <w:rFonts w:ascii="Open Sans" w:eastAsia="Times New Roman" w:hAnsi="Open Sans" w:cs="Open Sans"/>
          <w:color w:val="555555"/>
          <w:sz w:val="21"/>
          <w:szCs w:val="21"/>
          <w:bdr w:val="none" w:sz="0" w:space="0" w:color="auto" w:frame="1"/>
          <w:vertAlign w:val="superscript"/>
          <w:lang w:val="en-US" w:eastAsia="ru-RU"/>
        </w:rPr>
        <w:t>]</w:t>
      </w:r>
      <w:r w:rsidRPr="002C08B7">
        <w:rPr>
          <w:rFonts w:ascii="Open Sans" w:eastAsia="Times New Roman" w:hAnsi="Open Sans" w:cs="Open Sans"/>
          <w:color w:val="555555"/>
          <w:sz w:val="30"/>
          <w:szCs w:val="30"/>
          <w:lang w:val="en-US" w:eastAsia="ru-RU"/>
        </w:rPr>
        <w:t xml:space="preserve">. These years saw the rise of deep learning applications such as language processing, image recognition, algorithm-based recommendations or fraud detection. Though more limited in scope than the current generative AI models such as </w:t>
      </w:r>
      <w:proofErr w:type="spellStart"/>
      <w:r w:rsidRPr="002C08B7">
        <w:rPr>
          <w:rFonts w:ascii="Open Sans" w:eastAsia="Times New Roman" w:hAnsi="Open Sans" w:cs="Open Sans"/>
          <w:color w:val="555555"/>
          <w:sz w:val="30"/>
          <w:szCs w:val="30"/>
          <w:lang w:val="en-US" w:eastAsia="ru-RU"/>
        </w:rPr>
        <w:t>ChatGPT</w:t>
      </w:r>
      <w:proofErr w:type="spellEnd"/>
      <w:r w:rsidRPr="002C08B7">
        <w:rPr>
          <w:rFonts w:ascii="Open Sans" w:eastAsia="Times New Roman" w:hAnsi="Open Sans" w:cs="Open Sans"/>
          <w:color w:val="555555"/>
          <w:sz w:val="30"/>
          <w:szCs w:val="30"/>
          <w:lang w:val="en-US" w:eastAsia="ru-RU"/>
        </w:rPr>
        <w:t xml:space="preserve">, deep learning applications are nonetheless revolutionary – and still trigger concerns about the impact on jobs. We use data at three-digit occupation level (according to the International Standard Classification of Occupations) from Eurostat’s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 xml:space="preserve"> Force Survey, as well as two proxies for potential AI-enabled automation borrowed from the literature. The first proxy is the AI Occupational Impact created by Felten et al. (2018) and Felten et al. (2019), which links advances in </w:t>
      </w:r>
      <w:r w:rsidRPr="002C08B7">
        <w:rPr>
          <w:rFonts w:ascii="Open Sans" w:eastAsia="Times New Roman" w:hAnsi="Open Sans" w:cs="Open Sans"/>
          <w:color w:val="555555"/>
          <w:sz w:val="30"/>
          <w:szCs w:val="30"/>
          <w:lang w:val="en-US" w:eastAsia="ru-RU"/>
        </w:rPr>
        <w:lastRenderedPageBreak/>
        <w:t>specific applications of AI to abilities required for each occupation as described in O*NET</w:t>
      </w:r>
      <w:r w:rsidRPr="002C08B7">
        <w:rPr>
          <w:rFonts w:ascii="Open Sans" w:eastAsia="Times New Roman" w:hAnsi="Open Sans" w:cs="Open Sans"/>
          <w:color w:val="555555"/>
          <w:sz w:val="21"/>
          <w:szCs w:val="21"/>
          <w:bdr w:val="none" w:sz="0" w:space="0" w:color="auto" w:frame="1"/>
          <w:vertAlign w:val="superscript"/>
          <w:lang w:val="en-US" w:eastAsia="ru-RU"/>
        </w:rPr>
        <w:t>[</w:t>
      </w:r>
      <w:hyperlink r:id="rId12" w:anchor="footnote.3" w:history="1">
        <w:r w:rsidRPr="002C08B7">
          <w:rPr>
            <w:rFonts w:ascii="Open Sans" w:eastAsia="Times New Roman" w:hAnsi="Open Sans" w:cs="Open Sans"/>
            <w:color w:val="2B7AB6"/>
            <w:sz w:val="21"/>
            <w:szCs w:val="21"/>
            <w:u w:val="single"/>
            <w:bdr w:val="none" w:sz="0" w:space="0" w:color="auto" w:frame="1"/>
            <w:lang w:val="en-US" w:eastAsia="ru-RU"/>
          </w:rPr>
          <w:t>3</w:t>
        </w:r>
      </w:hyperlink>
      <w:r w:rsidRPr="002C08B7">
        <w:rPr>
          <w:rFonts w:ascii="Open Sans" w:eastAsia="Times New Roman" w:hAnsi="Open Sans" w:cs="Open Sans"/>
          <w:color w:val="555555"/>
          <w:sz w:val="21"/>
          <w:szCs w:val="21"/>
          <w:bdr w:val="none" w:sz="0" w:space="0" w:color="auto" w:frame="1"/>
          <w:vertAlign w:val="superscript"/>
          <w:lang w:val="en-US" w:eastAsia="ru-RU"/>
        </w:rPr>
        <w:t>]</w:t>
      </w:r>
      <w:r w:rsidRPr="002C08B7">
        <w:rPr>
          <w:rFonts w:ascii="Open Sans" w:eastAsia="Times New Roman" w:hAnsi="Open Sans" w:cs="Open Sans"/>
          <w:color w:val="555555"/>
          <w:sz w:val="30"/>
          <w:szCs w:val="30"/>
          <w:lang w:val="en-US" w:eastAsia="ru-RU"/>
        </w:rPr>
        <w:t>. The second one is a measure of the exposure of tasks and occupations to AI, constructed by Webb (2020) by quantifying the text overlap between AI patent descriptions and job descriptions from O*NET. In addition, we compare the exposure to AI-enabled technologies with exposure to software by using a software exposure measured as constructed by Webb (2020).</w:t>
      </w:r>
    </w:p>
    <w:p w14:paraId="35E150CC"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These data reveal that around 25% of all jobs in these European countries were in occupations highly exposed to AI-enabled automation – specifically, in the upper third of the exposure measure. The degree of exposure is as much an opportunity as it is a risk. The outcome for jobs depends on whether the AI-enabled technologies will substitute or complement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 Compared with occupations more exposed to advances in software, those more exposed to AI employ a larger proportion of high-skilled workers (Chart 1). This supports the case that AI-enabled technologies could be in competition with high-skilled jobs. While the exposure to technology varies for different levels of skills, it is relatively uniform across age groups (not shown in the chart).</w:t>
      </w:r>
    </w:p>
    <w:p w14:paraId="1FE5725C" w14:textId="77777777" w:rsidR="002C08B7" w:rsidRPr="002C08B7" w:rsidRDefault="002C08B7" w:rsidP="002C08B7">
      <w:pPr>
        <w:spacing w:after="75" w:line="388" w:lineRule="atLeast"/>
        <w:textAlignment w:val="baseline"/>
        <w:outlineLvl w:val="3"/>
        <w:rPr>
          <w:rFonts w:ascii="inherit" w:eastAsia="Times New Roman" w:hAnsi="inherit" w:cs="Open Sans"/>
          <w:b/>
          <w:bCs/>
          <w:color w:val="003299"/>
          <w:sz w:val="30"/>
          <w:szCs w:val="30"/>
          <w:lang w:val="en-US" w:eastAsia="ru-RU"/>
        </w:rPr>
      </w:pPr>
      <w:r w:rsidRPr="002C08B7">
        <w:rPr>
          <w:rFonts w:ascii="inherit" w:eastAsia="Times New Roman" w:hAnsi="inherit" w:cs="Open Sans"/>
          <w:b/>
          <w:bCs/>
          <w:color w:val="003299"/>
          <w:sz w:val="30"/>
          <w:szCs w:val="30"/>
          <w:lang w:val="en-US" w:eastAsia="ru-RU"/>
        </w:rPr>
        <w:t>Chart 1</w:t>
      </w:r>
    </w:p>
    <w:p w14:paraId="4060FB81" w14:textId="77777777" w:rsidR="002C08B7" w:rsidRPr="002C08B7" w:rsidRDefault="002C08B7" w:rsidP="002C08B7">
      <w:pPr>
        <w:spacing w:after="150" w:line="388" w:lineRule="atLeast"/>
        <w:textAlignment w:val="baseline"/>
        <w:rPr>
          <w:rFonts w:ascii="Open Sans" w:eastAsia="Times New Roman" w:hAnsi="Open Sans" w:cs="Open Sans"/>
          <w:color w:val="003299"/>
          <w:sz w:val="30"/>
          <w:szCs w:val="30"/>
          <w:lang w:val="en-US" w:eastAsia="ru-RU"/>
        </w:rPr>
      </w:pPr>
      <w:r w:rsidRPr="002C08B7">
        <w:rPr>
          <w:rFonts w:ascii="Open Sans" w:eastAsia="Times New Roman" w:hAnsi="Open Sans" w:cs="Open Sans"/>
          <w:color w:val="003299"/>
          <w:sz w:val="30"/>
          <w:szCs w:val="30"/>
          <w:lang w:val="en-US" w:eastAsia="ru-RU"/>
        </w:rPr>
        <w:t>Exposure to technology by education level</w:t>
      </w:r>
    </w:p>
    <w:p w14:paraId="639D53A9" w14:textId="77777777" w:rsidR="002C08B7" w:rsidRPr="002C08B7" w:rsidRDefault="002C08B7" w:rsidP="002C08B7">
      <w:pPr>
        <w:spacing w:after="150" w:line="291" w:lineRule="atLeast"/>
        <w:textAlignment w:val="baseline"/>
        <w:rPr>
          <w:rFonts w:ascii="Open Sans" w:eastAsia="Times New Roman" w:hAnsi="Open Sans" w:cs="Open Sans"/>
          <w:color w:val="003299"/>
          <w:sz w:val="21"/>
          <w:szCs w:val="21"/>
          <w:lang w:eastAsia="ru-RU"/>
        </w:rPr>
      </w:pPr>
      <w:proofErr w:type="spellStart"/>
      <w:r w:rsidRPr="002C08B7">
        <w:rPr>
          <w:rFonts w:ascii="Open Sans" w:eastAsia="Times New Roman" w:hAnsi="Open Sans" w:cs="Open Sans"/>
          <w:color w:val="003299"/>
          <w:sz w:val="21"/>
          <w:szCs w:val="21"/>
          <w:lang w:eastAsia="ru-RU"/>
        </w:rPr>
        <w:t>average</w:t>
      </w:r>
      <w:proofErr w:type="spellEnd"/>
      <w:r w:rsidRPr="002C08B7">
        <w:rPr>
          <w:rFonts w:ascii="Open Sans" w:eastAsia="Times New Roman" w:hAnsi="Open Sans" w:cs="Open Sans"/>
          <w:color w:val="003299"/>
          <w:sz w:val="21"/>
          <w:szCs w:val="21"/>
          <w:lang w:eastAsia="ru-RU"/>
        </w:rPr>
        <w:t xml:space="preserve"> </w:t>
      </w:r>
      <w:proofErr w:type="spellStart"/>
      <w:r w:rsidRPr="002C08B7">
        <w:rPr>
          <w:rFonts w:ascii="Open Sans" w:eastAsia="Times New Roman" w:hAnsi="Open Sans" w:cs="Open Sans"/>
          <w:color w:val="003299"/>
          <w:sz w:val="21"/>
          <w:szCs w:val="21"/>
          <w:lang w:eastAsia="ru-RU"/>
        </w:rPr>
        <w:t>percentile</w:t>
      </w:r>
      <w:proofErr w:type="spellEnd"/>
    </w:p>
    <w:p w14:paraId="259F6565" w14:textId="48A5D1E0" w:rsidR="002C08B7" w:rsidRPr="002C08B7" w:rsidRDefault="002C08B7" w:rsidP="002C08B7">
      <w:pPr>
        <w:spacing w:after="0" w:line="240" w:lineRule="auto"/>
        <w:textAlignment w:val="baseline"/>
        <w:rPr>
          <w:rFonts w:ascii="Open Sans" w:eastAsia="Times New Roman" w:hAnsi="Open Sans" w:cs="Open Sans"/>
          <w:color w:val="555555"/>
          <w:sz w:val="30"/>
          <w:szCs w:val="30"/>
          <w:lang w:eastAsia="ru-RU"/>
        </w:rPr>
      </w:pPr>
      <w:r w:rsidRPr="002C08B7">
        <w:rPr>
          <w:rFonts w:ascii="Open Sans" w:eastAsia="Times New Roman" w:hAnsi="Open Sans" w:cs="Open Sans"/>
          <w:noProof/>
          <w:color w:val="555555"/>
          <w:sz w:val="30"/>
          <w:szCs w:val="30"/>
          <w:lang w:eastAsia="ru-RU"/>
        </w:rPr>
        <w:drawing>
          <wp:inline distT="0" distB="0" distL="0" distR="0" wp14:anchorId="5C7CC2BD" wp14:editId="1C8580AB">
            <wp:extent cx="5940425" cy="28263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826385"/>
                    </a:xfrm>
                    <a:prstGeom prst="rect">
                      <a:avLst/>
                    </a:prstGeom>
                    <a:noFill/>
                    <a:ln>
                      <a:noFill/>
                    </a:ln>
                  </pic:spPr>
                </pic:pic>
              </a:graphicData>
            </a:graphic>
          </wp:inline>
        </w:drawing>
      </w:r>
    </w:p>
    <w:p w14:paraId="6F0195DA" w14:textId="77777777" w:rsidR="002C08B7" w:rsidRPr="002C08B7" w:rsidRDefault="002C08B7" w:rsidP="002C08B7">
      <w:pPr>
        <w:spacing w:after="0" w:line="340" w:lineRule="atLeast"/>
        <w:textAlignment w:val="baseline"/>
        <w:rPr>
          <w:rFonts w:ascii="Open Sans" w:eastAsia="Times New Roman" w:hAnsi="Open Sans" w:cs="Open Sans"/>
          <w:color w:val="003299"/>
          <w:sz w:val="21"/>
          <w:szCs w:val="21"/>
          <w:lang w:val="en-US" w:eastAsia="ru-RU"/>
        </w:rPr>
      </w:pPr>
      <w:r w:rsidRPr="002C08B7">
        <w:rPr>
          <w:rFonts w:ascii="Open Sans" w:eastAsia="Times New Roman" w:hAnsi="Open Sans" w:cs="Open Sans"/>
          <w:color w:val="003299"/>
          <w:sz w:val="21"/>
          <w:szCs w:val="21"/>
          <w:lang w:val="en-US" w:eastAsia="ru-RU"/>
        </w:rPr>
        <w:lastRenderedPageBreak/>
        <w:t>Source: Albanesi et al. (2023).</w:t>
      </w:r>
    </w:p>
    <w:p w14:paraId="2ADEB4F2" w14:textId="77777777" w:rsidR="002C08B7" w:rsidRPr="002C08B7" w:rsidRDefault="002C08B7" w:rsidP="002C08B7">
      <w:pPr>
        <w:spacing w:line="340" w:lineRule="atLeast"/>
        <w:textAlignment w:val="baseline"/>
        <w:rPr>
          <w:rFonts w:ascii="Open Sans" w:eastAsia="Times New Roman" w:hAnsi="Open Sans" w:cs="Open Sans"/>
          <w:color w:val="003299"/>
          <w:sz w:val="21"/>
          <w:szCs w:val="21"/>
          <w:lang w:val="en-US" w:eastAsia="ru-RU"/>
        </w:rPr>
      </w:pPr>
      <w:r w:rsidRPr="002C08B7">
        <w:rPr>
          <w:rFonts w:ascii="Open Sans" w:eastAsia="Times New Roman" w:hAnsi="Open Sans" w:cs="Open Sans"/>
          <w:color w:val="003299"/>
          <w:sz w:val="21"/>
          <w:szCs w:val="21"/>
          <w:lang w:val="en-US" w:eastAsia="ru-RU"/>
        </w:rPr>
        <w:t>Notes: The chart reflects how exposed different “education groups” of workers are on average to the three technology measures. Education groups are defined as the subsample of occupation-sector cells whose average educational attainment is in the lower, middle, and upper third (tercile) respectively of the national education distribution.</w:t>
      </w:r>
    </w:p>
    <w:p w14:paraId="3CD07F5B" w14:textId="77777777" w:rsidR="002C08B7" w:rsidRPr="002C08B7" w:rsidRDefault="002C08B7" w:rsidP="002C08B7">
      <w:pPr>
        <w:spacing w:after="300" w:line="582" w:lineRule="atLeast"/>
        <w:textAlignment w:val="baseline"/>
        <w:outlineLvl w:val="1"/>
        <w:rPr>
          <w:rFonts w:ascii="inherit" w:eastAsia="Times New Roman" w:hAnsi="inherit" w:cs="Open Sans"/>
          <w:b/>
          <w:bCs/>
          <w:color w:val="003299"/>
          <w:sz w:val="42"/>
          <w:szCs w:val="42"/>
          <w:lang w:val="en-US" w:eastAsia="ru-RU"/>
        </w:rPr>
      </w:pPr>
      <w:r w:rsidRPr="002C08B7">
        <w:rPr>
          <w:rFonts w:ascii="inherit" w:eastAsia="Times New Roman" w:hAnsi="inherit" w:cs="Open Sans"/>
          <w:b/>
          <w:bCs/>
          <w:color w:val="003299"/>
          <w:sz w:val="42"/>
          <w:szCs w:val="42"/>
          <w:lang w:val="en-US" w:eastAsia="ru-RU"/>
        </w:rPr>
        <w:t>What do the results say about the impact of AI on employment?</w:t>
      </w:r>
    </w:p>
    <w:p w14:paraId="25B29EED"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We find a positive association between AI-enabled automation and changes in employment shares in our sample of 16 European countries, regardless of which proxy we used. According to the AI exposure indicator proposed by Webb (2020), moving 25 centiles up along the distribution of exposure to AI is associated with a 2.6% increase in sector-occupation employment share, while using the measure provided by Felten et al. (2018, 2019) the estimated increase in the sector-occupation employment share is 4.3%. The estimated coefficients are displayed by the horizontal line in the left-hand and middle columns of Charts 2 and 3.</w:t>
      </w:r>
    </w:p>
    <w:p w14:paraId="5087ADE8"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Technology-enabled automation might also affect the relative shares of employment at different skill levels and thus impact earnings inequality. The literature on job </w:t>
      </w:r>
      <w:proofErr w:type="spellStart"/>
      <w:r w:rsidRPr="002C08B7">
        <w:rPr>
          <w:rFonts w:ascii="Open Sans" w:eastAsia="Times New Roman" w:hAnsi="Open Sans" w:cs="Open Sans"/>
          <w:color w:val="555555"/>
          <w:sz w:val="30"/>
          <w:szCs w:val="30"/>
          <w:lang w:val="en-US" w:eastAsia="ru-RU"/>
        </w:rPr>
        <w:t>polarisation</w:t>
      </w:r>
      <w:proofErr w:type="spellEnd"/>
      <w:r w:rsidRPr="002C08B7">
        <w:rPr>
          <w:rFonts w:ascii="Open Sans" w:eastAsia="Times New Roman" w:hAnsi="Open Sans" w:cs="Open Sans"/>
          <w:color w:val="555555"/>
          <w:sz w:val="30"/>
          <w:szCs w:val="30"/>
          <w:lang w:val="en-US" w:eastAsia="ru-RU"/>
        </w:rPr>
        <w:t xml:space="preserve"> shows that medium-skilled workers in routine-intensive jobs tended to be replaced by </w:t>
      </w:r>
      <w:proofErr w:type="spellStart"/>
      <w:r w:rsidRPr="002C08B7">
        <w:rPr>
          <w:rFonts w:ascii="Open Sans" w:eastAsia="Times New Roman" w:hAnsi="Open Sans" w:cs="Open Sans"/>
          <w:color w:val="555555"/>
          <w:sz w:val="30"/>
          <w:szCs w:val="30"/>
          <w:lang w:val="en-US" w:eastAsia="ru-RU"/>
        </w:rPr>
        <w:t>computerisation</w:t>
      </w:r>
      <w:proofErr w:type="spellEnd"/>
      <w:r w:rsidRPr="002C08B7">
        <w:rPr>
          <w:rFonts w:ascii="Open Sans" w:eastAsia="Times New Roman" w:hAnsi="Open Sans" w:cs="Open Sans"/>
          <w:color w:val="555555"/>
          <w:sz w:val="30"/>
          <w:szCs w:val="30"/>
          <w:lang w:val="en-US" w:eastAsia="ru-RU"/>
        </w:rPr>
        <w:t xml:space="preserve"> (</w:t>
      </w:r>
      <w:proofErr w:type="gramStart"/>
      <w:r w:rsidRPr="002C08B7">
        <w:rPr>
          <w:rFonts w:ascii="Open Sans" w:eastAsia="Times New Roman" w:hAnsi="Open Sans" w:cs="Open Sans"/>
          <w:color w:val="555555"/>
          <w:sz w:val="30"/>
          <w:szCs w:val="30"/>
          <w:lang w:val="en-US" w:eastAsia="ru-RU"/>
        </w:rPr>
        <w:t>e.g.</w:t>
      </w:r>
      <w:proofErr w:type="gramEnd"/>
      <w:r w:rsidRPr="002C08B7">
        <w:rPr>
          <w:rFonts w:ascii="Open Sans" w:eastAsia="Times New Roman" w:hAnsi="Open Sans" w:cs="Open Sans"/>
          <w:color w:val="555555"/>
          <w:sz w:val="30"/>
          <w:szCs w:val="30"/>
          <w:lang w:val="en-US" w:eastAsia="ru-RU"/>
        </w:rPr>
        <w:t xml:space="preserve"> Autor et al, 2003; Goos et al, 2009). In contrast, it is often argued that AI-enabled automation is more likely to complement or replace jobs in occupations that employ high-skilled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w:t>
      </w:r>
    </w:p>
    <w:p w14:paraId="002785E3"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Panels (a) and (b) in Chart 2 show the estimated coefficients of the association between changes in employment and AI-enabled automation by level of education (broken down into terciles, </w:t>
      </w:r>
      <w:proofErr w:type="gramStart"/>
      <w:r w:rsidRPr="002C08B7">
        <w:rPr>
          <w:rFonts w:ascii="Open Sans" w:eastAsia="Times New Roman" w:hAnsi="Open Sans" w:cs="Open Sans"/>
          <w:color w:val="555555"/>
          <w:sz w:val="30"/>
          <w:szCs w:val="30"/>
          <w:lang w:val="en-US" w:eastAsia="ru-RU"/>
        </w:rPr>
        <w:t>i.e.</w:t>
      </w:r>
      <w:proofErr w:type="gramEnd"/>
      <w:r w:rsidRPr="002C08B7">
        <w:rPr>
          <w:rFonts w:ascii="Open Sans" w:eastAsia="Times New Roman" w:hAnsi="Open Sans" w:cs="Open Sans"/>
          <w:color w:val="555555"/>
          <w:sz w:val="30"/>
          <w:szCs w:val="30"/>
          <w:lang w:val="en-US" w:eastAsia="ru-RU"/>
        </w:rPr>
        <w:t xml:space="preserve"> the lower, middle and upper thirds of the population). Statistically significant coefficients are plotted in dark blue. For occupations where average educational attainment is in the low and medium-skill groups, AI exposure does not seem to shake things up </w:t>
      </w:r>
      <w:r w:rsidRPr="002C08B7">
        <w:rPr>
          <w:rFonts w:ascii="Open Sans" w:eastAsia="Times New Roman" w:hAnsi="Open Sans" w:cs="Open Sans"/>
          <w:color w:val="555555"/>
          <w:sz w:val="30"/>
          <w:szCs w:val="30"/>
          <w:lang w:val="en-US" w:eastAsia="ru-RU"/>
        </w:rPr>
        <w:lastRenderedPageBreak/>
        <w:t>significantly. However, for the high-skill group we find a positive and significant association: moving 25 centiles up along the distribution of exposure to AI appears to boost the sector-occupation employment share by 3.1% using Webb’s AI exposure indicator, and by 6.7% using the measure of Felten et al.</w:t>
      </w:r>
    </w:p>
    <w:p w14:paraId="0747F876" w14:textId="77777777" w:rsidR="002C08B7" w:rsidRPr="002C08B7" w:rsidRDefault="002C08B7" w:rsidP="002C08B7">
      <w:pPr>
        <w:spacing w:after="75" w:line="388" w:lineRule="atLeast"/>
        <w:textAlignment w:val="baseline"/>
        <w:outlineLvl w:val="3"/>
        <w:rPr>
          <w:rFonts w:ascii="inherit" w:eastAsia="Times New Roman" w:hAnsi="inherit" w:cs="Open Sans"/>
          <w:b/>
          <w:bCs/>
          <w:color w:val="003299"/>
          <w:sz w:val="30"/>
          <w:szCs w:val="30"/>
          <w:lang w:val="en-US" w:eastAsia="ru-RU"/>
        </w:rPr>
      </w:pPr>
      <w:r w:rsidRPr="002C08B7">
        <w:rPr>
          <w:rFonts w:ascii="inherit" w:eastAsia="Times New Roman" w:hAnsi="inherit" w:cs="Open Sans"/>
          <w:b/>
          <w:bCs/>
          <w:color w:val="003299"/>
          <w:sz w:val="30"/>
          <w:szCs w:val="30"/>
          <w:lang w:val="en-US" w:eastAsia="ru-RU"/>
        </w:rPr>
        <w:t>Chart 2</w:t>
      </w:r>
    </w:p>
    <w:p w14:paraId="6F1373AC" w14:textId="77777777" w:rsidR="002C08B7" w:rsidRPr="002C08B7" w:rsidRDefault="002C08B7" w:rsidP="002C08B7">
      <w:pPr>
        <w:spacing w:after="150" w:line="388" w:lineRule="atLeast"/>
        <w:textAlignment w:val="baseline"/>
        <w:rPr>
          <w:rFonts w:ascii="Open Sans" w:eastAsia="Times New Roman" w:hAnsi="Open Sans" w:cs="Open Sans"/>
          <w:color w:val="003299"/>
          <w:sz w:val="30"/>
          <w:szCs w:val="30"/>
          <w:lang w:val="en-US" w:eastAsia="ru-RU"/>
        </w:rPr>
      </w:pPr>
      <w:r w:rsidRPr="002C08B7">
        <w:rPr>
          <w:rFonts w:ascii="Open Sans" w:eastAsia="Times New Roman" w:hAnsi="Open Sans" w:cs="Open Sans"/>
          <w:color w:val="003299"/>
          <w:sz w:val="30"/>
          <w:szCs w:val="30"/>
          <w:lang w:val="en-US" w:eastAsia="ru-RU"/>
        </w:rPr>
        <w:t>Exposure to technology and changes in employment shares by skill level</w:t>
      </w:r>
    </w:p>
    <w:p w14:paraId="58498D87" w14:textId="77777777" w:rsidR="002C08B7" w:rsidRPr="002C08B7" w:rsidRDefault="002C08B7" w:rsidP="002C08B7">
      <w:pPr>
        <w:spacing w:after="150" w:line="388" w:lineRule="atLeast"/>
        <w:textAlignment w:val="baseline"/>
        <w:rPr>
          <w:rFonts w:ascii="Open Sans" w:eastAsia="Times New Roman" w:hAnsi="Open Sans" w:cs="Open Sans"/>
          <w:b/>
          <w:bCs/>
          <w:color w:val="555555"/>
          <w:sz w:val="27"/>
          <w:szCs w:val="27"/>
          <w:lang w:val="en-US" w:eastAsia="ru-RU"/>
        </w:rPr>
      </w:pPr>
      <w:r w:rsidRPr="002C08B7">
        <w:rPr>
          <w:rFonts w:ascii="Open Sans" w:eastAsia="Times New Roman" w:hAnsi="Open Sans" w:cs="Open Sans"/>
          <w:b/>
          <w:bCs/>
          <w:color w:val="555555"/>
          <w:sz w:val="27"/>
          <w:szCs w:val="27"/>
          <w:lang w:val="en-US" w:eastAsia="ru-RU"/>
        </w:rPr>
        <w:t>a) AI, Webb b) AI, Felten et al. c) Software, Webb</w:t>
      </w:r>
    </w:p>
    <w:p w14:paraId="18C74EEF" w14:textId="77777777" w:rsidR="002C08B7" w:rsidRPr="002C08B7" w:rsidRDefault="002C08B7" w:rsidP="002C08B7">
      <w:pPr>
        <w:spacing w:after="150" w:line="291" w:lineRule="atLeast"/>
        <w:textAlignment w:val="baseline"/>
        <w:rPr>
          <w:rFonts w:ascii="Open Sans" w:eastAsia="Times New Roman" w:hAnsi="Open Sans" w:cs="Open Sans"/>
          <w:color w:val="003299"/>
          <w:sz w:val="21"/>
          <w:szCs w:val="21"/>
          <w:lang w:eastAsia="ru-RU"/>
        </w:rPr>
      </w:pPr>
      <w:proofErr w:type="spellStart"/>
      <w:r w:rsidRPr="002C08B7">
        <w:rPr>
          <w:rFonts w:ascii="Open Sans" w:eastAsia="Times New Roman" w:hAnsi="Open Sans" w:cs="Open Sans"/>
          <w:color w:val="003299"/>
          <w:sz w:val="21"/>
          <w:szCs w:val="21"/>
          <w:lang w:eastAsia="ru-RU"/>
        </w:rPr>
        <w:t>percentage</w:t>
      </w:r>
      <w:proofErr w:type="spellEnd"/>
      <w:r w:rsidRPr="002C08B7">
        <w:rPr>
          <w:rFonts w:ascii="Open Sans" w:eastAsia="Times New Roman" w:hAnsi="Open Sans" w:cs="Open Sans"/>
          <w:color w:val="003299"/>
          <w:sz w:val="21"/>
          <w:szCs w:val="21"/>
          <w:lang w:eastAsia="ru-RU"/>
        </w:rPr>
        <w:t xml:space="preserve"> </w:t>
      </w:r>
      <w:proofErr w:type="spellStart"/>
      <w:r w:rsidRPr="002C08B7">
        <w:rPr>
          <w:rFonts w:ascii="Open Sans" w:eastAsia="Times New Roman" w:hAnsi="Open Sans" w:cs="Open Sans"/>
          <w:color w:val="003299"/>
          <w:sz w:val="21"/>
          <w:szCs w:val="21"/>
          <w:lang w:eastAsia="ru-RU"/>
        </w:rPr>
        <w:t>changes</w:t>
      </w:r>
      <w:proofErr w:type="spellEnd"/>
    </w:p>
    <w:p w14:paraId="312BE6F7" w14:textId="0C70C3F8" w:rsidR="002C08B7" w:rsidRPr="002C08B7" w:rsidRDefault="002C08B7" w:rsidP="002C08B7">
      <w:pPr>
        <w:spacing w:after="0" w:line="240" w:lineRule="auto"/>
        <w:textAlignment w:val="baseline"/>
        <w:rPr>
          <w:rFonts w:ascii="Open Sans" w:eastAsia="Times New Roman" w:hAnsi="Open Sans" w:cs="Open Sans"/>
          <w:color w:val="555555"/>
          <w:sz w:val="30"/>
          <w:szCs w:val="30"/>
          <w:lang w:eastAsia="ru-RU"/>
        </w:rPr>
      </w:pPr>
      <w:r w:rsidRPr="002C08B7">
        <w:rPr>
          <w:rFonts w:ascii="Open Sans" w:eastAsia="Times New Roman" w:hAnsi="Open Sans" w:cs="Open Sans"/>
          <w:noProof/>
          <w:color w:val="555555"/>
          <w:sz w:val="30"/>
          <w:szCs w:val="30"/>
          <w:lang w:eastAsia="ru-RU"/>
        </w:rPr>
        <w:drawing>
          <wp:inline distT="0" distB="0" distL="0" distR="0" wp14:anchorId="3947A84C" wp14:editId="30D592E2">
            <wp:extent cx="5940425" cy="22879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287905"/>
                    </a:xfrm>
                    <a:prstGeom prst="rect">
                      <a:avLst/>
                    </a:prstGeom>
                    <a:noFill/>
                    <a:ln>
                      <a:noFill/>
                    </a:ln>
                  </pic:spPr>
                </pic:pic>
              </a:graphicData>
            </a:graphic>
          </wp:inline>
        </w:drawing>
      </w:r>
    </w:p>
    <w:p w14:paraId="7C4857C9" w14:textId="77777777" w:rsidR="002C08B7" w:rsidRPr="002C08B7" w:rsidRDefault="002C08B7" w:rsidP="002C08B7">
      <w:pPr>
        <w:spacing w:after="0" w:line="340" w:lineRule="atLeast"/>
        <w:textAlignment w:val="baseline"/>
        <w:rPr>
          <w:rFonts w:ascii="Open Sans" w:eastAsia="Times New Roman" w:hAnsi="Open Sans" w:cs="Open Sans"/>
          <w:color w:val="003299"/>
          <w:sz w:val="21"/>
          <w:szCs w:val="21"/>
          <w:lang w:val="en-US" w:eastAsia="ru-RU"/>
        </w:rPr>
      </w:pPr>
      <w:r w:rsidRPr="002C08B7">
        <w:rPr>
          <w:rFonts w:ascii="Open Sans" w:eastAsia="Times New Roman" w:hAnsi="Open Sans" w:cs="Open Sans"/>
          <w:color w:val="003299"/>
          <w:sz w:val="21"/>
          <w:szCs w:val="21"/>
          <w:lang w:val="en-US" w:eastAsia="ru-RU"/>
        </w:rPr>
        <w:t>Source: Albanesi et al. (2023).</w:t>
      </w:r>
    </w:p>
    <w:p w14:paraId="7E5CB3D9" w14:textId="77777777" w:rsidR="002C08B7" w:rsidRPr="002C08B7" w:rsidRDefault="002C08B7" w:rsidP="002C08B7">
      <w:pPr>
        <w:spacing w:line="340" w:lineRule="atLeast"/>
        <w:textAlignment w:val="baseline"/>
        <w:rPr>
          <w:rFonts w:ascii="Open Sans" w:eastAsia="Times New Roman" w:hAnsi="Open Sans" w:cs="Open Sans"/>
          <w:color w:val="003299"/>
          <w:sz w:val="21"/>
          <w:szCs w:val="21"/>
          <w:lang w:val="en-US" w:eastAsia="ru-RU"/>
        </w:rPr>
      </w:pPr>
      <w:r w:rsidRPr="002C08B7">
        <w:rPr>
          <w:rFonts w:ascii="Open Sans" w:eastAsia="Times New Roman" w:hAnsi="Open Sans" w:cs="Open Sans"/>
          <w:color w:val="003299"/>
          <w:sz w:val="21"/>
          <w:szCs w:val="21"/>
          <w:lang w:val="en-US" w:eastAsia="ru-RU"/>
        </w:rPr>
        <w:t xml:space="preserve">Notes: Regression coefficients measuring the effect of exposure to technology on changes in employment share. Each observation is a ISCO 3-digit occupation times sector cell. Observations are weighted by cells’ average </w:t>
      </w:r>
      <w:proofErr w:type="spellStart"/>
      <w:r w:rsidRPr="002C08B7">
        <w:rPr>
          <w:rFonts w:ascii="Open Sans" w:eastAsia="Times New Roman" w:hAnsi="Open Sans" w:cs="Open Sans"/>
          <w:color w:val="003299"/>
          <w:sz w:val="21"/>
          <w:szCs w:val="21"/>
          <w:lang w:val="en-US" w:eastAsia="ru-RU"/>
        </w:rPr>
        <w:t>labour</w:t>
      </w:r>
      <w:proofErr w:type="spellEnd"/>
      <w:r w:rsidRPr="002C08B7">
        <w:rPr>
          <w:rFonts w:ascii="Open Sans" w:eastAsia="Times New Roman" w:hAnsi="Open Sans" w:cs="Open Sans"/>
          <w:color w:val="003299"/>
          <w:sz w:val="21"/>
          <w:szCs w:val="21"/>
          <w:lang w:val="en-US" w:eastAsia="ru-RU"/>
        </w:rPr>
        <w:t xml:space="preserve"> supply. Sector and country dummies are included. The sample consists in data for 16 European countries, from 2011 to 2019. The coefficient for the whole sample is shown by the horizontal line. The bars display the coefficient estimated for the subsample of cells for average educational attainment in the lower, middle and upper tercile respectively of the within-country education distribution. Coefficients that are statistically significant at least at the 10% level are plotted in dark blue.</w:t>
      </w:r>
    </w:p>
    <w:p w14:paraId="456C9985"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Panels (a) and (b) in Chart 3 report the estimates by age group (again broken down by terciles, </w:t>
      </w:r>
      <w:proofErr w:type="gramStart"/>
      <w:r w:rsidRPr="002C08B7">
        <w:rPr>
          <w:rFonts w:ascii="Open Sans" w:eastAsia="Times New Roman" w:hAnsi="Open Sans" w:cs="Open Sans"/>
          <w:color w:val="555555"/>
          <w:sz w:val="30"/>
          <w:szCs w:val="30"/>
          <w:lang w:val="en-US" w:eastAsia="ru-RU"/>
        </w:rPr>
        <w:t>i.e.</w:t>
      </w:r>
      <w:proofErr w:type="gramEnd"/>
      <w:r w:rsidRPr="002C08B7">
        <w:rPr>
          <w:rFonts w:ascii="Open Sans" w:eastAsia="Times New Roman" w:hAnsi="Open Sans" w:cs="Open Sans"/>
          <w:color w:val="555555"/>
          <w:sz w:val="30"/>
          <w:szCs w:val="30"/>
          <w:lang w:val="en-US" w:eastAsia="ru-RU"/>
        </w:rPr>
        <w:t xml:space="preserve"> youngest, middle and oldest third of the population). AI-enabled automation appears to be more </w:t>
      </w:r>
      <w:proofErr w:type="spellStart"/>
      <w:r w:rsidRPr="002C08B7">
        <w:rPr>
          <w:rFonts w:ascii="Open Sans" w:eastAsia="Times New Roman" w:hAnsi="Open Sans" w:cs="Open Sans"/>
          <w:color w:val="555555"/>
          <w:sz w:val="30"/>
          <w:szCs w:val="30"/>
          <w:lang w:val="en-US" w:eastAsia="ru-RU"/>
        </w:rPr>
        <w:t>favourable</w:t>
      </w:r>
      <w:proofErr w:type="spellEnd"/>
      <w:r w:rsidRPr="002C08B7">
        <w:rPr>
          <w:rFonts w:ascii="Open Sans" w:eastAsia="Times New Roman" w:hAnsi="Open Sans" w:cs="Open Sans"/>
          <w:color w:val="555555"/>
          <w:sz w:val="30"/>
          <w:szCs w:val="30"/>
          <w:lang w:val="en-US" w:eastAsia="ru-RU"/>
        </w:rPr>
        <w:t xml:space="preserve"> for those occupations that employ relatively younger workers. Regardless of the AI indicator used, the </w:t>
      </w:r>
      <w:r w:rsidRPr="002C08B7">
        <w:rPr>
          <w:rFonts w:ascii="Open Sans" w:eastAsia="Times New Roman" w:hAnsi="Open Sans" w:cs="Open Sans"/>
          <w:color w:val="555555"/>
          <w:sz w:val="30"/>
          <w:szCs w:val="30"/>
          <w:lang w:val="en-US" w:eastAsia="ru-RU"/>
        </w:rPr>
        <w:lastRenderedPageBreak/>
        <w:t>estimated benefit for the younger group seems to be double that for the other age groups.</w:t>
      </w:r>
    </w:p>
    <w:p w14:paraId="724A6FBC"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AI-enabled automation is thus associated with employment increases in Europe – mostly for high-skill occupations and younger workers. This is at odds with the evidence from previous technology waves, when </w:t>
      </w:r>
      <w:proofErr w:type="spellStart"/>
      <w:r w:rsidRPr="002C08B7">
        <w:rPr>
          <w:rFonts w:ascii="Open Sans" w:eastAsia="Times New Roman" w:hAnsi="Open Sans" w:cs="Open Sans"/>
          <w:color w:val="555555"/>
          <w:sz w:val="30"/>
          <w:szCs w:val="30"/>
          <w:lang w:val="en-US" w:eastAsia="ru-RU"/>
        </w:rPr>
        <w:t>computerisation</w:t>
      </w:r>
      <w:proofErr w:type="spellEnd"/>
      <w:r w:rsidRPr="002C08B7">
        <w:rPr>
          <w:rFonts w:ascii="Open Sans" w:eastAsia="Times New Roman" w:hAnsi="Open Sans" w:cs="Open Sans"/>
          <w:color w:val="555555"/>
          <w:sz w:val="30"/>
          <w:szCs w:val="30"/>
          <w:lang w:val="en-US" w:eastAsia="ru-RU"/>
        </w:rPr>
        <w:t xml:space="preserve"> decreased the relative share of employment of medium-skilled workers, resulting in </w:t>
      </w:r>
      <w:proofErr w:type="spellStart"/>
      <w:r w:rsidRPr="002C08B7">
        <w:rPr>
          <w:rFonts w:ascii="Open Sans" w:eastAsia="Times New Roman" w:hAnsi="Open Sans" w:cs="Open Sans"/>
          <w:color w:val="555555"/>
          <w:sz w:val="30"/>
          <w:szCs w:val="30"/>
          <w:lang w:val="en-US" w:eastAsia="ru-RU"/>
        </w:rPr>
        <w:t>polarisation</w:t>
      </w:r>
      <w:proofErr w:type="spellEnd"/>
      <w:r w:rsidRPr="002C08B7">
        <w:rPr>
          <w:rFonts w:ascii="Open Sans" w:eastAsia="Times New Roman" w:hAnsi="Open Sans" w:cs="Open Sans"/>
          <w:color w:val="555555"/>
          <w:sz w:val="30"/>
          <w:szCs w:val="30"/>
          <w:lang w:val="en-US" w:eastAsia="ru-RU"/>
        </w:rPr>
        <w:t xml:space="preserve">. However, we do not find evidence of this </w:t>
      </w:r>
      <w:proofErr w:type="spellStart"/>
      <w:r w:rsidRPr="002C08B7">
        <w:rPr>
          <w:rFonts w:ascii="Open Sans" w:eastAsia="Times New Roman" w:hAnsi="Open Sans" w:cs="Open Sans"/>
          <w:color w:val="555555"/>
          <w:sz w:val="30"/>
          <w:szCs w:val="30"/>
          <w:lang w:val="en-US" w:eastAsia="ru-RU"/>
        </w:rPr>
        <w:t>polarisation</w:t>
      </w:r>
      <w:proofErr w:type="spellEnd"/>
      <w:r w:rsidRPr="002C08B7">
        <w:rPr>
          <w:rFonts w:ascii="Open Sans" w:eastAsia="Times New Roman" w:hAnsi="Open Sans" w:cs="Open Sans"/>
          <w:color w:val="555555"/>
          <w:sz w:val="30"/>
          <w:szCs w:val="30"/>
          <w:lang w:val="en-US" w:eastAsia="ru-RU"/>
        </w:rPr>
        <w:t xml:space="preserve"> pattern for our sample, even when examining the impact of software-enabled automation, proxied by the software exposure by Webb (2020). Panel (c) in Charts 2 and 3 displays the results. The relationship between software exposure and employment changes is null for the pooled sample, and there is no evidence of software replacing routine medium-skill jobs.</w:t>
      </w:r>
    </w:p>
    <w:p w14:paraId="2CAD7922" w14:textId="77777777" w:rsidR="002C08B7" w:rsidRPr="002C08B7" w:rsidRDefault="002C08B7" w:rsidP="002C08B7">
      <w:pPr>
        <w:spacing w:after="75" w:line="388" w:lineRule="atLeast"/>
        <w:textAlignment w:val="baseline"/>
        <w:outlineLvl w:val="3"/>
        <w:rPr>
          <w:rFonts w:ascii="inherit" w:eastAsia="Times New Roman" w:hAnsi="inherit" w:cs="Open Sans"/>
          <w:b/>
          <w:bCs/>
          <w:color w:val="003299"/>
          <w:sz w:val="30"/>
          <w:szCs w:val="30"/>
          <w:lang w:val="en-US" w:eastAsia="ru-RU"/>
        </w:rPr>
      </w:pPr>
      <w:r w:rsidRPr="002C08B7">
        <w:rPr>
          <w:rFonts w:ascii="inherit" w:eastAsia="Times New Roman" w:hAnsi="inherit" w:cs="Open Sans"/>
          <w:b/>
          <w:bCs/>
          <w:color w:val="003299"/>
          <w:sz w:val="30"/>
          <w:szCs w:val="30"/>
          <w:lang w:val="en-US" w:eastAsia="ru-RU"/>
        </w:rPr>
        <w:t>Chart 3</w:t>
      </w:r>
    </w:p>
    <w:p w14:paraId="160CCE51" w14:textId="77777777" w:rsidR="002C08B7" w:rsidRPr="002C08B7" w:rsidRDefault="002C08B7" w:rsidP="002C08B7">
      <w:pPr>
        <w:spacing w:after="150" w:line="388" w:lineRule="atLeast"/>
        <w:textAlignment w:val="baseline"/>
        <w:rPr>
          <w:rFonts w:ascii="Open Sans" w:eastAsia="Times New Roman" w:hAnsi="Open Sans" w:cs="Open Sans"/>
          <w:color w:val="003299"/>
          <w:sz w:val="30"/>
          <w:szCs w:val="30"/>
          <w:lang w:val="en-US" w:eastAsia="ru-RU"/>
        </w:rPr>
      </w:pPr>
      <w:r w:rsidRPr="002C08B7">
        <w:rPr>
          <w:rFonts w:ascii="Open Sans" w:eastAsia="Times New Roman" w:hAnsi="Open Sans" w:cs="Open Sans"/>
          <w:color w:val="003299"/>
          <w:sz w:val="30"/>
          <w:szCs w:val="30"/>
          <w:lang w:val="en-US" w:eastAsia="ru-RU"/>
        </w:rPr>
        <w:t>Exposure to technology and changes in employment shares by age</w:t>
      </w:r>
    </w:p>
    <w:p w14:paraId="0453BF6A" w14:textId="77777777" w:rsidR="002C08B7" w:rsidRPr="002C08B7" w:rsidRDefault="002C08B7" w:rsidP="002C08B7">
      <w:pPr>
        <w:spacing w:after="150" w:line="388" w:lineRule="atLeast"/>
        <w:textAlignment w:val="baseline"/>
        <w:rPr>
          <w:rFonts w:ascii="Open Sans" w:eastAsia="Times New Roman" w:hAnsi="Open Sans" w:cs="Open Sans"/>
          <w:b/>
          <w:bCs/>
          <w:color w:val="555555"/>
          <w:sz w:val="27"/>
          <w:szCs w:val="27"/>
          <w:lang w:eastAsia="ru-RU"/>
        </w:rPr>
      </w:pPr>
      <w:r w:rsidRPr="002C08B7">
        <w:rPr>
          <w:rFonts w:ascii="Open Sans" w:eastAsia="Times New Roman" w:hAnsi="Open Sans" w:cs="Open Sans"/>
          <w:b/>
          <w:bCs/>
          <w:color w:val="555555"/>
          <w:sz w:val="27"/>
          <w:szCs w:val="27"/>
          <w:lang w:val="en-US" w:eastAsia="ru-RU"/>
        </w:rPr>
        <w:t xml:space="preserve">a) AI, Webb b) AI, Felten et al. </w:t>
      </w:r>
      <w:r w:rsidRPr="002C08B7">
        <w:rPr>
          <w:rFonts w:ascii="Open Sans" w:eastAsia="Times New Roman" w:hAnsi="Open Sans" w:cs="Open Sans"/>
          <w:b/>
          <w:bCs/>
          <w:color w:val="555555"/>
          <w:sz w:val="27"/>
          <w:szCs w:val="27"/>
          <w:lang w:eastAsia="ru-RU"/>
        </w:rPr>
        <w:t xml:space="preserve">C) Software, </w:t>
      </w:r>
      <w:proofErr w:type="spellStart"/>
      <w:r w:rsidRPr="002C08B7">
        <w:rPr>
          <w:rFonts w:ascii="Open Sans" w:eastAsia="Times New Roman" w:hAnsi="Open Sans" w:cs="Open Sans"/>
          <w:b/>
          <w:bCs/>
          <w:color w:val="555555"/>
          <w:sz w:val="27"/>
          <w:szCs w:val="27"/>
          <w:lang w:eastAsia="ru-RU"/>
        </w:rPr>
        <w:t>Webb</w:t>
      </w:r>
      <w:proofErr w:type="spellEnd"/>
    </w:p>
    <w:p w14:paraId="1BE2EBA6" w14:textId="77777777" w:rsidR="002C08B7" w:rsidRPr="002C08B7" w:rsidRDefault="002C08B7" w:rsidP="002C08B7">
      <w:pPr>
        <w:spacing w:after="150" w:line="291" w:lineRule="atLeast"/>
        <w:textAlignment w:val="baseline"/>
        <w:rPr>
          <w:rFonts w:ascii="Open Sans" w:eastAsia="Times New Roman" w:hAnsi="Open Sans" w:cs="Open Sans"/>
          <w:color w:val="003299"/>
          <w:sz w:val="21"/>
          <w:szCs w:val="21"/>
          <w:lang w:eastAsia="ru-RU"/>
        </w:rPr>
      </w:pPr>
      <w:proofErr w:type="spellStart"/>
      <w:r w:rsidRPr="002C08B7">
        <w:rPr>
          <w:rFonts w:ascii="Open Sans" w:eastAsia="Times New Roman" w:hAnsi="Open Sans" w:cs="Open Sans"/>
          <w:color w:val="003299"/>
          <w:sz w:val="21"/>
          <w:szCs w:val="21"/>
          <w:lang w:eastAsia="ru-RU"/>
        </w:rPr>
        <w:t>percentage</w:t>
      </w:r>
      <w:proofErr w:type="spellEnd"/>
      <w:r w:rsidRPr="002C08B7">
        <w:rPr>
          <w:rFonts w:ascii="Open Sans" w:eastAsia="Times New Roman" w:hAnsi="Open Sans" w:cs="Open Sans"/>
          <w:color w:val="003299"/>
          <w:sz w:val="21"/>
          <w:szCs w:val="21"/>
          <w:lang w:eastAsia="ru-RU"/>
        </w:rPr>
        <w:t xml:space="preserve"> </w:t>
      </w:r>
      <w:proofErr w:type="spellStart"/>
      <w:r w:rsidRPr="002C08B7">
        <w:rPr>
          <w:rFonts w:ascii="Open Sans" w:eastAsia="Times New Roman" w:hAnsi="Open Sans" w:cs="Open Sans"/>
          <w:color w:val="003299"/>
          <w:sz w:val="21"/>
          <w:szCs w:val="21"/>
          <w:lang w:eastAsia="ru-RU"/>
        </w:rPr>
        <w:t>changes</w:t>
      </w:r>
      <w:proofErr w:type="spellEnd"/>
    </w:p>
    <w:p w14:paraId="6B77043D" w14:textId="65494B9D" w:rsidR="002C08B7" w:rsidRPr="002C08B7" w:rsidRDefault="002C08B7" w:rsidP="002C08B7">
      <w:pPr>
        <w:spacing w:after="0" w:line="240" w:lineRule="auto"/>
        <w:textAlignment w:val="baseline"/>
        <w:rPr>
          <w:rFonts w:ascii="Open Sans" w:eastAsia="Times New Roman" w:hAnsi="Open Sans" w:cs="Open Sans"/>
          <w:color w:val="555555"/>
          <w:sz w:val="30"/>
          <w:szCs w:val="30"/>
          <w:lang w:eastAsia="ru-RU"/>
        </w:rPr>
      </w:pPr>
      <w:r w:rsidRPr="002C08B7">
        <w:rPr>
          <w:rFonts w:ascii="Open Sans" w:eastAsia="Times New Roman" w:hAnsi="Open Sans" w:cs="Open Sans"/>
          <w:noProof/>
          <w:color w:val="555555"/>
          <w:sz w:val="30"/>
          <w:szCs w:val="30"/>
          <w:lang w:eastAsia="ru-RU"/>
        </w:rPr>
        <w:drawing>
          <wp:inline distT="0" distB="0" distL="0" distR="0" wp14:anchorId="0D104B12" wp14:editId="3F561AA7">
            <wp:extent cx="5940425" cy="2275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275840"/>
                    </a:xfrm>
                    <a:prstGeom prst="rect">
                      <a:avLst/>
                    </a:prstGeom>
                    <a:noFill/>
                    <a:ln>
                      <a:noFill/>
                    </a:ln>
                  </pic:spPr>
                </pic:pic>
              </a:graphicData>
            </a:graphic>
          </wp:inline>
        </w:drawing>
      </w:r>
    </w:p>
    <w:p w14:paraId="4FEA7632" w14:textId="77777777" w:rsidR="002C08B7" w:rsidRPr="002C08B7" w:rsidRDefault="002C08B7" w:rsidP="002C08B7">
      <w:pPr>
        <w:spacing w:after="0" w:line="340" w:lineRule="atLeast"/>
        <w:textAlignment w:val="baseline"/>
        <w:rPr>
          <w:rFonts w:ascii="Open Sans" w:eastAsia="Times New Roman" w:hAnsi="Open Sans" w:cs="Open Sans"/>
          <w:color w:val="003299"/>
          <w:sz w:val="21"/>
          <w:szCs w:val="21"/>
          <w:lang w:val="en-US" w:eastAsia="ru-RU"/>
        </w:rPr>
      </w:pPr>
      <w:r w:rsidRPr="002C08B7">
        <w:rPr>
          <w:rFonts w:ascii="Open Sans" w:eastAsia="Times New Roman" w:hAnsi="Open Sans" w:cs="Open Sans"/>
          <w:color w:val="003299"/>
          <w:sz w:val="21"/>
          <w:szCs w:val="21"/>
          <w:lang w:val="en-US" w:eastAsia="ru-RU"/>
        </w:rPr>
        <w:t>Source: Albanesi et al. (2023).</w:t>
      </w:r>
    </w:p>
    <w:p w14:paraId="70C53480" w14:textId="77777777" w:rsidR="002C08B7" w:rsidRPr="002C08B7" w:rsidRDefault="002C08B7" w:rsidP="002C08B7">
      <w:pPr>
        <w:spacing w:line="340" w:lineRule="atLeast"/>
        <w:textAlignment w:val="baseline"/>
        <w:rPr>
          <w:rFonts w:ascii="Open Sans" w:eastAsia="Times New Roman" w:hAnsi="Open Sans" w:cs="Open Sans"/>
          <w:color w:val="003299"/>
          <w:sz w:val="21"/>
          <w:szCs w:val="21"/>
          <w:lang w:val="en-US" w:eastAsia="ru-RU"/>
        </w:rPr>
      </w:pPr>
      <w:r w:rsidRPr="002C08B7">
        <w:rPr>
          <w:rFonts w:ascii="Open Sans" w:eastAsia="Times New Roman" w:hAnsi="Open Sans" w:cs="Open Sans"/>
          <w:color w:val="003299"/>
          <w:sz w:val="21"/>
          <w:szCs w:val="21"/>
          <w:lang w:val="en-US" w:eastAsia="ru-RU"/>
        </w:rPr>
        <w:t xml:space="preserve">Notes: Regression coefficients measuring the effect of exposure to technology on changes in employment share. Each observation is an ISCO 3-digit occupation times sector cell. Observations are weighted by cells’ average </w:t>
      </w:r>
      <w:proofErr w:type="spellStart"/>
      <w:r w:rsidRPr="002C08B7">
        <w:rPr>
          <w:rFonts w:ascii="Open Sans" w:eastAsia="Times New Roman" w:hAnsi="Open Sans" w:cs="Open Sans"/>
          <w:color w:val="003299"/>
          <w:sz w:val="21"/>
          <w:szCs w:val="21"/>
          <w:lang w:val="en-US" w:eastAsia="ru-RU"/>
        </w:rPr>
        <w:t>labour</w:t>
      </w:r>
      <w:proofErr w:type="spellEnd"/>
      <w:r w:rsidRPr="002C08B7">
        <w:rPr>
          <w:rFonts w:ascii="Open Sans" w:eastAsia="Times New Roman" w:hAnsi="Open Sans" w:cs="Open Sans"/>
          <w:color w:val="003299"/>
          <w:sz w:val="21"/>
          <w:szCs w:val="21"/>
          <w:lang w:val="en-US" w:eastAsia="ru-RU"/>
        </w:rPr>
        <w:t xml:space="preserve"> supply. Sector and country dummies are included. The sample consists in data for 16 European countries, from 2011 to 2019. The coefficient for the whole sample is shown by the horizontal line. The bars display the coefficient </w:t>
      </w:r>
      <w:r w:rsidRPr="002C08B7">
        <w:rPr>
          <w:rFonts w:ascii="Open Sans" w:eastAsia="Times New Roman" w:hAnsi="Open Sans" w:cs="Open Sans"/>
          <w:color w:val="003299"/>
          <w:sz w:val="21"/>
          <w:szCs w:val="21"/>
          <w:lang w:val="en-US" w:eastAsia="ru-RU"/>
        </w:rPr>
        <w:lastRenderedPageBreak/>
        <w:t>estimated for the subsample of cells of workers with an average age in the lower, middle and upper tercile respectively of workers’ age distribution. Coefficients that are statistically significant at least at the 10% level are plotted in dark blue.</w:t>
      </w:r>
    </w:p>
    <w:p w14:paraId="587C189F"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Despite the results for employment shares, neither AI or software exposure showed statistically significant effects on wages, except when using the Felten et al. measure, which indicates that occupations more exposed to AI have slightly worse wage growth.</w:t>
      </w:r>
    </w:p>
    <w:p w14:paraId="2BC96AFF"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Our results show a mixed picture across the 16 European countries. The positive impact of AI-enabled automation on employment holds true for most countries, with only a few exceptions. However, the scale of the impact varies substantially across countries. This might reflect differences in underlying economic factors, such as the pace of technology diffusion and education, or the level of regulation – and therefore competition – in product and </w:t>
      </w:r>
      <w:proofErr w:type="spellStart"/>
      <w:r w:rsidRPr="002C08B7">
        <w:rPr>
          <w:rFonts w:ascii="Open Sans" w:eastAsia="Times New Roman" w:hAnsi="Open Sans" w:cs="Open Sans"/>
          <w:color w:val="555555"/>
          <w:sz w:val="30"/>
          <w:szCs w:val="30"/>
          <w:lang w:val="en-US" w:eastAsia="ru-RU"/>
        </w:rPr>
        <w:t>labour</w:t>
      </w:r>
      <w:proofErr w:type="spellEnd"/>
      <w:r w:rsidRPr="002C08B7">
        <w:rPr>
          <w:rFonts w:ascii="Open Sans" w:eastAsia="Times New Roman" w:hAnsi="Open Sans" w:cs="Open Sans"/>
          <w:color w:val="555555"/>
          <w:sz w:val="30"/>
          <w:szCs w:val="30"/>
          <w:lang w:val="en-US" w:eastAsia="ru-RU"/>
        </w:rPr>
        <w:t xml:space="preserve"> markets.</w:t>
      </w:r>
    </w:p>
    <w:p w14:paraId="691A8D4E" w14:textId="77777777" w:rsidR="002C08B7" w:rsidRPr="002C08B7" w:rsidRDefault="002C08B7" w:rsidP="002C08B7">
      <w:pPr>
        <w:spacing w:before="750" w:after="300" w:line="582" w:lineRule="atLeast"/>
        <w:textAlignment w:val="baseline"/>
        <w:outlineLvl w:val="1"/>
        <w:rPr>
          <w:rFonts w:ascii="inherit" w:eastAsia="Times New Roman" w:hAnsi="inherit" w:cs="Open Sans"/>
          <w:b/>
          <w:bCs/>
          <w:color w:val="003299"/>
          <w:sz w:val="42"/>
          <w:szCs w:val="42"/>
          <w:lang w:val="en-US" w:eastAsia="ru-RU"/>
        </w:rPr>
      </w:pPr>
      <w:r w:rsidRPr="002C08B7">
        <w:rPr>
          <w:rFonts w:ascii="inherit" w:eastAsia="Times New Roman" w:hAnsi="inherit" w:cs="Open Sans"/>
          <w:b/>
          <w:bCs/>
          <w:color w:val="003299"/>
          <w:sz w:val="42"/>
          <w:szCs w:val="42"/>
          <w:lang w:val="en-US" w:eastAsia="ru-RU"/>
        </w:rPr>
        <w:t>Too soon to reach a verdict</w:t>
      </w:r>
    </w:p>
    <w:p w14:paraId="3AABCCEB" w14:textId="77777777" w:rsidR="002C08B7" w:rsidRPr="002C08B7" w:rsidRDefault="002C08B7" w:rsidP="002C08B7">
      <w:pPr>
        <w:spacing w:after="45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During the deep learning boom of the 2010s, occupations potentially more exposed to AI-enabled technologies actually increased their employment share in Europe. Occupations with a relatively higher proportion of younger and skilled workers gained the most. For wages, the evidence is less clear and suggests neutral to slightly negative impacts. These results do not amount to an acquittal: AI-enabled technologies continue to be developed and adopted. Most of their impact on employment and wages – and therefore on growth and equality – has yet to be seen.</w:t>
      </w:r>
    </w:p>
    <w:p w14:paraId="6BE11634" w14:textId="77777777" w:rsidR="002C08B7" w:rsidRPr="002C08B7" w:rsidRDefault="002C08B7" w:rsidP="002C08B7">
      <w:pPr>
        <w:spacing w:before="750" w:after="300" w:line="582" w:lineRule="atLeast"/>
        <w:textAlignment w:val="baseline"/>
        <w:outlineLvl w:val="1"/>
        <w:rPr>
          <w:rFonts w:ascii="inherit" w:eastAsia="Times New Roman" w:hAnsi="inherit" w:cs="Open Sans"/>
          <w:b/>
          <w:bCs/>
          <w:color w:val="003299"/>
          <w:sz w:val="42"/>
          <w:szCs w:val="42"/>
          <w:lang w:val="en-US" w:eastAsia="ru-RU"/>
        </w:rPr>
      </w:pPr>
      <w:r w:rsidRPr="002C08B7">
        <w:rPr>
          <w:rFonts w:ascii="inherit" w:eastAsia="Times New Roman" w:hAnsi="inherit" w:cs="Open Sans"/>
          <w:b/>
          <w:bCs/>
          <w:color w:val="003299"/>
          <w:sz w:val="42"/>
          <w:szCs w:val="42"/>
          <w:lang w:val="en-US" w:eastAsia="ru-RU"/>
        </w:rPr>
        <w:t>References</w:t>
      </w:r>
    </w:p>
    <w:p w14:paraId="351DC9FE"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Acemoglu, D (2022), “Harms of AI”, </w:t>
      </w:r>
      <w:r w:rsidRPr="002C08B7">
        <w:rPr>
          <w:rFonts w:ascii="inherit" w:eastAsia="Times New Roman" w:hAnsi="inherit" w:cs="Open Sans"/>
          <w:i/>
          <w:iCs/>
          <w:color w:val="555555"/>
          <w:sz w:val="30"/>
          <w:szCs w:val="30"/>
          <w:bdr w:val="none" w:sz="0" w:space="0" w:color="auto" w:frame="1"/>
          <w:lang w:val="en-US" w:eastAsia="ru-RU"/>
        </w:rPr>
        <w:t>Oxford Handbook of AI Governance</w:t>
      </w:r>
      <w:r w:rsidRPr="002C08B7">
        <w:rPr>
          <w:rFonts w:ascii="Open Sans" w:eastAsia="Times New Roman" w:hAnsi="Open Sans" w:cs="Open Sans"/>
          <w:color w:val="555555"/>
          <w:sz w:val="30"/>
          <w:szCs w:val="30"/>
          <w:lang w:val="en-US" w:eastAsia="ru-RU"/>
        </w:rPr>
        <w:t>.</w:t>
      </w:r>
    </w:p>
    <w:p w14:paraId="52DAEDEA"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lastRenderedPageBreak/>
        <w:t>Acemoglu, D., Autor, D., Hazell, J. and Restrepo, P. (2022), “Artificial intelligence and jobs: Evidence from online vacancies”, </w:t>
      </w:r>
      <w:r w:rsidRPr="002C08B7">
        <w:rPr>
          <w:rFonts w:ascii="inherit" w:eastAsia="Times New Roman" w:hAnsi="inherit" w:cs="Open Sans"/>
          <w:i/>
          <w:iCs/>
          <w:color w:val="555555"/>
          <w:sz w:val="30"/>
          <w:szCs w:val="30"/>
          <w:bdr w:val="none" w:sz="0" w:space="0" w:color="auto" w:frame="1"/>
          <w:lang w:val="en-US" w:eastAsia="ru-RU"/>
        </w:rPr>
        <w:t>Journal of Labor Economics, </w:t>
      </w:r>
      <w:r w:rsidRPr="002C08B7">
        <w:rPr>
          <w:rFonts w:ascii="Open Sans" w:eastAsia="Times New Roman" w:hAnsi="Open Sans" w:cs="Open Sans"/>
          <w:color w:val="555555"/>
          <w:sz w:val="30"/>
          <w:szCs w:val="30"/>
          <w:lang w:val="en-US" w:eastAsia="ru-RU"/>
        </w:rPr>
        <w:t>Vol. 40(S1), pp. S293-S340.</w:t>
      </w:r>
    </w:p>
    <w:p w14:paraId="33E5FF47"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Acemoglu, D. and Restrepo, P. (2018), “The race between man and machine: implications of technology for growth, factor shares, and employment”, </w:t>
      </w:r>
      <w:r w:rsidRPr="002C08B7">
        <w:rPr>
          <w:rFonts w:ascii="inherit" w:eastAsia="Times New Roman" w:hAnsi="inherit" w:cs="Open Sans"/>
          <w:i/>
          <w:iCs/>
          <w:color w:val="555555"/>
          <w:sz w:val="30"/>
          <w:szCs w:val="30"/>
          <w:bdr w:val="none" w:sz="0" w:space="0" w:color="auto" w:frame="1"/>
          <w:lang w:val="en-US" w:eastAsia="ru-RU"/>
        </w:rPr>
        <w:t>American Economic Review</w:t>
      </w:r>
      <w:r w:rsidRPr="002C08B7">
        <w:rPr>
          <w:rFonts w:ascii="Open Sans" w:eastAsia="Times New Roman" w:hAnsi="Open Sans" w:cs="Open Sans"/>
          <w:color w:val="555555"/>
          <w:sz w:val="30"/>
          <w:szCs w:val="30"/>
          <w:lang w:val="en-US" w:eastAsia="ru-RU"/>
        </w:rPr>
        <w:t>, Vol. 108, pp. 1488-1542.</w:t>
      </w:r>
    </w:p>
    <w:p w14:paraId="197F1565"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Albanesi, S., Dias da Silva, A., Jimeno, J. F., Lamo, A. and </w:t>
      </w:r>
      <w:proofErr w:type="spellStart"/>
      <w:r w:rsidRPr="002C08B7">
        <w:rPr>
          <w:rFonts w:ascii="Open Sans" w:eastAsia="Times New Roman" w:hAnsi="Open Sans" w:cs="Open Sans"/>
          <w:color w:val="555555"/>
          <w:sz w:val="30"/>
          <w:szCs w:val="30"/>
          <w:lang w:val="en-US" w:eastAsia="ru-RU"/>
        </w:rPr>
        <w:t>Wabitsch</w:t>
      </w:r>
      <w:proofErr w:type="spellEnd"/>
      <w:r w:rsidRPr="002C08B7">
        <w:rPr>
          <w:rFonts w:ascii="Open Sans" w:eastAsia="Times New Roman" w:hAnsi="Open Sans" w:cs="Open Sans"/>
          <w:color w:val="555555"/>
          <w:sz w:val="30"/>
          <w:szCs w:val="30"/>
          <w:lang w:val="en-US" w:eastAsia="ru-RU"/>
        </w:rPr>
        <w:t>, A. (2023), “</w:t>
      </w:r>
      <w:hyperlink r:id="rId16" w:history="1">
        <w:r w:rsidRPr="002C08B7">
          <w:rPr>
            <w:rFonts w:ascii="Open Sans" w:eastAsia="Times New Roman" w:hAnsi="Open Sans" w:cs="Open Sans"/>
            <w:color w:val="2B7AB6"/>
            <w:sz w:val="30"/>
            <w:szCs w:val="30"/>
            <w:u w:val="single"/>
            <w:bdr w:val="none" w:sz="0" w:space="0" w:color="auto" w:frame="1"/>
            <w:lang w:val="en-US" w:eastAsia="ru-RU"/>
          </w:rPr>
          <w:t>New Technologies and Jobs in Europe</w:t>
        </w:r>
      </w:hyperlink>
      <w:r w:rsidRPr="002C08B7">
        <w:rPr>
          <w:rFonts w:ascii="Open Sans" w:eastAsia="Times New Roman" w:hAnsi="Open Sans" w:cs="Open Sans"/>
          <w:color w:val="555555"/>
          <w:sz w:val="30"/>
          <w:szCs w:val="30"/>
          <w:lang w:val="en-US" w:eastAsia="ru-RU"/>
        </w:rPr>
        <w:t>”, </w:t>
      </w:r>
      <w:r w:rsidRPr="002C08B7">
        <w:rPr>
          <w:rFonts w:ascii="inherit" w:eastAsia="Times New Roman" w:hAnsi="inherit" w:cs="Open Sans"/>
          <w:i/>
          <w:iCs/>
          <w:color w:val="555555"/>
          <w:sz w:val="30"/>
          <w:szCs w:val="30"/>
          <w:bdr w:val="none" w:sz="0" w:space="0" w:color="auto" w:frame="1"/>
          <w:lang w:val="en-US" w:eastAsia="ru-RU"/>
        </w:rPr>
        <w:t>Working Paper Series,</w:t>
      </w:r>
      <w:r w:rsidRPr="002C08B7">
        <w:rPr>
          <w:rFonts w:ascii="Open Sans" w:eastAsia="Times New Roman" w:hAnsi="Open Sans" w:cs="Open Sans"/>
          <w:color w:val="555555"/>
          <w:sz w:val="30"/>
          <w:szCs w:val="30"/>
          <w:lang w:val="en-US" w:eastAsia="ru-RU"/>
        </w:rPr>
        <w:t> No 2831, ECB.</w:t>
      </w:r>
    </w:p>
    <w:p w14:paraId="3B648BEC"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Autor, D. (2015), “Why are there still so many jobs? The history and future of workplace automation”, </w:t>
      </w:r>
      <w:r w:rsidRPr="002C08B7">
        <w:rPr>
          <w:rFonts w:ascii="inherit" w:eastAsia="Times New Roman" w:hAnsi="inherit" w:cs="Open Sans"/>
          <w:i/>
          <w:iCs/>
          <w:color w:val="555555"/>
          <w:sz w:val="30"/>
          <w:szCs w:val="30"/>
          <w:bdr w:val="none" w:sz="0" w:space="0" w:color="auto" w:frame="1"/>
          <w:lang w:val="en-US" w:eastAsia="ru-RU"/>
        </w:rPr>
        <w:t>Journal of Economic Perspectives</w:t>
      </w:r>
      <w:r w:rsidRPr="002C08B7">
        <w:rPr>
          <w:rFonts w:ascii="Open Sans" w:eastAsia="Times New Roman" w:hAnsi="Open Sans" w:cs="Open Sans"/>
          <w:color w:val="555555"/>
          <w:sz w:val="30"/>
          <w:szCs w:val="30"/>
          <w:lang w:val="en-US" w:eastAsia="ru-RU"/>
        </w:rPr>
        <w:t>, Vol.29(3), pp. 3-30.</w:t>
      </w:r>
    </w:p>
    <w:p w14:paraId="1B58BA79"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Autor, D., Levy, F. and Murnane, R. (2003), “The skill content of recent technological change: An empirical exploration”, </w:t>
      </w:r>
      <w:r w:rsidRPr="002C08B7">
        <w:rPr>
          <w:rFonts w:ascii="inherit" w:eastAsia="Times New Roman" w:hAnsi="inherit" w:cs="Open Sans"/>
          <w:i/>
          <w:iCs/>
          <w:color w:val="555555"/>
          <w:sz w:val="30"/>
          <w:szCs w:val="30"/>
          <w:bdr w:val="none" w:sz="0" w:space="0" w:color="auto" w:frame="1"/>
          <w:lang w:val="en-US" w:eastAsia="ru-RU"/>
        </w:rPr>
        <w:t>Quarterly Journal of Economics, </w:t>
      </w:r>
      <w:r w:rsidRPr="002C08B7">
        <w:rPr>
          <w:rFonts w:ascii="Open Sans" w:eastAsia="Times New Roman" w:hAnsi="Open Sans" w:cs="Open Sans"/>
          <w:color w:val="555555"/>
          <w:sz w:val="30"/>
          <w:szCs w:val="30"/>
          <w:lang w:val="en-US" w:eastAsia="ru-RU"/>
        </w:rPr>
        <w:t>Vol. 118(4), pp. 1279-1333.</w:t>
      </w:r>
    </w:p>
    <w:p w14:paraId="35F6705A"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Bessen, J. (2019), “Automation and jobs: when technology boosts employment</w:t>
      </w:r>
      <w:proofErr w:type="gramStart"/>
      <w:r w:rsidRPr="002C08B7">
        <w:rPr>
          <w:rFonts w:ascii="Open Sans" w:eastAsia="Times New Roman" w:hAnsi="Open Sans" w:cs="Open Sans"/>
          <w:color w:val="555555"/>
          <w:sz w:val="30"/>
          <w:szCs w:val="30"/>
          <w:lang w:val="en-US" w:eastAsia="ru-RU"/>
        </w:rPr>
        <w:t>” ,</w:t>
      </w:r>
      <w:proofErr w:type="gramEnd"/>
      <w:r w:rsidRPr="002C08B7">
        <w:rPr>
          <w:rFonts w:ascii="Open Sans" w:eastAsia="Times New Roman" w:hAnsi="Open Sans" w:cs="Open Sans"/>
          <w:color w:val="555555"/>
          <w:sz w:val="30"/>
          <w:szCs w:val="30"/>
          <w:lang w:val="en-US" w:eastAsia="ru-RU"/>
        </w:rPr>
        <w:t> </w:t>
      </w:r>
      <w:r w:rsidRPr="002C08B7">
        <w:rPr>
          <w:rFonts w:ascii="inherit" w:eastAsia="Times New Roman" w:hAnsi="inherit" w:cs="Open Sans"/>
          <w:i/>
          <w:iCs/>
          <w:color w:val="555555"/>
          <w:sz w:val="30"/>
          <w:szCs w:val="30"/>
          <w:bdr w:val="none" w:sz="0" w:space="0" w:color="auto" w:frame="1"/>
          <w:lang w:val="en-US" w:eastAsia="ru-RU"/>
        </w:rPr>
        <w:t>Economic Policy</w:t>
      </w:r>
      <w:r w:rsidRPr="002C08B7">
        <w:rPr>
          <w:rFonts w:ascii="Open Sans" w:eastAsia="Times New Roman" w:hAnsi="Open Sans" w:cs="Open Sans"/>
          <w:color w:val="555555"/>
          <w:sz w:val="30"/>
          <w:szCs w:val="30"/>
          <w:lang w:val="en-US" w:eastAsia="ru-RU"/>
        </w:rPr>
        <w:t>, October, pp. 589-626.</w:t>
      </w:r>
    </w:p>
    <w:p w14:paraId="4A40EF9B"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Felten, E. W., Raj, M. and Seamans, R. (2018), “A method to link advances in artificial intelligence to occupational abilities”, </w:t>
      </w:r>
      <w:r w:rsidRPr="002C08B7">
        <w:rPr>
          <w:rFonts w:ascii="inherit" w:eastAsia="Times New Roman" w:hAnsi="inherit" w:cs="Open Sans"/>
          <w:i/>
          <w:iCs/>
          <w:color w:val="555555"/>
          <w:sz w:val="30"/>
          <w:szCs w:val="30"/>
          <w:bdr w:val="none" w:sz="0" w:space="0" w:color="auto" w:frame="1"/>
          <w:lang w:val="en-US" w:eastAsia="ru-RU"/>
        </w:rPr>
        <w:t>AEA Papers and Proceedings,</w:t>
      </w:r>
      <w:r w:rsidRPr="002C08B7">
        <w:rPr>
          <w:rFonts w:ascii="Open Sans" w:eastAsia="Times New Roman" w:hAnsi="Open Sans" w:cs="Open Sans"/>
          <w:color w:val="555555"/>
          <w:sz w:val="30"/>
          <w:szCs w:val="30"/>
          <w:lang w:val="en-US" w:eastAsia="ru-RU"/>
        </w:rPr>
        <w:t> Vol. 108, pp. 54–57.</w:t>
      </w:r>
    </w:p>
    <w:p w14:paraId="3834EF04"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Felten, E. W., Raj, M. and Seamans, R. (2019), “The effect of artificial intelligence on human labor: An ability-based approach”, </w:t>
      </w:r>
      <w:r w:rsidRPr="002C08B7">
        <w:rPr>
          <w:rFonts w:ascii="inherit" w:eastAsia="Times New Roman" w:hAnsi="inherit" w:cs="Open Sans"/>
          <w:i/>
          <w:iCs/>
          <w:color w:val="555555"/>
          <w:sz w:val="30"/>
          <w:szCs w:val="30"/>
          <w:bdr w:val="none" w:sz="0" w:space="0" w:color="auto" w:frame="1"/>
          <w:lang w:val="en-US" w:eastAsia="ru-RU"/>
        </w:rPr>
        <w:t>Academy of Management Proceedings</w:t>
      </w:r>
      <w:r w:rsidRPr="002C08B7">
        <w:rPr>
          <w:rFonts w:ascii="Open Sans" w:eastAsia="Times New Roman" w:hAnsi="Open Sans" w:cs="Open Sans"/>
          <w:color w:val="555555"/>
          <w:sz w:val="30"/>
          <w:szCs w:val="30"/>
          <w:lang w:val="en-US" w:eastAsia="ru-RU"/>
        </w:rPr>
        <w:t>.</w:t>
      </w:r>
    </w:p>
    <w:p w14:paraId="61C240E5"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 xml:space="preserve">Frey, C. B. and Osborne M. A. (2017), “The future of employment: How susceptible are jobs to </w:t>
      </w:r>
      <w:proofErr w:type="spellStart"/>
      <w:r w:rsidRPr="002C08B7">
        <w:rPr>
          <w:rFonts w:ascii="Open Sans" w:eastAsia="Times New Roman" w:hAnsi="Open Sans" w:cs="Open Sans"/>
          <w:color w:val="555555"/>
          <w:sz w:val="30"/>
          <w:szCs w:val="30"/>
          <w:lang w:val="en-US" w:eastAsia="ru-RU"/>
        </w:rPr>
        <w:t>computerisation</w:t>
      </w:r>
      <w:proofErr w:type="spellEnd"/>
      <w:r w:rsidRPr="002C08B7">
        <w:rPr>
          <w:rFonts w:ascii="Open Sans" w:eastAsia="Times New Roman" w:hAnsi="Open Sans" w:cs="Open Sans"/>
          <w:color w:val="555555"/>
          <w:sz w:val="30"/>
          <w:szCs w:val="30"/>
          <w:lang w:val="en-US" w:eastAsia="ru-RU"/>
        </w:rPr>
        <w:t>?”, </w:t>
      </w:r>
      <w:r w:rsidRPr="002C08B7">
        <w:rPr>
          <w:rFonts w:ascii="inherit" w:eastAsia="Times New Roman" w:hAnsi="inherit" w:cs="Open Sans"/>
          <w:i/>
          <w:iCs/>
          <w:color w:val="555555"/>
          <w:sz w:val="30"/>
          <w:szCs w:val="30"/>
          <w:bdr w:val="none" w:sz="0" w:space="0" w:color="auto" w:frame="1"/>
          <w:lang w:val="en-US" w:eastAsia="ru-RU"/>
        </w:rPr>
        <w:t>Technological Forecasting and Social Change</w:t>
      </w:r>
      <w:r w:rsidRPr="002C08B7">
        <w:rPr>
          <w:rFonts w:ascii="Open Sans" w:eastAsia="Times New Roman" w:hAnsi="Open Sans" w:cs="Open Sans"/>
          <w:color w:val="555555"/>
          <w:sz w:val="30"/>
          <w:szCs w:val="30"/>
          <w:lang w:val="en-US" w:eastAsia="ru-RU"/>
        </w:rPr>
        <w:t>, Vol. 114, pp. 254-280.</w:t>
      </w:r>
    </w:p>
    <w:p w14:paraId="7440863A"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Goos, M., Manning, A. and Salomons, A. (2009), “Job polarization in Europe”, </w:t>
      </w:r>
      <w:r w:rsidRPr="002C08B7">
        <w:rPr>
          <w:rFonts w:ascii="inherit" w:eastAsia="Times New Roman" w:hAnsi="inherit" w:cs="Open Sans"/>
          <w:i/>
          <w:iCs/>
          <w:color w:val="555555"/>
          <w:sz w:val="30"/>
          <w:szCs w:val="30"/>
          <w:bdr w:val="none" w:sz="0" w:space="0" w:color="auto" w:frame="1"/>
          <w:lang w:val="en-US" w:eastAsia="ru-RU"/>
        </w:rPr>
        <w:t>American Economic Review</w:t>
      </w:r>
      <w:r w:rsidRPr="002C08B7">
        <w:rPr>
          <w:rFonts w:ascii="Open Sans" w:eastAsia="Times New Roman" w:hAnsi="Open Sans" w:cs="Open Sans"/>
          <w:color w:val="555555"/>
          <w:sz w:val="30"/>
          <w:szCs w:val="30"/>
          <w:lang w:val="en-US" w:eastAsia="ru-RU"/>
        </w:rPr>
        <w:t>, Vol. 99(2), pp. 58-63.</w:t>
      </w:r>
    </w:p>
    <w:p w14:paraId="6A6A54A1" w14:textId="77777777" w:rsidR="002C08B7" w:rsidRPr="002C08B7" w:rsidRDefault="002C08B7" w:rsidP="002C08B7">
      <w:pPr>
        <w:spacing w:after="0" w:line="240" w:lineRule="auto"/>
        <w:textAlignment w:val="baseline"/>
        <w:rPr>
          <w:rFonts w:ascii="Open Sans" w:eastAsia="Times New Roman" w:hAnsi="Open Sans" w:cs="Open Sans"/>
          <w:color w:val="555555"/>
          <w:sz w:val="30"/>
          <w:szCs w:val="30"/>
          <w:lang w:val="en-US" w:eastAsia="ru-RU"/>
        </w:rPr>
      </w:pPr>
      <w:r w:rsidRPr="002C08B7">
        <w:rPr>
          <w:rFonts w:ascii="Open Sans" w:eastAsia="Times New Roman" w:hAnsi="Open Sans" w:cs="Open Sans"/>
          <w:color w:val="555555"/>
          <w:sz w:val="30"/>
          <w:szCs w:val="30"/>
          <w:lang w:val="en-US" w:eastAsia="ru-RU"/>
        </w:rPr>
        <w:t>Susskind, D. (2020),</w:t>
      </w:r>
      <w:r w:rsidRPr="002C08B7">
        <w:rPr>
          <w:rFonts w:ascii="inherit" w:eastAsia="Times New Roman" w:hAnsi="inherit" w:cs="Open Sans"/>
          <w:i/>
          <w:iCs/>
          <w:color w:val="555555"/>
          <w:sz w:val="30"/>
          <w:szCs w:val="30"/>
          <w:bdr w:val="none" w:sz="0" w:space="0" w:color="auto" w:frame="1"/>
          <w:lang w:val="en-US" w:eastAsia="ru-RU"/>
        </w:rPr>
        <w:t> A world without work: Technology, automation and how we should respond</w:t>
      </w:r>
      <w:r w:rsidRPr="002C08B7">
        <w:rPr>
          <w:rFonts w:ascii="Open Sans" w:eastAsia="Times New Roman" w:hAnsi="Open Sans" w:cs="Open Sans"/>
          <w:color w:val="555555"/>
          <w:sz w:val="30"/>
          <w:szCs w:val="30"/>
          <w:lang w:val="en-US" w:eastAsia="ru-RU"/>
        </w:rPr>
        <w:t>, London: Penguin.</w:t>
      </w:r>
    </w:p>
    <w:p w14:paraId="6F0E8F02" w14:textId="771F40AB" w:rsidR="009C6FBC" w:rsidRDefault="009C6FBC">
      <w:pPr>
        <w:rPr>
          <w:lang w:val="en-US"/>
        </w:rPr>
      </w:pPr>
    </w:p>
    <w:p w14:paraId="0500DDA1" w14:textId="0D43268F" w:rsidR="002C08B7" w:rsidRDefault="002C08B7">
      <w:pPr>
        <w:rPr>
          <w:lang w:val="en-US"/>
        </w:rPr>
      </w:pPr>
    </w:p>
    <w:p w14:paraId="6D45B14D" w14:textId="77777777" w:rsidR="002C08B7" w:rsidRPr="002C08B7" w:rsidRDefault="002C08B7" w:rsidP="002C08B7">
      <w:pPr>
        <w:pStyle w:val="1"/>
        <w:shd w:val="clear" w:color="auto" w:fill="FFFFFF"/>
        <w:spacing w:before="0" w:beforeAutospacing="0" w:after="105" w:afterAutospacing="0"/>
        <w:textAlignment w:val="baseline"/>
        <w:rPr>
          <w:rFonts w:ascii="Arial" w:hAnsi="Arial" w:cs="Arial"/>
          <w:color w:val="39393A"/>
          <w:lang w:val="en-US"/>
        </w:rPr>
      </w:pPr>
      <w:r w:rsidRPr="002C08B7">
        <w:rPr>
          <w:rFonts w:ascii="Arial" w:hAnsi="Arial" w:cs="Arial"/>
          <w:color w:val="39393A"/>
          <w:lang w:val="en-US"/>
        </w:rPr>
        <w:t>A.I. Is Going to Disrupt the Labor Market. It Doesn’t Have to Destroy It.</w:t>
      </w:r>
    </w:p>
    <w:p w14:paraId="25AFC1D3" w14:textId="77777777" w:rsidR="002C08B7" w:rsidRPr="002C08B7" w:rsidRDefault="002C08B7" w:rsidP="002C08B7">
      <w:pPr>
        <w:pStyle w:val="2"/>
        <w:shd w:val="clear" w:color="auto" w:fill="FFFFFF"/>
        <w:spacing w:before="75" w:beforeAutospacing="0" w:after="0" w:afterAutospacing="0"/>
        <w:textAlignment w:val="baseline"/>
        <w:rPr>
          <w:rFonts w:ascii="Fort" w:hAnsi="Fort"/>
          <w:b w:val="0"/>
          <w:bCs w:val="0"/>
          <w:color w:val="39393A"/>
          <w:lang w:val="en-US"/>
        </w:rPr>
      </w:pPr>
      <w:r w:rsidRPr="002C08B7">
        <w:rPr>
          <w:rFonts w:ascii="Fort" w:hAnsi="Fort"/>
          <w:b w:val="0"/>
          <w:bCs w:val="0"/>
          <w:color w:val="39393A"/>
          <w:lang w:val="en-US"/>
        </w:rPr>
        <w:lastRenderedPageBreak/>
        <w:t>The decisions of companies, governments, and educators will help to shape the ultimate outcomes of the A.I. revolution.</w:t>
      </w:r>
    </w:p>
    <w:p w14:paraId="62AB7007" w14:textId="77777777" w:rsidR="002C08B7" w:rsidRDefault="002C08B7" w:rsidP="002C08B7">
      <w:pPr>
        <w:numPr>
          <w:ilvl w:val="0"/>
          <w:numId w:val="1"/>
        </w:numPr>
        <w:shd w:val="clear" w:color="auto" w:fill="FFFFFF"/>
        <w:spacing w:after="0" w:line="240" w:lineRule="auto"/>
        <w:textAlignment w:val="baseline"/>
        <w:rPr>
          <w:rFonts w:ascii="Fort" w:hAnsi="Fort"/>
          <w:color w:val="39393A"/>
        </w:rPr>
      </w:pPr>
      <w:r>
        <w:rPr>
          <w:rFonts w:ascii="Fort" w:hAnsi="Fort"/>
          <w:color w:val="39393A"/>
        </w:rPr>
        <w:t>By </w:t>
      </w:r>
      <w:proofErr w:type="spellStart"/>
      <w:r>
        <w:rPr>
          <w:rStyle w:val="story-author"/>
          <w:rFonts w:ascii="Fort" w:hAnsi="Fort"/>
          <w:color w:val="39393A"/>
          <w:bdr w:val="none" w:sz="0" w:space="0" w:color="auto" w:frame="1"/>
        </w:rPr>
        <w:fldChar w:fldCharType="begin"/>
      </w:r>
      <w:r>
        <w:rPr>
          <w:rStyle w:val="story-author"/>
          <w:rFonts w:ascii="Fort" w:hAnsi="Fort"/>
          <w:color w:val="39393A"/>
          <w:bdr w:val="none" w:sz="0" w:space="0" w:color="auto" w:frame="1"/>
        </w:rPr>
        <w:instrText xml:space="preserve"> HYPERLINK "https://www.chicagobooth.edu/review/authors-experts/s/rebecca-stropoli" </w:instrText>
      </w:r>
      <w:r>
        <w:rPr>
          <w:rStyle w:val="story-author"/>
          <w:rFonts w:ascii="Fort" w:hAnsi="Fort"/>
          <w:color w:val="39393A"/>
          <w:bdr w:val="none" w:sz="0" w:space="0" w:color="auto" w:frame="1"/>
        </w:rPr>
        <w:fldChar w:fldCharType="separate"/>
      </w:r>
      <w:r>
        <w:rPr>
          <w:rStyle w:val="a3"/>
          <w:rFonts w:ascii="inherit" w:hAnsi="inherit"/>
          <w:u w:val="none"/>
          <w:bdr w:val="none" w:sz="0" w:space="0" w:color="auto" w:frame="1"/>
        </w:rPr>
        <w:t>Rebecca</w:t>
      </w:r>
      <w:proofErr w:type="spellEnd"/>
      <w:r>
        <w:rPr>
          <w:rStyle w:val="a3"/>
          <w:rFonts w:ascii="inherit" w:hAnsi="inherit"/>
          <w:u w:val="none"/>
          <w:bdr w:val="none" w:sz="0" w:space="0" w:color="auto" w:frame="1"/>
        </w:rPr>
        <w:t xml:space="preserve"> </w:t>
      </w:r>
      <w:proofErr w:type="spellStart"/>
      <w:r>
        <w:rPr>
          <w:rStyle w:val="a3"/>
          <w:rFonts w:ascii="inherit" w:hAnsi="inherit"/>
          <w:u w:val="none"/>
          <w:bdr w:val="none" w:sz="0" w:space="0" w:color="auto" w:frame="1"/>
        </w:rPr>
        <w:t>Stropoli</w:t>
      </w:r>
      <w:proofErr w:type="spellEnd"/>
      <w:r>
        <w:rPr>
          <w:rStyle w:val="story-author"/>
          <w:rFonts w:ascii="Fort" w:hAnsi="Fort"/>
          <w:color w:val="39393A"/>
          <w:bdr w:val="none" w:sz="0" w:space="0" w:color="auto" w:frame="1"/>
        </w:rPr>
        <w:fldChar w:fldCharType="end"/>
      </w:r>
    </w:p>
    <w:p w14:paraId="65F5951B" w14:textId="77777777" w:rsidR="002C08B7" w:rsidRDefault="002C08B7" w:rsidP="002C08B7">
      <w:pPr>
        <w:numPr>
          <w:ilvl w:val="0"/>
          <w:numId w:val="1"/>
        </w:numPr>
        <w:shd w:val="clear" w:color="auto" w:fill="FFFFFF"/>
        <w:spacing w:after="0" w:line="240" w:lineRule="auto"/>
        <w:textAlignment w:val="baseline"/>
        <w:rPr>
          <w:rFonts w:ascii="Fort" w:hAnsi="Fort"/>
          <w:color w:val="39393A"/>
        </w:rPr>
      </w:pPr>
      <w:proofErr w:type="spellStart"/>
      <w:r>
        <w:rPr>
          <w:rFonts w:ascii="Fort" w:hAnsi="Fort"/>
          <w:color w:val="39393A"/>
        </w:rPr>
        <w:t>November</w:t>
      </w:r>
      <w:proofErr w:type="spellEnd"/>
      <w:r>
        <w:rPr>
          <w:rFonts w:ascii="Fort" w:hAnsi="Fort"/>
          <w:color w:val="39393A"/>
        </w:rPr>
        <w:t xml:space="preserve"> 14, 2023</w:t>
      </w:r>
    </w:p>
    <w:p w14:paraId="1966217A" w14:textId="77777777" w:rsidR="002C08B7" w:rsidRDefault="002C08B7" w:rsidP="002C08B7">
      <w:pPr>
        <w:numPr>
          <w:ilvl w:val="0"/>
          <w:numId w:val="1"/>
        </w:numPr>
        <w:shd w:val="clear" w:color="auto" w:fill="FFFFFF"/>
        <w:spacing w:after="0" w:line="240" w:lineRule="auto"/>
        <w:textAlignment w:val="baseline"/>
        <w:rPr>
          <w:rFonts w:ascii="Fort" w:hAnsi="Fort"/>
          <w:color w:val="39393A"/>
        </w:rPr>
      </w:pPr>
      <w:hyperlink r:id="rId17" w:history="1">
        <w:r>
          <w:rPr>
            <w:rStyle w:val="a3"/>
            <w:rFonts w:ascii="inherit" w:hAnsi="inherit"/>
            <w:u w:val="none"/>
            <w:bdr w:val="none" w:sz="0" w:space="0" w:color="auto" w:frame="1"/>
          </w:rPr>
          <w:t xml:space="preserve">CBR - </w:t>
        </w:r>
        <w:proofErr w:type="spellStart"/>
        <w:r>
          <w:rPr>
            <w:rStyle w:val="a3"/>
            <w:rFonts w:ascii="inherit" w:hAnsi="inherit"/>
            <w:u w:val="none"/>
            <w:bdr w:val="none" w:sz="0" w:space="0" w:color="auto" w:frame="1"/>
          </w:rPr>
          <w:t>Artificial</w:t>
        </w:r>
        <w:proofErr w:type="spellEnd"/>
        <w:r>
          <w:rPr>
            <w:rStyle w:val="a3"/>
            <w:rFonts w:ascii="inherit" w:hAnsi="inherit"/>
            <w:u w:val="none"/>
            <w:bdr w:val="none" w:sz="0" w:space="0" w:color="auto" w:frame="1"/>
          </w:rPr>
          <w:t xml:space="preserve"> Intelligence</w:t>
        </w:r>
      </w:hyperlink>
    </w:p>
    <w:p w14:paraId="7E1EF1AD" w14:textId="77777777" w:rsidR="002C08B7" w:rsidRDefault="002C08B7" w:rsidP="002C08B7">
      <w:pPr>
        <w:pStyle w:val="share"/>
        <w:numPr>
          <w:ilvl w:val="0"/>
          <w:numId w:val="1"/>
        </w:numPr>
        <w:shd w:val="clear" w:color="auto" w:fill="FFFFFF"/>
        <w:spacing w:before="0" w:beforeAutospacing="0" w:after="0" w:afterAutospacing="0"/>
        <w:textAlignment w:val="baseline"/>
        <w:rPr>
          <w:rFonts w:ascii="TradeGothic BoldCn 20" w:hAnsi="TradeGothic BoldCn 20"/>
          <w:color w:val="39393A"/>
        </w:rPr>
      </w:pPr>
      <w:hyperlink r:id="rId18" w:tgtFrame="_blank" w:tooltip="Share" w:history="1">
        <w:proofErr w:type="spellStart"/>
        <w:r>
          <w:rPr>
            <w:rStyle w:val="a3"/>
            <w:rFonts w:ascii="inherit" w:hAnsi="inherit"/>
            <w:u w:val="none"/>
            <w:bdr w:val="none" w:sz="0" w:space="0" w:color="auto" w:frame="1"/>
          </w:rPr>
          <w:t>Share</w:t>
        </w:r>
        <w:proofErr w:type="spellEnd"/>
        <w:r>
          <w:rPr>
            <w:rStyle w:val="a3"/>
            <w:rFonts w:ascii="inherit" w:hAnsi="inherit"/>
            <w:u w:val="none"/>
            <w:bdr w:val="none" w:sz="0" w:space="0" w:color="auto" w:frame="1"/>
          </w:rPr>
          <w:t xml:space="preserve"> </w:t>
        </w:r>
        <w:proofErr w:type="spellStart"/>
        <w:r>
          <w:rPr>
            <w:rStyle w:val="a3"/>
            <w:rFonts w:ascii="inherit" w:hAnsi="inherit"/>
            <w:u w:val="none"/>
            <w:bdr w:val="none" w:sz="0" w:space="0" w:color="auto" w:frame="1"/>
          </w:rPr>
          <w:t>This</w:t>
        </w:r>
        <w:proofErr w:type="spellEnd"/>
        <w:r>
          <w:rPr>
            <w:rStyle w:val="a3"/>
            <w:rFonts w:ascii="inherit" w:hAnsi="inherit"/>
            <w:u w:val="none"/>
            <w:bdr w:val="none" w:sz="0" w:space="0" w:color="auto" w:frame="1"/>
          </w:rPr>
          <w:t xml:space="preserve"> Page</w:t>
        </w:r>
      </w:hyperlink>
    </w:p>
    <w:p w14:paraId="042A6812"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entertainment industry has long churned out movies and television shows about machines equipped with artificial intelligence taking over—and destroying—humanity. But this past July, when actress Fran Drescher told the crowd at a press conference that “we are all going to be in jeopardy of being replaced by machines,” it was not part of a science fiction script.</w:t>
      </w:r>
    </w:p>
    <w:p w14:paraId="69E7358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Drescher, who is also president of the Screen Actors Guild-American Federation of Television and Radio Artists, was announcing the beginning of the union’s long-anticipated strike. SAG-AFTRA was joining the Writers Guild of America—an organization of unions representing writers in film, television, radio, and online media—in their first simultaneous strike in more than 60 years. Among their concerns: establishing the rights and roles of human actors, writers, and other creators in an age when artificial intelligence is becoming increasingly adept at imitating their work.</w:t>
      </w:r>
    </w:p>
    <w:p w14:paraId="65FC943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The Hollywood strike highlights a broad concern that A.I. is coming for our jobs, a fear that accelerated in November 2022 when research laboratory </w:t>
      </w:r>
      <w:proofErr w:type="spellStart"/>
      <w:r w:rsidRPr="002C08B7">
        <w:rPr>
          <w:rFonts w:ascii="Fort" w:hAnsi="Fort"/>
          <w:color w:val="39393A"/>
          <w:lang w:val="en-US"/>
        </w:rPr>
        <w:t>OpenAI</w:t>
      </w:r>
      <w:proofErr w:type="spellEnd"/>
      <w:r w:rsidRPr="002C08B7">
        <w:rPr>
          <w:rFonts w:ascii="Fort" w:hAnsi="Fort"/>
          <w:color w:val="39393A"/>
          <w:lang w:val="en-US"/>
        </w:rPr>
        <w:t xml:space="preserve"> widely released its large language model–fueled generative A.I. chatbot, </w:t>
      </w:r>
      <w:proofErr w:type="spellStart"/>
      <w:r w:rsidRPr="002C08B7">
        <w:rPr>
          <w:rFonts w:ascii="Fort" w:hAnsi="Fort"/>
          <w:color w:val="39393A"/>
          <w:lang w:val="en-US"/>
        </w:rPr>
        <w:t>ChatGPT</w:t>
      </w:r>
      <w:proofErr w:type="spellEnd"/>
      <w:r w:rsidRPr="002C08B7">
        <w:rPr>
          <w:rFonts w:ascii="Fort" w:hAnsi="Fort"/>
          <w:color w:val="39393A"/>
          <w:lang w:val="en-US"/>
        </w:rPr>
        <w:t>.</w:t>
      </w:r>
    </w:p>
    <w:p w14:paraId="25CDFF15"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Such fears are rooted in historical experience. The path of technological progress has produced many head-on collisions between innovation and the labor market, from the scribes put out of work by the printing press to the weavers forced to compete with mechanized looms and the factory workers displaced by robots. A.I., too, will surely shake up the labor force in meaningful ways in the coming decades. But the disruptive potential of A.I. is so apparent to so many people that this time we have an advantage absent from most of those historical experiences: a chance to do something about it.</w:t>
      </w:r>
    </w:p>
    <w:p w14:paraId="6ABF95F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What policies and programs will help us prepare for the A.I. revolution in the labor market—particularly in a way that benefits workers? What decisions can workers, companies, educators, and governments be making now to minimize negative outcomes such as unemployment and job-market dislocation while still capturing A.I.’s potential to boost productivity? What lessons can economists draw from the data to help guide those decisions?</w:t>
      </w:r>
    </w:p>
    <w:p w14:paraId="52E89CDD"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Rather than wiping out jobs, A.I. could create many new ones, and make the people performing them far more productive than analogous workers are today. But if we’re going to realize the A.I.-powered future we might hope for, we have to start planning for it now.</w:t>
      </w:r>
    </w:p>
    <w:p w14:paraId="40D6A15A"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lastRenderedPageBreak/>
        <w:t>What’s different about generative A.I.?</w:t>
      </w:r>
    </w:p>
    <w:p w14:paraId="04F8D61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Artificial intelligence is what economists call a general-purpose technology, or GPT—one that has applications across industries and the potential to transform the broad economy. (The GPT in </w:t>
      </w:r>
      <w:proofErr w:type="spellStart"/>
      <w:r w:rsidRPr="002C08B7">
        <w:rPr>
          <w:rFonts w:ascii="Fort" w:hAnsi="Fort"/>
          <w:color w:val="39393A"/>
          <w:lang w:val="en-US"/>
        </w:rPr>
        <w:t>ChatGPT</w:t>
      </w:r>
      <w:proofErr w:type="spellEnd"/>
      <w:r w:rsidRPr="002C08B7">
        <w:rPr>
          <w:rFonts w:ascii="Fort" w:hAnsi="Fort"/>
          <w:color w:val="39393A"/>
          <w:lang w:val="en-US"/>
        </w:rPr>
        <w:t xml:space="preserve">, on the other hand, stands for generative pretrained transformer.) And while generative A.I. such as the chatbots and image-creation tools produced by </w:t>
      </w:r>
      <w:proofErr w:type="spellStart"/>
      <w:r w:rsidRPr="002C08B7">
        <w:rPr>
          <w:rFonts w:ascii="Fort" w:hAnsi="Fort"/>
          <w:color w:val="39393A"/>
          <w:lang w:val="en-US"/>
        </w:rPr>
        <w:t>OpenAI</w:t>
      </w:r>
      <w:proofErr w:type="spellEnd"/>
      <w:r w:rsidRPr="002C08B7">
        <w:rPr>
          <w:rFonts w:ascii="Fort" w:hAnsi="Fort"/>
          <w:color w:val="39393A"/>
          <w:lang w:val="en-US"/>
        </w:rPr>
        <w:t>, Google, and others has refocused public attention, the technology is, of course, hardly new. One-quarter of US companies have already adopted some form of A.I., while Chinese and Indian companies are at nearly 60 percent, according to a 2022 IBM report. A.I. has made inroads in tech, manufacturing, healthcare, banking and financial services, media, </w:t>
      </w:r>
      <w:hyperlink r:id="rId19" w:history="1">
        <w:r w:rsidRPr="002C08B7">
          <w:rPr>
            <w:rStyle w:val="a3"/>
            <w:rFonts w:ascii="inherit" w:hAnsi="inherit"/>
            <w:u w:val="none"/>
            <w:lang w:val="en-US"/>
          </w:rPr>
          <w:t>retail</w:t>
        </w:r>
      </w:hyperlink>
      <w:r w:rsidRPr="002C08B7">
        <w:rPr>
          <w:rFonts w:ascii="Fort" w:hAnsi="Fort"/>
          <w:color w:val="39393A"/>
          <w:lang w:val="en-US"/>
        </w:rPr>
        <w:t>, hospitality, and automaking.</w:t>
      </w:r>
    </w:p>
    <w:p w14:paraId="5939BC0B"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Some A.I. applications—say, the Netflix algorithm that recommends programs on the basis of pattern recognition in viewing habits, or the tech for self-driving cars—focus on performing repetitive or specific tasks.</w:t>
      </w:r>
    </w:p>
    <w:p w14:paraId="16EFD8BA"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Generative A.I. tools, on the other hand, can identify patterns in massive data sets to create new content, including text, audio, and images. A chatbot used for customer-service purposes cannot, say, craft a movie script based on a human prompt. Generative A.I. programs could do this, along with producing what appear to be novel solutions to complex challenges.</w:t>
      </w:r>
    </w:p>
    <w:p w14:paraId="0A5A0C2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Hence the consternation of the screenwriters, as well as white-collar workers in a slew of professions previously considered untouchable by automation.</w:t>
      </w:r>
    </w:p>
    <w:p w14:paraId="3B91BB18"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“It was once a common belief that computers could not take over creative jobs, such as journalism or graphic design,” says Chicago Booth’s </w:t>
      </w:r>
      <w:hyperlink r:id="rId20" w:history="1">
        <w:r w:rsidRPr="002C08B7">
          <w:rPr>
            <w:rStyle w:val="a3"/>
            <w:rFonts w:ascii="inherit" w:hAnsi="inherit"/>
            <w:u w:val="none"/>
            <w:lang w:val="en-US"/>
          </w:rPr>
          <w:t>Anders Humlum</w:t>
        </w:r>
      </w:hyperlink>
      <w:r w:rsidRPr="002C08B7">
        <w:rPr>
          <w:rFonts w:ascii="Fort" w:hAnsi="Fort"/>
          <w:color w:val="39393A"/>
          <w:lang w:val="en-US"/>
        </w:rPr>
        <w:t>. “However, with the advent of large language models and generative A.I., we’ve seen technologies . . . now automating tasks traditionally done by journalists, graphic designers, or programmers.”</w:t>
      </w:r>
    </w:p>
    <w:p w14:paraId="60C349A7"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 xml:space="preserve">Experts do not all agree on what does and does not constitute generative A.I., but some regard it as being a step toward artificial general intelligence—that is, a technology that is able to operate in a fully human way, perform cognitive tasks just like a person, and ultimately exceed all human capabilities. A group of researchers from Microsoft (a key investor in </w:t>
      </w:r>
      <w:proofErr w:type="spellStart"/>
      <w:r w:rsidRPr="002C08B7">
        <w:rPr>
          <w:rFonts w:ascii="Fort" w:hAnsi="Fort"/>
          <w:color w:val="39393A"/>
          <w:lang w:val="en-US"/>
        </w:rPr>
        <w:t>OpenAI</w:t>
      </w:r>
      <w:proofErr w:type="spellEnd"/>
      <w:r w:rsidRPr="002C08B7">
        <w:rPr>
          <w:rFonts w:ascii="Fort" w:hAnsi="Fort"/>
          <w:color w:val="39393A"/>
          <w:lang w:val="en-US"/>
        </w:rPr>
        <w:t xml:space="preserve">), examining </w:t>
      </w:r>
      <w:proofErr w:type="spellStart"/>
      <w:r w:rsidRPr="002C08B7">
        <w:rPr>
          <w:rFonts w:ascii="Fort" w:hAnsi="Fort"/>
          <w:color w:val="39393A"/>
          <w:lang w:val="en-US"/>
        </w:rPr>
        <w:t>OpenAI’s</w:t>
      </w:r>
      <w:proofErr w:type="spellEnd"/>
      <w:r w:rsidRPr="002C08B7">
        <w:rPr>
          <w:rFonts w:ascii="Fort" w:hAnsi="Fort"/>
          <w:color w:val="39393A"/>
          <w:lang w:val="en-US"/>
        </w:rPr>
        <w:t xml:space="preserve"> GPT-4 model in an April 2023 study, finds that it “attains a form of </w:t>
      </w:r>
      <w:r w:rsidRPr="002C08B7">
        <w:rPr>
          <w:rStyle w:val="a5"/>
          <w:rFonts w:ascii="Fort" w:hAnsi="Fort"/>
          <w:color w:val="39393A"/>
          <w:bdr w:val="none" w:sz="0" w:space="0" w:color="auto" w:frame="1"/>
          <w:lang w:val="en-US"/>
        </w:rPr>
        <w:t>general</w:t>
      </w:r>
      <w:r w:rsidRPr="002C08B7">
        <w:rPr>
          <w:rFonts w:ascii="Fort" w:hAnsi="Fort"/>
          <w:color w:val="39393A"/>
          <w:lang w:val="en-US"/>
        </w:rPr>
        <w:t> intelligence, indeed showing </w:t>
      </w:r>
      <w:r w:rsidRPr="002C08B7">
        <w:rPr>
          <w:rStyle w:val="a5"/>
          <w:rFonts w:ascii="Fort" w:hAnsi="Fort"/>
          <w:color w:val="39393A"/>
          <w:bdr w:val="none" w:sz="0" w:space="0" w:color="auto" w:frame="1"/>
          <w:lang w:val="en-US"/>
        </w:rPr>
        <w:t>sparks of artificial general intelligence</w:t>
      </w:r>
      <w:r w:rsidRPr="002C08B7">
        <w:rPr>
          <w:rFonts w:ascii="Fort" w:hAnsi="Fort"/>
          <w:color w:val="39393A"/>
          <w:lang w:val="en-US"/>
        </w:rPr>
        <w:t>,” although they acknowledge “a lot remains to be done to create a system that could qualify as a complete AGI.”</w:t>
      </w:r>
    </w:p>
    <w:p w14:paraId="3EED85E0" w14:textId="77777777" w:rsidR="002C08B7" w:rsidRPr="002C08B7" w:rsidRDefault="002C08B7" w:rsidP="002C08B7">
      <w:pPr>
        <w:pStyle w:val="a4"/>
        <w:spacing w:before="0" w:beforeAutospacing="0" w:after="0" w:afterAutospacing="0"/>
        <w:textAlignment w:val="baseline"/>
        <w:rPr>
          <w:rFonts w:ascii="Fort" w:hAnsi="Fort"/>
          <w:color w:val="FFFFFF"/>
          <w:lang w:val="en-US"/>
        </w:rPr>
      </w:pPr>
      <w:r w:rsidRPr="002C08B7">
        <w:rPr>
          <w:rFonts w:ascii="Arial" w:hAnsi="Arial" w:cs="Arial"/>
          <w:color w:val="FFFFFF"/>
          <w:bdr w:val="none" w:sz="0" w:space="0" w:color="auto" w:frame="1"/>
          <w:lang w:val="en-US"/>
        </w:rPr>
        <w:t xml:space="preserve">An April Goldman Sachs report estimates that tech advances fueled by generative A.I. such as </w:t>
      </w:r>
      <w:proofErr w:type="spellStart"/>
      <w:r w:rsidRPr="002C08B7">
        <w:rPr>
          <w:rFonts w:ascii="Arial" w:hAnsi="Arial" w:cs="Arial"/>
          <w:color w:val="FFFFFF"/>
          <w:bdr w:val="none" w:sz="0" w:space="0" w:color="auto" w:frame="1"/>
          <w:lang w:val="en-US"/>
        </w:rPr>
        <w:t>ChatGPT</w:t>
      </w:r>
      <w:proofErr w:type="spellEnd"/>
      <w:r w:rsidRPr="002C08B7">
        <w:rPr>
          <w:rFonts w:ascii="Arial" w:hAnsi="Arial" w:cs="Arial"/>
          <w:color w:val="FFFFFF"/>
          <w:bdr w:val="none" w:sz="0" w:space="0" w:color="auto" w:frame="1"/>
          <w:lang w:val="en-US"/>
        </w:rPr>
        <w:t xml:space="preserve"> could affect approximately 300 million jobs worldwide over the next decade.</w:t>
      </w:r>
    </w:p>
    <w:p w14:paraId="3935C608" w14:textId="77777777" w:rsidR="002C08B7" w:rsidRPr="002C08B7" w:rsidRDefault="002C08B7" w:rsidP="002C08B7">
      <w:pPr>
        <w:pStyle w:val="2"/>
        <w:spacing w:before="0" w:beforeAutospacing="0" w:after="150" w:afterAutospacing="0"/>
        <w:textAlignment w:val="baseline"/>
        <w:rPr>
          <w:rFonts w:ascii="Arial" w:hAnsi="Arial" w:cs="Arial"/>
          <w:lang w:val="en-US"/>
        </w:rPr>
      </w:pPr>
      <w:r w:rsidRPr="002C08B7">
        <w:rPr>
          <w:rFonts w:ascii="Arial" w:hAnsi="Arial" w:cs="Arial"/>
          <w:lang w:val="en-US"/>
        </w:rPr>
        <w:t>A.I.’s unmistakable momentum</w:t>
      </w:r>
    </w:p>
    <w:p w14:paraId="5EFAEAB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In the past, says Humlum, industrial transformations have been driven by general-purpose technologies such as the steam engine, which enabled the mechanization of textile production and railroad transportation and brought about the first industrial revolution. </w:t>
      </w:r>
      <w:r w:rsidRPr="002C08B7">
        <w:rPr>
          <w:rFonts w:ascii="Fort" w:hAnsi="Fort"/>
          <w:color w:val="39393A"/>
          <w:lang w:val="en-US"/>
        </w:rPr>
        <w:lastRenderedPageBreak/>
        <w:t>Electricity served a similar role during the second industrial revolution, which led to mass production at the assembly line, and computers and the internet during the third industrial revolution gave rise to the information technology age.</w:t>
      </w:r>
    </w:p>
    <w:p w14:paraId="5B0B1EB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One key difference with more recent innovations such as generative A.I., Humlum says, is that they diffuse much faster than previous disruptive tech. “It took almost 100 years from when the first steam engine was installed in the United States at the beginning of the 19th century until peak adoption by the turn of the next century,” he says.</w:t>
      </w:r>
    </w:p>
    <w:p w14:paraId="54A6EB3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By contrast, in February 2023 a research </w:t>
      </w:r>
      <w:proofErr w:type="gramStart"/>
      <w:r w:rsidRPr="002C08B7">
        <w:rPr>
          <w:rFonts w:ascii="Fort" w:hAnsi="Fort"/>
          <w:color w:val="39393A"/>
          <w:lang w:val="en-US"/>
        </w:rPr>
        <w:t>note</w:t>
      </w:r>
      <w:proofErr w:type="gramEnd"/>
      <w:r w:rsidRPr="002C08B7">
        <w:rPr>
          <w:rFonts w:ascii="Fort" w:hAnsi="Fort"/>
          <w:color w:val="39393A"/>
          <w:lang w:val="en-US"/>
        </w:rPr>
        <w:t xml:space="preserve"> from Swiss investment bank UBS found that within two months of its initial release, </w:t>
      </w:r>
      <w:proofErr w:type="spellStart"/>
      <w:r w:rsidRPr="002C08B7">
        <w:rPr>
          <w:rFonts w:ascii="Fort" w:hAnsi="Fort"/>
          <w:color w:val="39393A"/>
          <w:lang w:val="en-US"/>
        </w:rPr>
        <w:t>ChatGPT</w:t>
      </w:r>
      <w:proofErr w:type="spellEnd"/>
      <w:r w:rsidRPr="002C08B7">
        <w:rPr>
          <w:rFonts w:ascii="Fort" w:hAnsi="Fort"/>
          <w:color w:val="39393A"/>
          <w:lang w:val="en-US"/>
        </w:rPr>
        <w:t xml:space="preserve"> had 100 million monthly active users around the globe. Around the same time, </w:t>
      </w:r>
      <w:proofErr w:type="spellStart"/>
      <w:r w:rsidRPr="002C08B7">
        <w:rPr>
          <w:rFonts w:ascii="Fort" w:hAnsi="Fort"/>
          <w:color w:val="39393A"/>
          <w:lang w:val="en-US"/>
        </w:rPr>
        <w:t>OpenAI</w:t>
      </w:r>
      <w:proofErr w:type="spellEnd"/>
      <w:r w:rsidRPr="002C08B7">
        <w:rPr>
          <w:rFonts w:ascii="Fort" w:hAnsi="Fort"/>
          <w:color w:val="39393A"/>
          <w:lang w:val="en-US"/>
        </w:rPr>
        <w:t xml:space="preserve"> released a premium membership tier, and in September, it began to roll out new voice and image capabilities for </w:t>
      </w:r>
      <w:proofErr w:type="spellStart"/>
      <w:r w:rsidRPr="002C08B7">
        <w:rPr>
          <w:rFonts w:ascii="Fort" w:hAnsi="Fort"/>
          <w:color w:val="39393A"/>
          <w:lang w:val="en-US"/>
        </w:rPr>
        <w:t>ChatGPT</w:t>
      </w:r>
      <w:proofErr w:type="spellEnd"/>
      <w:r w:rsidRPr="002C08B7">
        <w:rPr>
          <w:rFonts w:ascii="Fort" w:hAnsi="Fort"/>
          <w:color w:val="39393A"/>
          <w:lang w:val="en-US"/>
        </w:rPr>
        <w:t xml:space="preserve">, declaring the app could now “see, hear, and speak.” Alternatives to </w:t>
      </w:r>
      <w:proofErr w:type="spellStart"/>
      <w:r w:rsidRPr="002C08B7">
        <w:rPr>
          <w:rFonts w:ascii="Fort" w:hAnsi="Fort"/>
          <w:color w:val="39393A"/>
          <w:lang w:val="en-US"/>
        </w:rPr>
        <w:t>ChatGPT</w:t>
      </w:r>
      <w:proofErr w:type="spellEnd"/>
      <w:r w:rsidRPr="002C08B7">
        <w:rPr>
          <w:rFonts w:ascii="Fort" w:hAnsi="Fort"/>
          <w:color w:val="39393A"/>
          <w:lang w:val="en-US"/>
        </w:rPr>
        <w:t xml:space="preserve"> currently include Google Bard, Claude, Bing’s A.I. chatbot, and Perplexity AI.</w:t>
      </w:r>
    </w:p>
    <w:p w14:paraId="229B4DF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“In 20 years following the Internet space, we cannot recall a faster ramp in a consumer internet app [than </w:t>
      </w:r>
      <w:proofErr w:type="spellStart"/>
      <w:r w:rsidRPr="002C08B7">
        <w:rPr>
          <w:rFonts w:ascii="Fort" w:hAnsi="Fort"/>
          <w:color w:val="39393A"/>
          <w:lang w:val="en-US"/>
        </w:rPr>
        <w:t>ChatGPT</w:t>
      </w:r>
      <w:proofErr w:type="spellEnd"/>
      <w:r w:rsidRPr="002C08B7">
        <w:rPr>
          <w:rFonts w:ascii="Fort" w:hAnsi="Fort"/>
          <w:color w:val="39393A"/>
          <w:lang w:val="en-US"/>
        </w:rPr>
        <w:t xml:space="preserve"> experienced],” the authors of the UBS report write. They note that, by comparison, </w:t>
      </w:r>
      <w:proofErr w:type="spellStart"/>
      <w:r w:rsidRPr="002C08B7">
        <w:rPr>
          <w:rFonts w:ascii="Fort" w:hAnsi="Fort"/>
          <w:color w:val="39393A"/>
          <w:lang w:val="en-US"/>
        </w:rPr>
        <w:t>TikTok</w:t>
      </w:r>
      <w:proofErr w:type="spellEnd"/>
      <w:r w:rsidRPr="002C08B7">
        <w:rPr>
          <w:rFonts w:ascii="Fort" w:hAnsi="Fort"/>
          <w:color w:val="39393A"/>
          <w:lang w:val="en-US"/>
        </w:rPr>
        <w:t xml:space="preserve"> took nine months to reach 100 million monthly users, and Instagram about 2.5 years.</w:t>
      </w:r>
    </w:p>
    <w:p w14:paraId="3B09D4AB"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A.I.’s productivity curve may also be faster. Research by Stanford’s </w:t>
      </w:r>
      <w:hyperlink r:id="rId21" w:history="1">
        <w:r w:rsidRPr="002C08B7">
          <w:rPr>
            <w:rStyle w:val="a3"/>
            <w:rFonts w:ascii="inherit" w:hAnsi="inherit"/>
            <w:u w:val="none"/>
            <w:lang w:val="en-US"/>
          </w:rPr>
          <w:t>Erik Brynjolfsson</w:t>
        </w:r>
      </w:hyperlink>
      <w:r w:rsidRPr="002C08B7">
        <w:rPr>
          <w:rFonts w:ascii="Fort" w:hAnsi="Fort"/>
          <w:color w:val="39393A"/>
          <w:lang w:val="en-US"/>
        </w:rPr>
        <w:t>, University of Pennsylvania’s </w:t>
      </w:r>
      <w:hyperlink r:id="rId22" w:history="1">
        <w:r w:rsidRPr="002C08B7">
          <w:rPr>
            <w:rStyle w:val="a3"/>
            <w:rFonts w:ascii="inherit" w:hAnsi="inherit"/>
            <w:u w:val="none"/>
            <w:lang w:val="en-US"/>
          </w:rPr>
          <w:t>Daniel Rock</w:t>
        </w:r>
      </w:hyperlink>
      <w:r w:rsidRPr="002C08B7">
        <w:rPr>
          <w:rFonts w:ascii="Fort" w:hAnsi="Fort"/>
          <w:color w:val="39393A"/>
          <w:lang w:val="en-US"/>
        </w:rPr>
        <w:t>, and Booth’s </w:t>
      </w:r>
      <w:hyperlink r:id="rId23" w:history="1">
        <w:r w:rsidRPr="002C08B7">
          <w:rPr>
            <w:rStyle w:val="a3"/>
            <w:rFonts w:ascii="inherit" w:hAnsi="inherit"/>
            <w:u w:val="none"/>
            <w:lang w:val="en-US"/>
          </w:rPr>
          <w:t>Chad Syverson</w:t>
        </w:r>
      </w:hyperlink>
      <w:r w:rsidRPr="002C08B7">
        <w:rPr>
          <w:rFonts w:ascii="Fort" w:hAnsi="Fort"/>
          <w:color w:val="39393A"/>
          <w:lang w:val="en-US"/>
        </w:rPr>
        <w:t> identifies a “productivity J-curve” in past eras of technological change—that is, a time in which productivity lulled, followed by a period of acceleration.</w:t>
      </w:r>
    </w:p>
    <w:p w14:paraId="03306DDB"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For example, they note, the steam technologies of the US industrial revolution took nearly half a century to show visible productivity effects. There was also a productivity slump in the first 25 years following the invention of the electric motor and combustion engine before the pace of productivity exploded in 1915. Even the early IT era had slow productivity growth for 25 years before powering up from 1995 to 2005.</w:t>
      </w:r>
    </w:p>
    <w:p w14:paraId="73F313D7"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This is largely because it takes companies a long time to figure out how to best utilize novel tech while also steering new processes, creating fresh business models, training workers, and making other intangible investments, the researchers say.</w:t>
      </w:r>
    </w:p>
    <w:p w14:paraId="4F4D2288"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As of 2017, A.I. was in more of a “lull” period, the researchers argue. However, they write, “the fact that existing A.I. capital has a high market valuation and as such suggests a considerable shadow value for intangible correlates, indicates that we may be entering the period in which A.I.-as-GPT will have noticeable impacts on estimates of productivity growth.”</w:t>
      </w:r>
    </w:p>
    <w:p w14:paraId="5D329CE3" w14:textId="77777777" w:rsidR="002C08B7" w:rsidRDefault="002C08B7" w:rsidP="002C08B7">
      <w:pPr>
        <w:pStyle w:val="4"/>
        <w:spacing w:before="0" w:beforeAutospacing="0" w:after="150" w:afterAutospacing="0"/>
        <w:textAlignment w:val="baseline"/>
        <w:rPr>
          <w:rFonts w:ascii="Arial" w:hAnsi="Arial" w:cs="Arial"/>
        </w:rPr>
      </w:pPr>
      <w:proofErr w:type="spellStart"/>
      <w:r>
        <w:rPr>
          <w:rFonts w:ascii="Arial" w:hAnsi="Arial" w:cs="Arial"/>
        </w:rPr>
        <w:t>Recommended</w:t>
      </w:r>
      <w:proofErr w:type="spellEnd"/>
      <w:r>
        <w:rPr>
          <w:rFonts w:ascii="Arial" w:hAnsi="Arial" w:cs="Arial"/>
        </w:rPr>
        <w:t xml:space="preserve"> </w:t>
      </w:r>
      <w:proofErr w:type="spellStart"/>
      <w:r>
        <w:rPr>
          <w:rFonts w:ascii="Arial" w:hAnsi="Arial" w:cs="Arial"/>
        </w:rPr>
        <w:t>Reading</w:t>
      </w:r>
      <w:proofErr w:type="spellEnd"/>
    </w:p>
    <w:p w14:paraId="79B9965D" w14:textId="3CCFBC07" w:rsidR="002C08B7" w:rsidRDefault="002C08B7" w:rsidP="002C08B7">
      <w:pPr>
        <w:textAlignment w:val="baseline"/>
        <w:rPr>
          <w:rFonts w:ascii="Times New Roman" w:hAnsi="Times New Roman" w:cs="Times New Roman"/>
        </w:rPr>
      </w:pPr>
      <w:r>
        <w:rPr>
          <w:rFonts w:ascii="inherit" w:hAnsi="inherit"/>
          <w:noProof/>
          <w:color w:val="0000FF"/>
          <w:bdr w:val="none" w:sz="0" w:space="0" w:color="auto" w:frame="1"/>
        </w:rPr>
        <w:lastRenderedPageBreak/>
        <mc:AlternateContent>
          <mc:Choice Requires="wps">
            <w:drawing>
              <wp:inline distT="0" distB="0" distL="0" distR="0" wp14:anchorId="6E59E814" wp14:editId="4853401F">
                <wp:extent cx="8953500" cy="7105650"/>
                <wp:effectExtent l="0" t="0" r="0" b="0"/>
                <wp:docPr id="5" name="Прямоугольник 5" descr="Giant eye watching man at computer">
                  <a:hlinkClick xmlns:a="http://schemas.openxmlformats.org/drawingml/2006/main" r:id="rId24" tooltip="&quot;What Are Human Rights in an A.I. Worl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53500" cy="710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0B91A" id="Прямоугольник 5" o:spid="_x0000_s1026" alt="Giant eye watching man at computer" href="https://www.chicagobooth.edu/review/2023/november/what-are-human-rights-in-an-ai-world" title="&quot;What Are Human Rights in an A.I. World?&quot;" style="width:705pt;height:5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" o:button="t" filled="f" stroked="f">
                <v:fill o:detectmouseclick="t"/>
                <o:lock v:ext="edit" aspectratio="t"/>
                <w10:anchorlock/>
              </v:rect>
            </w:pict>
          </mc:Fallback>
        </mc:AlternateContent>
      </w:r>
    </w:p>
    <w:p w14:paraId="5FCA6F2F" w14:textId="77777777" w:rsidR="002C08B7" w:rsidRPr="002C08B7" w:rsidRDefault="002C08B7" w:rsidP="002C08B7">
      <w:pPr>
        <w:pStyle w:val="2"/>
        <w:spacing w:before="0" w:beforeAutospacing="0" w:after="0" w:afterAutospacing="0"/>
        <w:textAlignment w:val="baseline"/>
        <w:rPr>
          <w:rFonts w:ascii="Arial" w:hAnsi="Arial" w:cs="Arial"/>
          <w:lang w:val="en-US"/>
        </w:rPr>
      </w:pPr>
      <w:hyperlink r:id="rId25" w:tooltip="What Are Human Rights in an A.I. World?" w:history="1">
        <w:r w:rsidRPr="002C08B7">
          <w:rPr>
            <w:rStyle w:val="a3"/>
            <w:rFonts w:ascii="inherit" w:hAnsi="inherit" w:cs="Arial"/>
            <w:u w:val="none"/>
            <w:lang w:val="en-US"/>
          </w:rPr>
          <w:t>What Are Human Rights in an A.I. World?</w:t>
        </w:r>
      </w:hyperlink>
    </w:p>
    <w:p w14:paraId="74185296" w14:textId="77777777" w:rsidR="002C08B7" w:rsidRPr="002C08B7" w:rsidRDefault="002C08B7" w:rsidP="002C08B7">
      <w:pPr>
        <w:pStyle w:val="a4"/>
        <w:spacing w:before="0" w:beforeAutospacing="0" w:after="0" w:afterAutospacing="0"/>
        <w:ind w:right="105"/>
        <w:textAlignment w:val="baseline"/>
        <w:rPr>
          <w:rFonts w:ascii="Fort" w:hAnsi="Fort"/>
          <w:color w:val="39393A"/>
          <w:lang w:val="en-US"/>
        </w:rPr>
      </w:pPr>
      <w:r w:rsidRPr="002C08B7">
        <w:rPr>
          <w:rFonts w:ascii="Fort" w:hAnsi="Fort"/>
          <w:color w:val="39393A"/>
          <w:lang w:val="en-US"/>
        </w:rPr>
        <w:t>A.I. has big implications not just for who works and how much, but also for how they work and how they’re managed.</w:t>
      </w:r>
    </w:p>
    <w:p w14:paraId="64252FA3" w14:textId="77777777" w:rsidR="002C08B7" w:rsidRDefault="002C08B7" w:rsidP="002C08B7">
      <w:pPr>
        <w:numPr>
          <w:ilvl w:val="0"/>
          <w:numId w:val="2"/>
        </w:numPr>
        <w:spacing w:after="300" w:line="240" w:lineRule="auto"/>
        <w:ind w:right="300"/>
        <w:textAlignment w:val="baseline"/>
        <w:rPr>
          <w:rFonts w:ascii="Fort" w:hAnsi="Fort"/>
          <w:sz w:val="21"/>
          <w:szCs w:val="21"/>
        </w:rPr>
      </w:pPr>
      <w:hyperlink r:id="rId26" w:history="1">
        <w:r>
          <w:rPr>
            <w:rStyle w:val="a3"/>
            <w:rFonts w:ascii="inherit" w:hAnsi="inherit"/>
            <w:sz w:val="21"/>
            <w:szCs w:val="21"/>
            <w:u w:val="none"/>
          </w:rPr>
          <w:t xml:space="preserve">CBR - </w:t>
        </w:r>
        <w:proofErr w:type="spellStart"/>
        <w:r>
          <w:rPr>
            <w:rStyle w:val="a3"/>
            <w:rFonts w:ascii="inherit" w:hAnsi="inherit"/>
            <w:sz w:val="21"/>
            <w:szCs w:val="21"/>
            <w:u w:val="none"/>
          </w:rPr>
          <w:t>Artificial</w:t>
        </w:r>
        <w:proofErr w:type="spellEnd"/>
        <w:r>
          <w:rPr>
            <w:rStyle w:val="a3"/>
            <w:rFonts w:ascii="inherit" w:hAnsi="inherit"/>
            <w:sz w:val="21"/>
            <w:szCs w:val="21"/>
            <w:u w:val="none"/>
          </w:rPr>
          <w:t xml:space="preserve"> Intelligence</w:t>
        </w:r>
      </w:hyperlink>
    </w:p>
    <w:p w14:paraId="01A176D5" w14:textId="1ABC5082" w:rsidR="002C08B7" w:rsidRDefault="002C08B7" w:rsidP="002C08B7">
      <w:pPr>
        <w:spacing w:after="0"/>
        <w:textAlignment w:val="baseline"/>
        <w:rPr>
          <w:rFonts w:ascii="Times New Roman" w:hAnsi="Times New Roman"/>
          <w:sz w:val="24"/>
          <w:szCs w:val="24"/>
        </w:rPr>
      </w:pPr>
      <w:r>
        <w:rPr>
          <w:rFonts w:ascii="inherit" w:hAnsi="inherit"/>
          <w:noProof/>
          <w:color w:val="0000FF"/>
          <w:bdr w:val="none" w:sz="0" w:space="0" w:color="auto" w:frame="1"/>
        </w:rPr>
        <w:lastRenderedPageBreak/>
        <mc:AlternateContent>
          <mc:Choice Requires="wps">
            <w:drawing>
              <wp:inline distT="0" distB="0" distL="0" distR="0" wp14:anchorId="0A294B98" wp14:editId="074FC81A">
                <wp:extent cx="8953500" cy="7105650"/>
                <wp:effectExtent l="0" t="0" r="0" b="0"/>
                <wp:docPr id="4" name="Прямоугольник 4" descr="Erased workers">
                  <a:hlinkClick xmlns:a="http://schemas.openxmlformats.org/drawingml/2006/main" r:id="rId27" tooltip="&quot;How Will A.I. Change the Labor Marke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53500" cy="710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CA8E7" id="Прямоугольник 4" o:spid="_x0000_s1026" alt="Erased workers" href="https://www.chicagobooth.edu/review/2023/november/how-will-ai-change-the-labor-market" title="&quot;How Will A.I. Change the Labor Market?&quot;" style="width:705pt;height:5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" o:button="t" filled="f" stroked="f">
                <v:fill o:detectmouseclick="t"/>
                <o:lock v:ext="edit" aspectratio="t"/>
                <w10:anchorlock/>
              </v:rect>
            </w:pict>
          </mc:Fallback>
        </mc:AlternateContent>
      </w:r>
    </w:p>
    <w:p w14:paraId="2A586B19" w14:textId="77777777" w:rsidR="002C08B7" w:rsidRPr="002C08B7" w:rsidRDefault="002C08B7" w:rsidP="002C08B7">
      <w:pPr>
        <w:pStyle w:val="2"/>
        <w:spacing w:before="0" w:beforeAutospacing="0" w:after="0" w:afterAutospacing="0"/>
        <w:textAlignment w:val="baseline"/>
        <w:rPr>
          <w:rFonts w:ascii="Arial" w:hAnsi="Arial" w:cs="Arial"/>
          <w:lang w:val="en-US"/>
        </w:rPr>
      </w:pPr>
      <w:hyperlink r:id="rId28" w:tooltip="How Will A.I. Change the Labor Market?" w:history="1">
        <w:r w:rsidRPr="002C08B7">
          <w:rPr>
            <w:rStyle w:val="a3"/>
            <w:rFonts w:ascii="inherit" w:hAnsi="inherit" w:cs="Arial"/>
            <w:u w:val="none"/>
            <w:lang w:val="en-US"/>
          </w:rPr>
          <w:t>How Will A.I. Change the Labor Market?</w:t>
        </w:r>
      </w:hyperlink>
    </w:p>
    <w:p w14:paraId="1D116DE2" w14:textId="77777777" w:rsidR="002C08B7" w:rsidRPr="002C08B7" w:rsidRDefault="002C08B7" w:rsidP="002C08B7">
      <w:pPr>
        <w:pStyle w:val="a4"/>
        <w:spacing w:before="0" w:beforeAutospacing="0" w:after="0" w:afterAutospacing="0"/>
        <w:ind w:right="105"/>
        <w:textAlignment w:val="baseline"/>
        <w:rPr>
          <w:rFonts w:ascii="Fort" w:hAnsi="Fort"/>
          <w:color w:val="39393A"/>
          <w:lang w:val="en-US"/>
        </w:rPr>
      </w:pPr>
      <w:r w:rsidRPr="002C08B7">
        <w:rPr>
          <w:rFonts w:ascii="Fort" w:hAnsi="Fort"/>
          <w:color w:val="39393A"/>
          <w:lang w:val="en-US"/>
        </w:rPr>
        <w:t>Economists consider how the technology will affect job prospects, higher education, and inequality.</w:t>
      </w:r>
    </w:p>
    <w:p w14:paraId="40B1473D" w14:textId="77777777" w:rsidR="002C08B7" w:rsidRDefault="002C08B7" w:rsidP="002C08B7">
      <w:pPr>
        <w:numPr>
          <w:ilvl w:val="0"/>
          <w:numId w:val="3"/>
        </w:numPr>
        <w:spacing w:after="300" w:line="240" w:lineRule="auto"/>
        <w:ind w:right="300"/>
        <w:textAlignment w:val="baseline"/>
        <w:rPr>
          <w:rFonts w:ascii="Fort" w:hAnsi="Fort"/>
          <w:sz w:val="21"/>
          <w:szCs w:val="21"/>
        </w:rPr>
      </w:pPr>
      <w:hyperlink r:id="rId29" w:history="1">
        <w:r>
          <w:rPr>
            <w:rStyle w:val="a3"/>
            <w:rFonts w:ascii="inherit" w:hAnsi="inherit"/>
            <w:sz w:val="21"/>
            <w:szCs w:val="21"/>
            <w:u w:val="none"/>
          </w:rPr>
          <w:t xml:space="preserve">CBR - </w:t>
        </w:r>
        <w:proofErr w:type="spellStart"/>
        <w:r>
          <w:rPr>
            <w:rStyle w:val="a3"/>
            <w:rFonts w:ascii="inherit" w:hAnsi="inherit"/>
            <w:sz w:val="21"/>
            <w:szCs w:val="21"/>
            <w:u w:val="none"/>
          </w:rPr>
          <w:t>Clark</w:t>
        </w:r>
        <w:proofErr w:type="spellEnd"/>
        <w:r>
          <w:rPr>
            <w:rStyle w:val="a3"/>
            <w:rFonts w:ascii="inherit" w:hAnsi="inherit"/>
            <w:sz w:val="21"/>
            <w:szCs w:val="21"/>
            <w:u w:val="none"/>
          </w:rPr>
          <w:t xml:space="preserve"> Center </w:t>
        </w:r>
        <w:proofErr w:type="spellStart"/>
        <w:r>
          <w:rPr>
            <w:rStyle w:val="a3"/>
            <w:rFonts w:ascii="inherit" w:hAnsi="inherit"/>
            <w:sz w:val="21"/>
            <w:szCs w:val="21"/>
            <w:u w:val="none"/>
          </w:rPr>
          <w:t>Panels</w:t>
        </w:r>
        <w:proofErr w:type="spellEnd"/>
      </w:hyperlink>
    </w:p>
    <w:p w14:paraId="6C06BFF8"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researchers also note that startup funding for A.I. had increased from $500 million in 2010 to $4.2 billion by 2016. (For more on this, read </w:t>
      </w:r>
      <w:hyperlink r:id="rId30" w:history="1">
        <w:r w:rsidRPr="002C08B7">
          <w:rPr>
            <w:rStyle w:val="a3"/>
            <w:rFonts w:ascii="inherit" w:hAnsi="inherit"/>
            <w:u w:val="none"/>
            <w:lang w:val="en-US"/>
          </w:rPr>
          <w:t>“Why artificial intelligence isn’t boosting the economy—yet.”</w:t>
        </w:r>
      </w:hyperlink>
      <w:r w:rsidRPr="002C08B7">
        <w:rPr>
          <w:rFonts w:ascii="Fort" w:hAnsi="Fort"/>
          <w:color w:val="39393A"/>
          <w:lang w:val="en-US"/>
        </w:rPr>
        <w:t>)</w:t>
      </w:r>
    </w:p>
    <w:p w14:paraId="59FF764B"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lastRenderedPageBreak/>
        <w:t>Now, in the first half of 2023 alone, A.I.-related startups raised $25 billion—18 percent of global funding. As Booth’s </w:t>
      </w:r>
      <w:hyperlink r:id="rId31" w:history="1">
        <w:r w:rsidRPr="002C08B7">
          <w:rPr>
            <w:rStyle w:val="a3"/>
            <w:rFonts w:ascii="inherit" w:hAnsi="inherit"/>
            <w:u w:val="none"/>
            <w:lang w:val="en-US"/>
          </w:rPr>
          <w:t>Stefan Hepp</w:t>
        </w:r>
      </w:hyperlink>
      <w:r w:rsidRPr="002C08B7">
        <w:rPr>
          <w:rFonts w:ascii="Fort" w:hAnsi="Fort"/>
          <w:color w:val="39393A"/>
          <w:lang w:val="en-US"/>
        </w:rPr>
        <w:t> said during a recent episode of </w:t>
      </w:r>
      <w:r w:rsidRPr="002C08B7">
        <w:rPr>
          <w:rStyle w:val="a5"/>
          <w:rFonts w:ascii="Fort" w:hAnsi="Fort"/>
          <w:color w:val="39393A"/>
          <w:bdr w:val="none" w:sz="0" w:space="0" w:color="auto" w:frame="1"/>
          <w:lang w:val="en-US"/>
        </w:rPr>
        <w:t>Chicago Booth Review</w:t>
      </w:r>
      <w:r w:rsidRPr="002C08B7">
        <w:rPr>
          <w:rFonts w:ascii="Fort" w:hAnsi="Fort"/>
          <w:color w:val="39393A"/>
          <w:lang w:val="en-US"/>
        </w:rPr>
        <w:t>’s </w:t>
      </w:r>
      <w:r w:rsidRPr="002C08B7">
        <w:rPr>
          <w:rStyle w:val="a5"/>
          <w:rFonts w:ascii="Fort" w:hAnsi="Fort"/>
          <w:color w:val="39393A"/>
          <w:bdr w:val="none" w:sz="0" w:space="0" w:color="auto" w:frame="1"/>
          <w:lang w:val="en-US"/>
        </w:rPr>
        <w:t>Big Question</w:t>
      </w:r>
      <w:r w:rsidRPr="002C08B7">
        <w:rPr>
          <w:rFonts w:ascii="Fort" w:hAnsi="Fort"/>
          <w:color w:val="39393A"/>
          <w:lang w:val="en-US"/>
        </w:rPr>
        <w:t> video series, “A.I. is attracting all the funding at the moment—and increasing amounts of funding.” (For the conversation, watch </w:t>
      </w:r>
      <w:hyperlink r:id="rId32" w:history="1">
        <w:r w:rsidRPr="002C08B7">
          <w:rPr>
            <w:rStyle w:val="a3"/>
            <w:rFonts w:ascii="inherit" w:hAnsi="inherit"/>
            <w:u w:val="none"/>
            <w:lang w:val="en-US"/>
          </w:rPr>
          <w:t>“Is A.I. startup funding a rerun of the dot-com bubble?”</w:t>
        </w:r>
      </w:hyperlink>
      <w:r w:rsidRPr="002C08B7">
        <w:rPr>
          <w:rFonts w:ascii="Fort" w:hAnsi="Fort"/>
          <w:color w:val="39393A"/>
          <w:lang w:val="en-US"/>
        </w:rPr>
        <w:t> You can also listen to it on the </w:t>
      </w:r>
      <w:r w:rsidRPr="002C08B7">
        <w:rPr>
          <w:rStyle w:val="a5"/>
          <w:rFonts w:ascii="Fort" w:hAnsi="Fort"/>
          <w:color w:val="39393A"/>
          <w:bdr w:val="none" w:sz="0" w:space="0" w:color="auto" w:frame="1"/>
          <w:lang w:val="en-US"/>
        </w:rPr>
        <w:t>Chicago Booth Review Podcast</w:t>
      </w:r>
      <w:r w:rsidRPr="002C08B7">
        <w:rPr>
          <w:rFonts w:ascii="Fort" w:hAnsi="Fort"/>
          <w:color w:val="39393A"/>
          <w:lang w:val="en-US"/>
        </w:rPr>
        <w:t> as “Are A.I. startups worth the investment?”)</w:t>
      </w:r>
    </w:p>
    <w:p w14:paraId="3869F5F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Today, Syverson says, “We’re at the point where investments in A.I. are now enough to have J-curve effects that might be large enough to affect macro productivity levels. Time and more data will tell if it’s really happening, but so many of the things we’ve seen with A.I. technology over the past couple years </w:t>
      </w:r>
      <w:proofErr w:type="gramStart"/>
      <w:r w:rsidRPr="002C08B7">
        <w:rPr>
          <w:rFonts w:ascii="Fort" w:hAnsi="Fort"/>
          <w:color w:val="39393A"/>
          <w:lang w:val="en-US"/>
        </w:rPr>
        <w:t>are</w:t>
      </w:r>
      <w:proofErr w:type="gramEnd"/>
      <w:r w:rsidRPr="002C08B7">
        <w:rPr>
          <w:rFonts w:ascii="Fort" w:hAnsi="Fort"/>
          <w:color w:val="39393A"/>
          <w:lang w:val="en-US"/>
        </w:rPr>
        <w:t xml:space="preserve"> consistent with the J-curve dynamic being at work.”</w:t>
      </w:r>
    </w:p>
    <w:p w14:paraId="540E9D1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speedy growth of A.I. concerns some economists, including MIT’s </w:t>
      </w:r>
      <w:hyperlink r:id="rId33" w:history="1">
        <w:r w:rsidRPr="002C08B7">
          <w:rPr>
            <w:rStyle w:val="a3"/>
            <w:rFonts w:ascii="inherit" w:hAnsi="inherit"/>
            <w:u w:val="none"/>
            <w:lang w:val="en-US"/>
          </w:rPr>
          <w:t>Daron Acemoglu</w:t>
        </w:r>
      </w:hyperlink>
      <w:r w:rsidRPr="002C08B7">
        <w:rPr>
          <w:rFonts w:ascii="Fort" w:hAnsi="Fort"/>
          <w:color w:val="39393A"/>
          <w:lang w:val="en-US"/>
        </w:rPr>
        <w:t> and MIT PhD student </w:t>
      </w:r>
      <w:hyperlink r:id="rId34" w:history="1">
        <w:r w:rsidRPr="002C08B7">
          <w:rPr>
            <w:rStyle w:val="a3"/>
            <w:rFonts w:ascii="inherit" w:hAnsi="inherit"/>
            <w:u w:val="none"/>
            <w:lang w:val="en-US"/>
          </w:rPr>
          <w:t>Todd Lensman</w:t>
        </w:r>
      </w:hyperlink>
      <w:r w:rsidRPr="002C08B7">
        <w:rPr>
          <w:rFonts w:ascii="Fort" w:hAnsi="Fort"/>
          <w:color w:val="39393A"/>
          <w:lang w:val="en-US"/>
        </w:rPr>
        <w:t>. July research from the pair argues that gradual, rather than fast, adoption of A.I. technologies across all sectors is optimal, as it “allows society to update its knowledge and beliefs about whether this transformative technology will have socially damaging uses.”</w:t>
      </w:r>
    </w:p>
    <w:p w14:paraId="4FAE2FD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And indeed, in March, over 1,000 tech leaders sent an </w:t>
      </w:r>
      <w:hyperlink r:id="rId35" w:tgtFrame="_blank" w:tooltip=" - This Link Opens in New Window" w:history="1">
        <w:r w:rsidRPr="002C08B7">
          <w:rPr>
            <w:rStyle w:val="a3"/>
            <w:rFonts w:ascii="inherit" w:hAnsi="inherit"/>
            <w:u w:val="none"/>
            <w:lang w:val="en-US"/>
          </w:rPr>
          <w:t>open letter</w:t>
        </w:r>
      </w:hyperlink>
      <w:r w:rsidRPr="002C08B7">
        <w:rPr>
          <w:rFonts w:ascii="Fort" w:hAnsi="Fort"/>
          <w:color w:val="39393A"/>
          <w:lang w:val="en-US"/>
        </w:rPr>
        <w:t> to A.I. labs “to immediately pause for at least 6 months the training of A.I. systems more powerful than GPT-4” in order to “develop and implement a set of shared safety protocols for advanced A.I. design.”</w:t>
      </w:r>
    </w:p>
    <w:p w14:paraId="686DF776"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t>Why A.I. matters for the labor market</w:t>
      </w:r>
    </w:p>
    <w:p w14:paraId="5DBB581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The hype surrounding </w:t>
      </w:r>
      <w:proofErr w:type="spellStart"/>
      <w:r w:rsidRPr="002C08B7">
        <w:rPr>
          <w:rFonts w:ascii="Fort" w:hAnsi="Fort"/>
          <w:color w:val="39393A"/>
          <w:lang w:val="en-US"/>
        </w:rPr>
        <w:t>ChatGPT</w:t>
      </w:r>
      <w:proofErr w:type="spellEnd"/>
      <w:r w:rsidRPr="002C08B7">
        <w:rPr>
          <w:rFonts w:ascii="Fort" w:hAnsi="Fort"/>
          <w:color w:val="39393A"/>
          <w:lang w:val="en-US"/>
        </w:rPr>
        <w:t xml:space="preserve"> has fueled increased speculation on what generative A.I. could mean for jobs. For the first time, global outplacement and business and executive coaching firm Challenger, Gray &amp; Christmas in its May layoff report added “artificial intelligence” to its list of reasons for US job cuts—and close to 4,000 jobs fit the category.</w:t>
      </w:r>
    </w:p>
    <w:p w14:paraId="772F253F"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But reports published following </w:t>
      </w:r>
      <w:proofErr w:type="spellStart"/>
      <w:r w:rsidRPr="002C08B7">
        <w:rPr>
          <w:rFonts w:ascii="Fort" w:hAnsi="Fort"/>
          <w:color w:val="39393A"/>
          <w:lang w:val="en-US"/>
        </w:rPr>
        <w:t>ChatGPT’s</w:t>
      </w:r>
      <w:proofErr w:type="spellEnd"/>
      <w:r w:rsidRPr="002C08B7">
        <w:rPr>
          <w:rFonts w:ascii="Fort" w:hAnsi="Fort"/>
          <w:color w:val="39393A"/>
          <w:lang w:val="en-US"/>
        </w:rPr>
        <w:t xml:space="preserve"> release also focused on the potential productivity benefits, as well as the idea that many jobs would be complemented by rather than lost to A.I.</w:t>
      </w:r>
    </w:p>
    <w:p w14:paraId="66B4D93F"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An April </w:t>
      </w:r>
      <w:hyperlink r:id="rId36" w:tgtFrame="_blank" w:tooltip=" - This Link Opens in New Window" w:history="1">
        <w:r w:rsidRPr="002C08B7">
          <w:rPr>
            <w:rStyle w:val="a3"/>
            <w:rFonts w:ascii="inherit" w:hAnsi="inherit"/>
            <w:u w:val="none"/>
            <w:lang w:val="en-US"/>
          </w:rPr>
          <w:t>Goldman Sachs report</w:t>
        </w:r>
      </w:hyperlink>
      <w:r w:rsidRPr="002C08B7">
        <w:rPr>
          <w:rFonts w:ascii="Fort" w:hAnsi="Fort"/>
          <w:color w:val="39393A"/>
          <w:lang w:val="en-US"/>
        </w:rPr>
        <w:t xml:space="preserve"> estimates that tech advances fueled by generative A.I. such as </w:t>
      </w:r>
      <w:proofErr w:type="spellStart"/>
      <w:r w:rsidRPr="002C08B7">
        <w:rPr>
          <w:rFonts w:ascii="Fort" w:hAnsi="Fort"/>
          <w:color w:val="39393A"/>
          <w:lang w:val="en-US"/>
        </w:rPr>
        <w:t>ChatGPT</w:t>
      </w:r>
      <w:proofErr w:type="spellEnd"/>
      <w:r w:rsidRPr="002C08B7">
        <w:rPr>
          <w:rFonts w:ascii="Fort" w:hAnsi="Fort"/>
          <w:color w:val="39393A"/>
          <w:lang w:val="en-US"/>
        </w:rPr>
        <w:t xml:space="preserve"> could affect approximately 300 million jobs worldwide over the next decade, and that around two-thirds of US occupations are vulnerable. Further, up to 50 percent of the workload of employees in vulnerable professions could be replaced by A.I. automation.</w:t>
      </w:r>
    </w:p>
    <w:p w14:paraId="42FF2D5D"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That said, the report also predicts that advances in A.I. could lead to a 7 percent—nearly $7 trillion—increase in global GDP and boost productivity growth by 1.5 percentage points over the next 10 years. And, the report notes, “most jobs and industries are only partially exposed to automation and are thus more likely to be complemented rather than substituted by A.I.”</w:t>
      </w:r>
    </w:p>
    <w:p w14:paraId="527C1CB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lastRenderedPageBreak/>
        <w:t>Not only that, but, as with past tech revolutions that have disrupted the workforce, the creation of new jobs as a result of A.I. advances could help offset the losses, the report notes.</w:t>
      </w:r>
    </w:p>
    <w:p w14:paraId="7E661003"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In 2020, the World Economic Forum predicted that by 2025, 85 million jobs across the globe could be displaced due to a division of labor between humans and machines—but 97 million new roles may emerge. Its 2023 report notes, “Agriculture technologies, digital platforms and apps, e-commerce and digital trade, and A.I. are all expected to result in significant </w:t>
      </w:r>
      <w:proofErr w:type="spellStart"/>
      <w:r w:rsidRPr="002C08B7">
        <w:rPr>
          <w:rFonts w:ascii="Fort" w:hAnsi="Fort"/>
          <w:color w:val="39393A"/>
          <w:lang w:val="en-US"/>
        </w:rPr>
        <w:t>labour</w:t>
      </w:r>
      <w:proofErr w:type="spellEnd"/>
      <w:r w:rsidRPr="002C08B7">
        <w:rPr>
          <w:rFonts w:ascii="Fort" w:hAnsi="Fort"/>
          <w:color w:val="39393A"/>
          <w:lang w:val="en-US"/>
        </w:rPr>
        <w:t>-market disruption, with substantial proportions of companies forecasting job displacement in their organizations, offset by job growth elsewhere to result in a net positive.”</w:t>
      </w:r>
    </w:p>
    <w:p w14:paraId="2C812F23"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Such predictions are backed by research from MIT’s </w:t>
      </w:r>
      <w:hyperlink r:id="rId37" w:history="1">
        <w:r w:rsidRPr="002C08B7">
          <w:rPr>
            <w:rStyle w:val="a3"/>
            <w:rFonts w:ascii="inherit" w:hAnsi="inherit"/>
            <w:u w:val="none"/>
            <w:lang w:val="en-US"/>
          </w:rPr>
          <w:t>David Autor</w:t>
        </w:r>
      </w:hyperlink>
      <w:r w:rsidRPr="002C08B7">
        <w:rPr>
          <w:rFonts w:ascii="Fort" w:hAnsi="Fort"/>
          <w:color w:val="39393A"/>
          <w:lang w:val="en-US"/>
        </w:rPr>
        <w:t> and MIT PhD student </w:t>
      </w:r>
      <w:hyperlink r:id="rId38" w:history="1">
        <w:r w:rsidRPr="002C08B7">
          <w:rPr>
            <w:rStyle w:val="a3"/>
            <w:rFonts w:ascii="inherit" w:hAnsi="inherit"/>
            <w:u w:val="none"/>
            <w:lang w:val="en-US"/>
          </w:rPr>
          <w:t>Caroline Chin</w:t>
        </w:r>
      </w:hyperlink>
      <w:r w:rsidRPr="002C08B7">
        <w:rPr>
          <w:rFonts w:ascii="Fort" w:hAnsi="Fort"/>
          <w:color w:val="39393A"/>
          <w:lang w:val="en-US"/>
        </w:rPr>
        <w:t>, Utrecht University’s </w:t>
      </w:r>
      <w:hyperlink r:id="rId39" w:history="1">
        <w:r w:rsidRPr="002C08B7">
          <w:rPr>
            <w:rStyle w:val="a3"/>
            <w:rFonts w:ascii="inherit" w:hAnsi="inherit"/>
            <w:u w:val="none"/>
            <w:lang w:val="en-US"/>
          </w:rPr>
          <w:t>Anna M. Salomons</w:t>
        </w:r>
      </w:hyperlink>
      <w:r w:rsidRPr="002C08B7">
        <w:rPr>
          <w:rFonts w:ascii="Fort" w:hAnsi="Fort"/>
          <w:color w:val="39393A"/>
          <w:lang w:val="en-US"/>
        </w:rPr>
        <w:t>, and Northwestern’s </w:t>
      </w:r>
      <w:hyperlink r:id="rId40" w:history="1">
        <w:r w:rsidRPr="002C08B7">
          <w:rPr>
            <w:rStyle w:val="a3"/>
            <w:rFonts w:ascii="inherit" w:hAnsi="inherit"/>
            <w:u w:val="none"/>
            <w:lang w:val="en-US"/>
          </w:rPr>
          <w:t>Bryan Seegmiller</w:t>
        </w:r>
      </w:hyperlink>
      <w:r w:rsidRPr="002C08B7">
        <w:rPr>
          <w:rFonts w:ascii="Fort" w:hAnsi="Fort"/>
          <w:color w:val="39393A"/>
          <w:lang w:val="en-US"/>
        </w:rPr>
        <w:t>, which finds that approximately 60 percent of jobs in the US today didn’t exist in 1940, when more than 25 percent of work was in manufacturing and nearly 20 percent in farming and mining.</w:t>
      </w:r>
    </w:p>
    <w:p w14:paraId="72FA28DB" w14:textId="77777777" w:rsidR="002C08B7" w:rsidRPr="002C08B7" w:rsidRDefault="002C08B7" w:rsidP="002C08B7">
      <w:pPr>
        <w:pStyle w:val="2"/>
        <w:spacing w:before="0" w:beforeAutospacing="0" w:after="150" w:afterAutospacing="0"/>
        <w:textAlignment w:val="baseline"/>
        <w:rPr>
          <w:rFonts w:ascii="Arial" w:hAnsi="Arial" w:cs="Arial"/>
          <w:lang w:val="en-US"/>
        </w:rPr>
      </w:pPr>
      <w:r w:rsidRPr="002C08B7">
        <w:rPr>
          <w:rFonts w:ascii="Arial" w:hAnsi="Arial" w:cs="Arial"/>
          <w:lang w:val="en-US"/>
        </w:rPr>
        <w:t>Growing demand for A.I. skills</w:t>
      </w:r>
    </w:p>
    <w:p w14:paraId="01FE3CEB"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Georgetown’s </w:t>
      </w:r>
      <w:hyperlink r:id="rId41" w:history="1">
        <w:r w:rsidRPr="002C08B7">
          <w:rPr>
            <w:rStyle w:val="a3"/>
            <w:rFonts w:ascii="inherit" w:hAnsi="inherit"/>
            <w:u w:val="none"/>
            <w:lang w:val="en-US"/>
          </w:rPr>
          <w:t>Harry Holzer</w:t>
        </w:r>
      </w:hyperlink>
      <w:r w:rsidRPr="002C08B7">
        <w:rPr>
          <w:rFonts w:ascii="Fort" w:hAnsi="Fort"/>
          <w:color w:val="39393A"/>
          <w:lang w:val="en-US"/>
        </w:rPr>
        <w:t>, also a former chief economist for the US Department of Labor, looks back to the dawn of the automobile age at the turn of the 20th century to note a prime example of job loss leading to job gain.</w:t>
      </w:r>
    </w:p>
    <w:p w14:paraId="1173B175"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horse and buggy drivers’ jobs were all gone,” he says. “But the number of jobs that opened up in the auto industry—especially once Henry Ford created the assembly line and the Model T dropped in price, creating enormous demand in ways that couldn’t have been conceptualized 10 or 20 years [earlier]—produced not just new categories of jobs, but enormous new numbers of jobs.”</w:t>
      </w:r>
    </w:p>
    <w:p w14:paraId="1E6B7DD2"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Trends regarding the future of work are difficult to predict, but many experts argue that, while A.I. will have a disruptive effect on the labor market in the coming decades, humans are unlikely to be victims of a sweeping job apocalypse in the near future.</w:t>
      </w:r>
    </w:p>
    <w:p w14:paraId="1CC6A12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As with all past disruptions, however, there will be a significant period of adjustment, and many people, including a variety of workers and those who train them, will have to adapt—perhaps faster than ever before.</w:t>
      </w:r>
    </w:p>
    <w:p w14:paraId="0B203F8A"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t>Who will be affected?</w:t>
      </w:r>
    </w:p>
    <w:p w14:paraId="6F324EB9"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Another distinct feature of generative A.I., particularly as compared with the type of automation technology that focuses on performing repetitive tasks—such as robots working on assembly lines in manufacturing plants—is that it targets tasks executed by more educated, white-collar workers.</w:t>
      </w:r>
    </w:p>
    <w:p w14:paraId="7802F4E2"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lastRenderedPageBreak/>
        <w:t>A study by </w:t>
      </w:r>
      <w:hyperlink r:id="rId42" w:history="1">
        <w:r w:rsidRPr="002C08B7">
          <w:rPr>
            <w:rStyle w:val="a3"/>
            <w:rFonts w:ascii="inherit" w:hAnsi="inherit"/>
            <w:u w:val="none"/>
            <w:lang w:val="en-US"/>
          </w:rPr>
          <w:t>Tyna Eloundou</w:t>
        </w:r>
      </w:hyperlink>
      <w:r w:rsidRPr="002C08B7">
        <w:rPr>
          <w:rFonts w:ascii="Fort" w:hAnsi="Fort"/>
          <w:color w:val="39393A"/>
          <w:lang w:val="en-US"/>
        </w:rPr>
        <w:t>, </w:t>
      </w:r>
      <w:hyperlink r:id="rId43" w:history="1">
        <w:r w:rsidRPr="002C08B7">
          <w:rPr>
            <w:rStyle w:val="a3"/>
            <w:rFonts w:ascii="inherit" w:hAnsi="inherit"/>
            <w:u w:val="none"/>
            <w:lang w:val="en-US"/>
          </w:rPr>
          <w:t>Sam Manning</w:t>
        </w:r>
      </w:hyperlink>
      <w:r w:rsidRPr="002C08B7">
        <w:rPr>
          <w:rFonts w:ascii="Fort" w:hAnsi="Fort"/>
          <w:color w:val="39393A"/>
          <w:lang w:val="en-US"/>
        </w:rPr>
        <w:t>, and </w:t>
      </w:r>
      <w:hyperlink r:id="rId44" w:history="1">
        <w:r w:rsidRPr="002C08B7">
          <w:rPr>
            <w:rStyle w:val="a3"/>
            <w:rFonts w:ascii="inherit" w:hAnsi="inherit"/>
            <w:u w:val="none"/>
            <w:lang w:val="en-US"/>
          </w:rPr>
          <w:t>Pamela Mishkin</w:t>
        </w:r>
      </w:hyperlink>
      <w:r w:rsidRPr="002C08B7">
        <w:rPr>
          <w:rFonts w:ascii="Fort" w:hAnsi="Fort"/>
          <w:color w:val="39393A"/>
          <w:lang w:val="en-US"/>
        </w:rPr>
        <w:t xml:space="preserve"> of </w:t>
      </w:r>
      <w:proofErr w:type="spellStart"/>
      <w:r w:rsidRPr="002C08B7">
        <w:rPr>
          <w:rFonts w:ascii="Fort" w:hAnsi="Fort"/>
          <w:color w:val="39393A"/>
          <w:lang w:val="en-US"/>
        </w:rPr>
        <w:t>OpenAI</w:t>
      </w:r>
      <w:proofErr w:type="spellEnd"/>
      <w:r w:rsidRPr="002C08B7">
        <w:rPr>
          <w:rFonts w:ascii="Fort" w:hAnsi="Fort"/>
          <w:color w:val="39393A"/>
          <w:lang w:val="en-US"/>
        </w:rPr>
        <w:t xml:space="preserve"> and University of Pennsylvania’s Rock finds that the jobs that could be most affected by A.I. include accountants and tax preparers, legal assistants, financial analysts, journalists, web designers, mathematicians, court reporters, translators, and public-relations specialists.</w:t>
      </w:r>
    </w:p>
    <w:p w14:paraId="24796EAD"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Holzer notes the similarities between the effects of globalization and automation. “Traditionally, both have had a skills bias, in which good jobs for less educated workers can be displaced by imports or offshoring,” he says. “A.I. might well be a little different, in that its effects go higher up the skill ladder and in the fact that it will constantly be challenging more human task performance.”</w:t>
      </w:r>
    </w:p>
    <w:p w14:paraId="61979DF7"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That said, a </w:t>
      </w:r>
      <w:hyperlink r:id="rId45" w:tgtFrame="_blank" w:tooltip=" - This Link Opens in New Window" w:history="1">
        <w:r w:rsidRPr="002C08B7">
          <w:rPr>
            <w:rStyle w:val="a3"/>
            <w:rFonts w:ascii="inherit" w:hAnsi="inherit"/>
            <w:u w:val="none"/>
            <w:lang w:val="en-US"/>
          </w:rPr>
          <w:t>July McKinsey report</w:t>
        </w:r>
      </w:hyperlink>
      <w:r w:rsidRPr="002C08B7">
        <w:rPr>
          <w:rFonts w:ascii="Fort" w:hAnsi="Fort"/>
          <w:color w:val="39393A"/>
          <w:lang w:val="en-US"/>
        </w:rPr>
        <w:t> predicts the technology will have more of an enhancing than replacing effect on creative, STEM, business, and legal work and is more likely to replace lower-paying office support, customer service, and food-service jobs. Notably, the report says, women and people of color are disproportionately likely to hold jobs at the highest risk of being lost to automation.</w:t>
      </w:r>
    </w:p>
    <w:p w14:paraId="1093F2A3"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biggest impact for knowledge workers that we can state with certainty is that generative A.I. is likely to significantly change their mix of work activities,” the report notes.</w:t>
      </w:r>
    </w:p>
    <w:p w14:paraId="16D00BE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Holzer says that, in the past, it was indeed easier to replace less educated workers because of the focus on automation performing repetitive tasks. That may be less the case in the future, as A.I. can perform more sophisticated work.</w:t>
      </w:r>
    </w:p>
    <w:p w14:paraId="4664F7E7"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However, Holzer says, the best way to think about this is not at the job level but at the task level. “Every year, A.I. will get a little better and will replace human work on a certain set of tasks,” he says. “And if a worker wants to keep his or her job, he or she will have to pivot to a different set of tasks that the machine cannot yet do.” Higher-skilled and more educated workers will likely be better prepared for this imperative to adapt, he says.</w:t>
      </w:r>
    </w:p>
    <w:p w14:paraId="2A873D19"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Research by Stanford’s Brynjolfsson, MIT’s </w:t>
      </w:r>
      <w:hyperlink r:id="rId46" w:history="1">
        <w:r w:rsidRPr="002C08B7">
          <w:rPr>
            <w:rStyle w:val="a3"/>
            <w:rFonts w:ascii="inherit" w:hAnsi="inherit"/>
            <w:u w:val="none"/>
            <w:lang w:val="en-US"/>
          </w:rPr>
          <w:t>Danielle Li</w:t>
        </w:r>
      </w:hyperlink>
      <w:r w:rsidRPr="002C08B7">
        <w:rPr>
          <w:rFonts w:ascii="Fort" w:hAnsi="Fort"/>
          <w:color w:val="39393A"/>
          <w:lang w:val="en-US"/>
        </w:rPr>
        <w:t>, and MIT PhD student </w:t>
      </w:r>
      <w:hyperlink r:id="rId47" w:history="1">
        <w:r w:rsidRPr="002C08B7">
          <w:rPr>
            <w:rStyle w:val="a3"/>
            <w:rFonts w:ascii="inherit" w:hAnsi="inherit"/>
            <w:u w:val="none"/>
            <w:lang w:val="en-US"/>
          </w:rPr>
          <w:t>Lindsey R. Raymond</w:t>
        </w:r>
      </w:hyperlink>
      <w:r w:rsidRPr="002C08B7">
        <w:rPr>
          <w:rFonts w:ascii="Fort" w:hAnsi="Fort"/>
          <w:color w:val="39393A"/>
          <w:lang w:val="en-US"/>
        </w:rPr>
        <w:t> finds some benefit of A.I. implementation for lower-skilled workers, however. In a study of more than 5,000 customer support agents at a software company, the researchers looked at the introduction of a generative A.I.–based conversational tool. Along with finding that productivity increased by 14 percent on average, the researchers note the greatest positive impact was on novice or lower-skilled workers, because it led them to communicate more like high-skilled workers.</w:t>
      </w:r>
    </w:p>
    <w:p w14:paraId="213FBC4E" w14:textId="77777777" w:rsidR="002C08B7" w:rsidRPr="002C08B7" w:rsidRDefault="002C08B7" w:rsidP="002C08B7">
      <w:pPr>
        <w:pStyle w:val="2"/>
        <w:spacing w:before="0" w:beforeAutospacing="0" w:after="150" w:afterAutospacing="0"/>
        <w:textAlignment w:val="baseline"/>
        <w:rPr>
          <w:rFonts w:ascii="Arial" w:hAnsi="Arial" w:cs="Arial"/>
          <w:lang w:val="en-US"/>
        </w:rPr>
      </w:pPr>
      <w:r w:rsidRPr="002C08B7">
        <w:rPr>
          <w:rFonts w:ascii="Arial" w:hAnsi="Arial" w:cs="Arial"/>
          <w:lang w:val="en-US"/>
        </w:rPr>
        <w:t>Lower-skilled workers get a boost</w:t>
      </w:r>
    </w:p>
    <w:p w14:paraId="2527B61C"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 xml:space="preserve">When customer support agents at a software company were given a generative A.I.-based tool to assist in resolving issues, the largest gains in productivity accrued to less skilled agents and to those who were new to the company, according to an analysis. The findings </w:t>
      </w:r>
      <w:r w:rsidRPr="002C08B7">
        <w:rPr>
          <w:rFonts w:ascii="Fort" w:hAnsi="Fort"/>
          <w:color w:val="39393A"/>
          <w:lang w:val="en-US"/>
        </w:rPr>
        <w:lastRenderedPageBreak/>
        <w:t>contrast with those observed in earlier waves of computer technology, where highly skilled workers typically benefited.</w:t>
      </w:r>
    </w:p>
    <w:p w14:paraId="7F82055E"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Similarly, MIT PhD students </w:t>
      </w:r>
      <w:proofErr w:type="spellStart"/>
      <w:r>
        <w:rPr>
          <w:rFonts w:ascii="Fort" w:hAnsi="Fort"/>
          <w:color w:val="39393A"/>
        </w:rPr>
        <w:fldChar w:fldCharType="begin"/>
      </w:r>
      <w:r w:rsidRPr="002C08B7">
        <w:rPr>
          <w:rFonts w:ascii="Fort" w:hAnsi="Fort"/>
          <w:color w:val="39393A"/>
          <w:lang w:val="en-US"/>
        </w:rPr>
        <w:instrText xml:space="preserve"> HYPERLINK "https://www.chicagobooth.edu/review/authors-experts/n/shakked-noy" </w:instrText>
      </w:r>
      <w:r>
        <w:rPr>
          <w:rFonts w:ascii="Fort" w:hAnsi="Fort"/>
          <w:color w:val="39393A"/>
        </w:rPr>
        <w:fldChar w:fldCharType="separate"/>
      </w:r>
      <w:r w:rsidRPr="002C08B7">
        <w:rPr>
          <w:rStyle w:val="a3"/>
          <w:rFonts w:ascii="inherit" w:hAnsi="inherit"/>
          <w:u w:val="none"/>
          <w:lang w:val="en-US"/>
        </w:rPr>
        <w:t>Shakked</w:t>
      </w:r>
      <w:proofErr w:type="spellEnd"/>
      <w:r w:rsidRPr="002C08B7">
        <w:rPr>
          <w:rStyle w:val="a3"/>
          <w:rFonts w:ascii="inherit" w:hAnsi="inherit"/>
          <w:u w:val="none"/>
          <w:lang w:val="en-US"/>
        </w:rPr>
        <w:t xml:space="preserve"> Noy</w:t>
      </w:r>
      <w:r>
        <w:rPr>
          <w:rFonts w:ascii="Fort" w:hAnsi="Fort"/>
          <w:color w:val="39393A"/>
        </w:rPr>
        <w:fldChar w:fldCharType="end"/>
      </w:r>
      <w:r w:rsidRPr="002C08B7">
        <w:rPr>
          <w:rFonts w:ascii="Fort" w:hAnsi="Fort"/>
          <w:color w:val="39393A"/>
          <w:lang w:val="en-US"/>
        </w:rPr>
        <w:t> and </w:t>
      </w:r>
      <w:hyperlink r:id="rId48" w:history="1">
        <w:r w:rsidRPr="002C08B7">
          <w:rPr>
            <w:rStyle w:val="a3"/>
            <w:rFonts w:ascii="inherit" w:hAnsi="inherit"/>
            <w:u w:val="none"/>
            <w:lang w:val="en-US"/>
          </w:rPr>
          <w:t>Whitney Zhang</w:t>
        </w:r>
      </w:hyperlink>
      <w:r w:rsidRPr="002C08B7">
        <w:rPr>
          <w:rFonts w:ascii="Fort" w:hAnsi="Fort"/>
          <w:color w:val="39393A"/>
          <w:lang w:val="en-US"/>
        </w:rPr>
        <w:t xml:space="preserve"> studied 450 professionals who were tasked with a variety of mid-level professional writing jobs, including crafting press releases, short reports, and emails. They find that workers who used </w:t>
      </w:r>
      <w:proofErr w:type="spellStart"/>
      <w:r w:rsidRPr="002C08B7">
        <w:rPr>
          <w:rFonts w:ascii="Fort" w:hAnsi="Fort"/>
          <w:color w:val="39393A"/>
          <w:lang w:val="en-US"/>
        </w:rPr>
        <w:t>ChatGPT</w:t>
      </w:r>
      <w:proofErr w:type="spellEnd"/>
      <w:r w:rsidRPr="002C08B7">
        <w:rPr>
          <w:rFonts w:ascii="Fort" w:hAnsi="Fort"/>
          <w:color w:val="39393A"/>
          <w:lang w:val="en-US"/>
        </w:rPr>
        <w:t xml:space="preserve"> decreased their time spent by 40 percent and increased quality by 18 percent.</w:t>
      </w:r>
    </w:p>
    <w:p w14:paraId="3A14E60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Additionally, they find that workers whose writing ability had been rated by third-party evaluators as lower benefited more, as they were able to improve the quality of their work while reducing time spent. At the same time, higher-skilled workers increased productivity without meaningfully improving work quality. “At the aggregate level, </w:t>
      </w:r>
      <w:proofErr w:type="spellStart"/>
      <w:r w:rsidRPr="002C08B7">
        <w:rPr>
          <w:rFonts w:ascii="Fort" w:hAnsi="Fort"/>
          <w:color w:val="39393A"/>
          <w:lang w:val="en-US"/>
        </w:rPr>
        <w:t>ChatGPT</w:t>
      </w:r>
      <w:proofErr w:type="spellEnd"/>
      <w:r w:rsidRPr="002C08B7">
        <w:rPr>
          <w:rFonts w:ascii="Fort" w:hAnsi="Fort"/>
          <w:color w:val="39393A"/>
          <w:lang w:val="en-US"/>
        </w:rPr>
        <w:t xml:space="preserve"> substantially compresses the productivity distribution, reducing inequality,” the researchers write.</w:t>
      </w:r>
    </w:p>
    <w:p w14:paraId="4EC87BC5"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However, they also note that if this type of generative A.I. ends up replacing rather than complementing workers, the technology could potentially decrease demand for human labor, “with adverse distributional effects as capital owners gain at the expense of workers.”</w:t>
      </w:r>
    </w:p>
    <w:p w14:paraId="7C411260"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Many questions remain about what A.I. will mean for the labor force in the coming decades. Will lower-skilled workers gain on knowledge workers? What kind of new jobs will emerge? Will opportunity and wage inequality increase or decrease?</w:t>
      </w:r>
    </w:p>
    <w:p w14:paraId="676AD699"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While the answers are not yet clear, the decisions of companies, governments, and educators will help to determine how A.I. shapes the labor market. Academic research suggests four approaches to guide these decisions:</w:t>
      </w:r>
    </w:p>
    <w:p w14:paraId="08B790D0"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t>1. Watch how tax systems set incentives</w:t>
      </w:r>
    </w:p>
    <w:p w14:paraId="053B3E4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Research from MIT’s Acemoglu, the International Monetary Fund’s </w:t>
      </w:r>
      <w:hyperlink r:id="rId49" w:history="1">
        <w:r w:rsidRPr="002C08B7">
          <w:rPr>
            <w:rStyle w:val="a3"/>
            <w:rFonts w:ascii="inherit" w:hAnsi="inherit"/>
            <w:u w:val="none"/>
            <w:lang w:val="en-US"/>
          </w:rPr>
          <w:t>Andrea Manera</w:t>
        </w:r>
      </w:hyperlink>
      <w:r w:rsidRPr="002C08B7">
        <w:rPr>
          <w:rFonts w:ascii="Fort" w:hAnsi="Fort"/>
          <w:color w:val="39393A"/>
          <w:lang w:val="en-US"/>
        </w:rPr>
        <w:t>, and Boston University’s </w:t>
      </w:r>
      <w:hyperlink r:id="rId50" w:history="1">
        <w:r w:rsidRPr="002C08B7">
          <w:rPr>
            <w:rStyle w:val="a3"/>
            <w:rFonts w:ascii="inherit" w:hAnsi="inherit"/>
            <w:u w:val="none"/>
            <w:lang w:val="en-US"/>
          </w:rPr>
          <w:t>Pascual Restrepo</w:t>
        </w:r>
      </w:hyperlink>
      <w:r w:rsidRPr="002C08B7">
        <w:rPr>
          <w:rFonts w:ascii="Fort" w:hAnsi="Fort"/>
          <w:color w:val="39393A"/>
          <w:lang w:val="en-US"/>
        </w:rPr>
        <w:t> finds that the US tax system—due to a range of reforms enacted between 2000 and 2018—gives incentives for companies to automate jobs by taxing labor heavily but having low tax rates on capital investments in technology.</w:t>
      </w:r>
    </w:p>
    <w:p w14:paraId="4CCFEA0D"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Acemoglu has long been a voice against so-called blind techno-optimism. His 2023 book with MIT’s </w:t>
      </w:r>
      <w:hyperlink r:id="rId51" w:history="1">
        <w:r w:rsidRPr="002C08B7">
          <w:rPr>
            <w:rStyle w:val="a3"/>
            <w:rFonts w:ascii="inherit" w:hAnsi="inherit"/>
            <w:u w:val="none"/>
            <w:lang w:val="en-US"/>
          </w:rPr>
          <w:t>Simon Johnson</w:t>
        </w:r>
      </w:hyperlink>
      <w:r w:rsidRPr="002C08B7">
        <w:rPr>
          <w:rFonts w:ascii="Fort" w:hAnsi="Fort"/>
          <w:color w:val="39393A"/>
          <w:lang w:val="en-US"/>
        </w:rPr>
        <w:t>, </w:t>
      </w:r>
      <w:r w:rsidRPr="002C08B7">
        <w:rPr>
          <w:rStyle w:val="a5"/>
          <w:rFonts w:ascii="Fort" w:hAnsi="Fort"/>
          <w:color w:val="39393A"/>
          <w:bdr w:val="none" w:sz="0" w:space="0" w:color="auto" w:frame="1"/>
          <w:lang w:val="en-US"/>
        </w:rPr>
        <w:t>Power and Progress</w:t>
      </w:r>
      <w:r w:rsidRPr="002C08B7">
        <w:rPr>
          <w:rFonts w:ascii="Fort" w:hAnsi="Fort"/>
          <w:color w:val="39393A"/>
          <w:lang w:val="en-US"/>
        </w:rPr>
        <w:t>, argues that throughout human history, the average person has not automatically shared with the elite the prosperity generated by tech innovations.</w:t>
      </w:r>
    </w:p>
    <w:p w14:paraId="5F52D587"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Acemoglu, Manera, and Restrepo find that the effective tax rate on labor in the US is in the range of 25.5 percent to 33.5 percent, compared with 5–10 percent for capital. At those levels, the researchers say, companies are incentivized to replace workers rather than invest in them.</w:t>
      </w:r>
    </w:p>
    <w:p w14:paraId="07D68FF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lastRenderedPageBreak/>
        <w:t>“The US economy had a total of 2.5 industrial robots per thousand workers in manufacturing in 1993, and this number rose to 20 by 2019,” they write, citing research by Acemoglu and Restrepo from 2020.</w:t>
      </w:r>
    </w:p>
    <w:p w14:paraId="4D5D83C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Excessive automation, they say, has caused a decline in labor’s share of income from nonfarm businesses, which decreased from about 64 percent in 1980 to 57 percent in 2017; sluggish inflation-adjusted wages for the median worker (up 16 percent in this time period); and a drop in wages for lower-skilled workers—down 6 percent in this period for men with a high-school diploma.</w:t>
      </w:r>
    </w:p>
    <w:p w14:paraId="1794E74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The current tax structure in the US and other advanced economies means A.I. needn’t come close to human capabilities for employers to see more profitable opportunities from investing in it over expanding their workforce, says Katya </w:t>
      </w:r>
      <w:proofErr w:type="spellStart"/>
      <w:r w:rsidRPr="002C08B7">
        <w:rPr>
          <w:rFonts w:ascii="Fort" w:hAnsi="Fort"/>
          <w:color w:val="39393A"/>
          <w:lang w:val="en-US"/>
        </w:rPr>
        <w:t>Klinova</w:t>
      </w:r>
      <w:proofErr w:type="spellEnd"/>
      <w:r w:rsidRPr="002C08B7">
        <w:rPr>
          <w:rFonts w:ascii="Fort" w:hAnsi="Fort"/>
          <w:color w:val="39393A"/>
          <w:lang w:val="en-US"/>
        </w:rPr>
        <w:t xml:space="preserve">, former head of A.I., labor, and the economy at the Partnership on AI, a nonprofit community of academic, civil society, and industry organizations focused on responsible development and use of A.I. </w:t>
      </w:r>
      <w:proofErr w:type="spellStart"/>
      <w:r w:rsidRPr="002C08B7">
        <w:rPr>
          <w:rFonts w:ascii="Fort" w:hAnsi="Fort"/>
          <w:color w:val="39393A"/>
          <w:lang w:val="en-US"/>
        </w:rPr>
        <w:t>Klinova</w:t>
      </w:r>
      <w:proofErr w:type="spellEnd"/>
      <w:r w:rsidRPr="002C08B7">
        <w:rPr>
          <w:rFonts w:ascii="Fort" w:hAnsi="Fort"/>
          <w:color w:val="39393A"/>
          <w:lang w:val="en-US"/>
        </w:rPr>
        <w:t>, who now works for the United Nations, notes that policy incentives are “already setting the playing field in such a way that it is tilted toward more automation of labor.”</w:t>
      </w:r>
    </w:p>
    <w:p w14:paraId="46791F9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To stem this trend and incentivize companies to invest more in human labor, Acemoglu, Manera, and Restrepo say, policy makers should set effective tax rates for capital higher than those for labor, with their optimal levels at about 27 percent and 18 percent, respectively. The researchers estimate this could reduce the range of automated tasks and raise the number of employed people in the US by 4 percent, as well as raise the labor share of income by nearly 1 percent.</w:t>
      </w:r>
    </w:p>
    <w:p w14:paraId="2FBD3E9E"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However, the researchers also note, if moving to “optimal taxes” isn’t feasible, an automation tax on companies could work if applied to technologies that automate tasks in which humans still have a comparative advantage.</w:t>
      </w:r>
    </w:p>
    <w:p w14:paraId="0A1802AD"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“Specifically, with no changes in capital and labor taxes, an automation tax of 10.15 percent—which implies that only tasks where the substitution of labor for capital reduces unit costs by more than 10.15 percent are automated—maximizes welfare and raises employment by 1.14 percent and the labor share by 1.93 percentage points,” the researchers write. This is not a broad “robot tax,” they say, because it doesn’t hit all types of automation.</w:t>
      </w:r>
    </w:p>
    <w:p w14:paraId="562B6111" w14:textId="77777777" w:rsidR="002C08B7" w:rsidRPr="002C08B7" w:rsidRDefault="002C08B7" w:rsidP="002C08B7">
      <w:pPr>
        <w:pStyle w:val="a4"/>
        <w:spacing w:before="0" w:beforeAutospacing="0" w:after="0" w:afterAutospacing="0"/>
        <w:textAlignment w:val="baseline"/>
        <w:rPr>
          <w:rFonts w:ascii="Fort" w:hAnsi="Fort"/>
          <w:color w:val="FFFFFF"/>
          <w:lang w:val="en-US"/>
        </w:rPr>
      </w:pPr>
      <w:r w:rsidRPr="002C08B7">
        <w:rPr>
          <w:rFonts w:ascii="Arial" w:hAnsi="Arial" w:cs="Arial"/>
          <w:color w:val="FFFFFF"/>
          <w:bdr w:val="none" w:sz="0" w:space="0" w:color="auto" w:frame="1"/>
          <w:lang w:val="en-US"/>
        </w:rPr>
        <w:t>A quick scan of online listings provides job descriptions that wouldn’t have existed in the recent past, such as an A.I. prompt engineer.</w:t>
      </w:r>
    </w:p>
    <w:p w14:paraId="5937A82F"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Holzer, agreeing that the current US tax code favors displacement, also notes that he doesn’t advocate any type of broad robot or A.I. tax, as it would be a tax on productivity growth.</w:t>
      </w:r>
    </w:p>
    <w:p w14:paraId="473BF93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He suggests instead a sort of displacement tax. “Every time you displace a worker because of A.I., they [companies] have to pay a tax on that,” he says. “And if you’re going to retrain them [employees], then maybe we subsidize that. </w:t>
      </w:r>
      <w:proofErr w:type="gramStart"/>
      <w:r w:rsidRPr="002C08B7">
        <w:rPr>
          <w:rFonts w:ascii="Fort" w:hAnsi="Fort"/>
          <w:color w:val="39393A"/>
          <w:lang w:val="en-US"/>
        </w:rPr>
        <w:t>So</w:t>
      </w:r>
      <w:proofErr w:type="gramEnd"/>
      <w:r w:rsidRPr="002C08B7">
        <w:rPr>
          <w:rFonts w:ascii="Fort" w:hAnsi="Fort"/>
          <w:color w:val="39393A"/>
          <w:lang w:val="en-US"/>
        </w:rPr>
        <w:t xml:space="preserve"> you use taxes to discourage </w:t>
      </w:r>
      <w:r w:rsidRPr="002C08B7">
        <w:rPr>
          <w:rFonts w:ascii="Fort" w:hAnsi="Fort"/>
          <w:color w:val="39393A"/>
          <w:lang w:val="en-US"/>
        </w:rPr>
        <w:lastRenderedPageBreak/>
        <w:t>displacement that isn’t necessary, and you use the subsidy system to subsidize retraining. You want there to be the right incentives.”</w:t>
      </w:r>
    </w:p>
    <w:p w14:paraId="62D40978"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This matters at two levels—for the companies developing A.I. and for those adopting it—he says. “You want their incentive to be less toward pure replacement and more toward human-centered A.I.”</w:t>
      </w:r>
    </w:p>
    <w:p w14:paraId="7B7C28AA"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To that end, companies can strive to invest in A.I. that as much as possible augments rather than replaces the complex tasks that human workers can do. As Autor, Chin, Salomons, and Seegmiller conclude in their research, when technology augments rather than displaces human workers, we see more valuable new work created, labor demand boosted, and wages raised.</w:t>
      </w:r>
    </w:p>
    <w:p w14:paraId="65310D6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Governments can take the lead in funding A.I. research in “areas where A.I. can create new tasks that increase human productivity and new products and algorithms that can empower workers and citizens,” notes Acemoglu in additional research.</w:t>
      </w:r>
    </w:p>
    <w:p w14:paraId="25DCD84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Biden administration in 2023 indeed announced several measures to promote responsible A.I. innovation, including allotting $140 million in funding for research and development and issuing a wide-ranging executive order addressing A.I. topics from safety to ethics to potential job loss. And in June, the European Parliament agreed on a draft of the A.I. Act, which could become one of the first all-encompassing laws regulating the technology. The act focuses largely on stemming risks such as privacy violations and hazards to health or safety, and it includes protection proposals for workers subject to company A.I. platforms that are used to hire and manage them.</w:t>
      </w:r>
    </w:p>
    <w:p w14:paraId="2460FE4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Partnership on AI, as part of its </w:t>
      </w:r>
      <w:hyperlink r:id="rId52" w:tgtFrame="_blank" w:tooltip=" - This Link Opens in New Window" w:history="1">
        <w:r w:rsidRPr="002C08B7">
          <w:rPr>
            <w:rStyle w:val="a3"/>
            <w:rFonts w:ascii="inherit" w:hAnsi="inherit"/>
            <w:u w:val="none"/>
            <w:lang w:val="en-US"/>
          </w:rPr>
          <w:t>shared prosperity guidelines</w:t>
        </w:r>
      </w:hyperlink>
      <w:r w:rsidRPr="002C08B7">
        <w:rPr>
          <w:rFonts w:ascii="Fort" w:hAnsi="Fort"/>
          <w:color w:val="39393A"/>
          <w:lang w:val="en-US"/>
        </w:rPr>
        <w:t xml:space="preserve">, suggests that companies adopting A.I.-enabled tech should do thorough evaluations to ensure systems align with worker needs. Among the steps they prescribe: secure systems that improve job quality while eliminating undesirable tasks, recognize any extra work created by A.I. and ensure </w:t>
      </w:r>
      <w:proofErr w:type="spellStart"/>
      <w:r w:rsidRPr="002C08B7">
        <w:rPr>
          <w:rFonts w:ascii="Fort" w:hAnsi="Fort"/>
          <w:color w:val="39393A"/>
          <w:lang w:val="en-US"/>
        </w:rPr>
        <w:t>it’s</w:t>
      </w:r>
      <w:proofErr w:type="spellEnd"/>
      <w:r w:rsidRPr="002C08B7">
        <w:rPr>
          <w:rFonts w:ascii="Fort" w:hAnsi="Fort"/>
          <w:color w:val="39393A"/>
          <w:lang w:val="en-US"/>
        </w:rPr>
        <w:t xml:space="preserve"> acknowledged and compensated, create teams that test systems for misuse, establish transparency on worker data collection and use, and allow workers to opt out of those data practices.</w:t>
      </w:r>
    </w:p>
    <w:p w14:paraId="3808646E"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proofErr w:type="spellStart"/>
      <w:r w:rsidRPr="002C08B7">
        <w:rPr>
          <w:rFonts w:ascii="Fort" w:hAnsi="Fort"/>
          <w:color w:val="39393A"/>
          <w:lang w:val="en-US"/>
        </w:rPr>
        <w:t>Klinova</w:t>
      </w:r>
      <w:proofErr w:type="spellEnd"/>
      <w:r w:rsidRPr="002C08B7">
        <w:rPr>
          <w:rFonts w:ascii="Fort" w:hAnsi="Fort"/>
          <w:color w:val="39393A"/>
          <w:lang w:val="en-US"/>
        </w:rPr>
        <w:t xml:space="preserve"> says the Partnership on AI is working with unions, companies, and policy makers to refine, test, and encourage adoption of their shared prosperity guidelines.</w:t>
      </w:r>
    </w:p>
    <w:p w14:paraId="350199FE"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t>2. Create opportunities for upskilling</w:t>
      </w:r>
    </w:p>
    <w:p w14:paraId="197D6A6F"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In recent years, the idea of creating universal basic income programs to assist workers displaced by automation and A.I. gained some traction, including in the short-lived US presidential campaign of Andrew Yang. However, many economists prefer the idea of </w:t>
      </w:r>
      <w:r w:rsidRPr="002C08B7">
        <w:rPr>
          <w:rFonts w:ascii="Fort" w:hAnsi="Fort"/>
          <w:color w:val="39393A"/>
          <w:lang w:val="en-US"/>
        </w:rPr>
        <w:lastRenderedPageBreak/>
        <w:t>upskilling over passive income replacement. “Even if technology is diffusing fast,” Humlum says, “I’m much more supportive of investing in people than just income supporting them.”</w:t>
      </w:r>
    </w:p>
    <w:p w14:paraId="7B68F0E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University of Cambridge’s Diane Coyle is even more dismissive of UBI, calling it “a chimera advocated by Silicon Valley individualists who don’t want to take responsibility for the social consequences of their innovations.” She adds, “Nobody can buy a transportation system or infrastructure or good public schools with an individual income.”</w:t>
      </w:r>
    </w:p>
    <w:p w14:paraId="03EE99D3"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Research suggests that reskilling programs can help those with lower-demand skills elevate their professional status. A </w:t>
      </w:r>
      <w:hyperlink r:id="rId53" w:tgtFrame="_blank" w:tooltip=" - This Link Opens in New Window" w:history="1">
        <w:r w:rsidRPr="002C08B7">
          <w:rPr>
            <w:rStyle w:val="a3"/>
            <w:rFonts w:ascii="inherit" w:hAnsi="inherit"/>
            <w:u w:val="none"/>
            <w:lang w:val="en-US"/>
          </w:rPr>
          <w:t>2022 White House</w:t>
        </w:r>
      </w:hyperlink>
      <w:r w:rsidRPr="002C08B7">
        <w:rPr>
          <w:rFonts w:ascii="Fort" w:hAnsi="Fort"/>
          <w:color w:val="39393A"/>
          <w:lang w:val="en-US"/>
        </w:rPr>
        <w:t> report notes that government should be “investing in training and job transition services so that those employees most disrupted by A.I. can transition effectively to new positions where their skills and experience are most applicable.”</w:t>
      </w:r>
    </w:p>
    <w:p w14:paraId="738FE74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In the US, Holzer points to successful implementation of sector-based training, in which people prepare for jobs in high-demand areas that offer good pay to workers without college degrees.</w:t>
      </w:r>
    </w:p>
    <w:p w14:paraId="72A86E6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Typically, an intermediary organization with knowledge on a specific industry brings training providers—most often community or technical colleges—together with employers and industry associations, providing support and services to disadvantaged students.</w:t>
      </w:r>
    </w:p>
    <w:p w14:paraId="42A0369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Harvard’s </w:t>
      </w:r>
      <w:hyperlink r:id="rId54" w:history="1">
        <w:r w:rsidRPr="002C08B7">
          <w:rPr>
            <w:rStyle w:val="a3"/>
            <w:rFonts w:ascii="inherit" w:hAnsi="inherit"/>
            <w:u w:val="none"/>
            <w:lang w:val="en-US"/>
          </w:rPr>
          <w:t>Lawrence F. Katz</w:t>
        </w:r>
      </w:hyperlink>
      <w:r w:rsidRPr="002C08B7">
        <w:rPr>
          <w:rFonts w:ascii="Fort" w:hAnsi="Fort"/>
          <w:color w:val="39393A"/>
          <w:lang w:val="en-US"/>
        </w:rPr>
        <w:t>, Brown’s </w:t>
      </w:r>
      <w:hyperlink r:id="rId55" w:history="1">
        <w:r w:rsidRPr="002C08B7">
          <w:rPr>
            <w:rStyle w:val="a3"/>
            <w:rFonts w:ascii="inherit" w:hAnsi="inherit"/>
            <w:u w:val="none"/>
            <w:lang w:val="en-US"/>
          </w:rPr>
          <w:t>Jonathan Roth</w:t>
        </w:r>
      </w:hyperlink>
      <w:r w:rsidRPr="002C08B7">
        <w:rPr>
          <w:rFonts w:ascii="Fort" w:hAnsi="Fort"/>
          <w:color w:val="39393A"/>
          <w:lang w:val="en-US"/>
        </w:rPr>
        <w:t>, and </w:t>
      </w:r>
      <w:hyperlink r:id="rId56" w:history="1">
        <w:r w:rsidRPr="002C08B7">
          <w:rPr>
            <w:rStyle w:val="a3"/>
            <w:rFonts w:ascii="inherit" w:hAnsi="inherit"/>
            <w:u w:val="none"/>
            <w:lang w:val="en-US"/>
          </w:rPr>
          <w:t>Richard Hendra</w:t>
        </w:r>
      </w:hyperlink>
      <w:r w:rsidRPr="002C08B7">
        <w:rPr>
          <w:rFonts w:ascii="Fort" w:hAnsi="Fort"/>
          <w:color w:val="39393A"/>
          <w:lang w:val="en-US"/>
        </w:rPr>
        <w:t> and </w:t>
      </w:r>
      <w:hyperlink r:id="rId57" w:history="1">
        <w:r w:rsidRPr="002C08B7">
          <w:rPr>
            <w:rStyle w:val="a3"/>
            <w:rFonts w:ascii="inherit" w:hAnsi="inherit"/>
            <w:u w:val="none"/>
            <w:lang w:val="en-US"/>
          </w:rPr>
          <w:t>Kelsey Schaberg</w:t>
        </w:r>
      </w:hyperlink>
      <w:r w:rsidRPr="002C08B7">
        <w:rPr>
          <w:rFonts w:ascii="Fort" w:hAnsi="Fort"/>
          <w:color w:val="39393A"/>
          <w:lang w:val="en-US"/>
        </w:rPr>
        <w:t> from the research organization MDRC studied several sector-based programs that focused on workers in industries including manufacturing, healthcare, transportation, and IT. They find that the programs (including WorkAdvance, Project QUEST, and Year Up) led to earnings gains of 14–38 percent in the year following training completion. Additionally, they find, earnings gains persisted for at least several years “with little evidence of the fade out of treatment impacts found in many evaluations of past employment programs.”</w:t>
      </w:r>
    </w:p>
    <w:p w14:paraId="175A27BA"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So far, Holzer says, these programs have been more for disadvantaged than displaced workers, but the model could work for employees who lose work due to A.I.</w:t>
      </w:r>
    </w:p>
    <w:p w14:paraId="78B2D63F"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“You can imagine a worker who’s displaced, say in healthcare or in IT, that you might be able to retool them more quickly if it remains a growing field,” he says. And the place this should be happening most is at the community-college level, he suggests. But, he notes, while community colleges have the scale, lack of support—for one, they are given far fewer public subsidies than four-year colleges—is a major challenge to program quality.</w:t>
      </w:r>
    </w:p>
    <w:p w14:paraId="7FD21A4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Booth’s Humlum, through research with University of Copenhagen’s </w:t>
      </w:r>
      <w:hyperlink r:id="rId58" w:history="1">
        <w:r w:rsidRPr="002C08B7">
          <w:rPr>
            <w:rStyle w:val="a3"/>
            <w:rFonts w:ascii="inherit" w:hAnsi="inherit"/>
            <w:u w:val="none"/>
            <w:lang w:val="en-US"/>
          </w:rPr>
          <w:t>Jakob R. Munch</w:t>
        </w:r>
      </w:hyperlink>
      <w:r w:rsidRPr="002C08B7">
        <w:rPr>
          <w:rFonts w:ascii="Fort" w:hAnsi="Fort"/>
          <w:color w:val="39393A"/>
          <w:lang w:val="en-US"/>
        </w:rPr>
        <w:t> and UCPH PhD student </w:t>
      </w:r>
      <w:hyperlink r:id="rId59" w:history="1">
        <w:r w:rsidRPr="002C08B7">
          <w:rPr>
            <w:rStyle w:val="a3"/>
            <w:rFonts w:ascii="inherit" w:hAnsi="inherit"/>
            <w:u w:val="none"/>
            <w:lang w:val="en-US"/>
          </w:rPr>
          <w:t>Pernille Plato Jørgensen</w:t>
        </w:r>
      </w:hyperlink>
      <w:r w:rsidRPr="002C08B7">
        <w:rPr>
          <w:rFonts w:ascii="Fort" w:hAnsi="Fort"/>
          <w:color w:val="39393A"/>
          <w:lang w:val="en-US"/>
        </w:rPr>
        <w:t xml:space="preserve">, studied the effects of a reskilling program in </w:t>
      </w:r>
      <w:r w:rsidRPr="002C08B7">
        <w:rPr>
          <w:rFonts w:ascii="Fort" w:hAnsi="Fort"/>
          <w:color w:val="39393A"/>
          <w:lang w:val="en-US"/>
        </w:rPr>
        <w:lastRenderedPageBreak/>
        <w:t>Denmark for workers injured on the job. Workers were transitioned from physical to more cognitive occupations, and while this program focused on displacement due to injury, the researchers note it could potentially translate for workers displaced through automation.</w:t>
      </w:r>
    </w:p>
    <w:p w14:paraId="3A463B0E"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study followed workers who instead of receiving disability payments from the government took the same amount of money to either enroll in formal education courses or participate in an on-site training program. According to the study, the most common choice for those who enrolled in classroom training was a four-year bachelor’s degree that transitioned their physical work to more knowledge-based work in the same field—for example, a former construction worker would enter a degree program in construction architecture. Of those workers, 80 percent found new employment within seven years of their accidents, and on average earned 25 percent more than before they were injured.</w:t>
      </w:r>
    </w:p>
    <w:p w14:paraId="3354634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Another study Humlum conducted in Denmark, with Munch and UCPH’s </w:t>
      </w:r>
      <w:hyperlink r:id="rId60" w:history="1">
        <w:r w:rsidRPr="002C08B7">
          <w:rPr>
            <w:rStyle w:val="a3"/>
            <w:rFonts w:ascii="inherit" w:hAnsi="inherit"/>
            <w:u w:val="none"/>
            <w:lang w:val="en-US"/>
          </w:rPr>
          <w:t>Mette Rasmussen</w:t>
        </w:r>
      </w:hyperlink>
      <w:r w:rsidRPr="002C08B7">
        <w:rPr>
          <w:rFonts w:ascii="Fort" w:hAnsi="Fort"/>
          <w:color w:val="39393A"/>
          <w:lang w:val="en-US"/>
        </w:rPr>
        <w:t>, finds similar advantages to upskilling, which the researchers argue is more beneficial than on-the-job training programs. While their study focused largely on workers displaced due to offshoring, the key result could translate to job loss or downsizing due to A.I. and automation. The researchers find that unemployed workers whose jobs were at the most risk for offshoring and who were assigned to classroom training—which allowed them to learn new skills that could help them switch occupations—had gained, on average, 55 hours of work per month compared with their previous employment.</w:t>
      </w:r>
    </w:p>
    <w:p w14:paraId="4771507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Similarly, the United Kingdom in 2017 announced the National Retraining Scheme program, eventually investing £100 million to train workers, particularly those displaced by A.I. and automation. And US companies are also taking notice. Amazon’s Upskilling 2025 program, for one, is investing $1.2 billion to provide employees access to training programs that prepare them for higher-level jobs.</w:t>
      </w:r>
    </w:p>
    <w:p w14:paraId="6127DAFC"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“I do think reskilling will become increasingly important,” Humlum says, “just because technology is diffusing faster . . . and we are living longer, and those two facts combined mean that we have to confront more technologies during one single career.” In their research, Humlum, Munch, and Rasmussen note that while Denmark spends as much as 2 percent of its GDP on active labor-market policies, the US emphasizes more passive programs such as unemployment and disability insurance.</w:t>
      </w:r>
    </w:p>
    <w:p w14:paraId="5108F0E1"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The White House report notes that “the increased prevalence of shorter contract durations lowers incentives for firms to invest in worker training,” and that it may therefore be useful to subsidize intermediaries such as public employment services and temporary-employment agencies to share the costs and benefits of training.</w:t>
      </w:r>
    </w:p>
    <w:p w14:paraId="5F0DC0D4" w14:textId="77777777" w:rsidR="002C08B7" w:rsidRPr="002C08B7" w:rsidRDefault="002C08B7" w:rsidP="002C08B7">
      <w:pPr>
        <w:pStyle w:val="2"/>
        <w:spacing w:before="0" w:beforeAutospacing="0" w:after="150" w:afterAutospacing="0"/>
        <w:textAlignment w:val="baseline"/>
        <w:rPr>
          <w:rFonts w:ascii="Arial" w:hAnsi="Arial" w:cs="Arial"/>
          <w:lang w:val="en-US"/>
        </w:rPr>
      </w:pPr>
      <w:r w:rsidRPr="002C08B7">
        <w:rPr>
          <w:rFonts w:ascii="Arial" w:hAnsi="Arial" w:cs="Arial"/>
          <w:lang w:val="en-US"/>
        </w:rPr>
        <w:t>In the A.I. job market, not all STEM majors are equal</w:t>
      </w:r>
    </w:p>
    <w:p w14:paraId="2DAB5DBB"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College graduates in Denmark with a degree in biology, chemistry, or another lab science were more likely to work at companies that use A.I., while information technology, computer science, and mathematics majors were particularly valuable to companies that produce it, research finds. The distinction matters because those employed by A.I. producers tended to enjoy higher salaries.</w:t>
      </w:r>
    </w:p>
    <w:p w14:paraId="2237AB2C" w14:textId="77777777" w:rsidR="002C08B7" w:rsidRPr="002C08B7" w:rsidRDefault="002C08B7" w:rsidP="002C08B7">
      <w:pPr>
        <w:pStyle w:val="2"/>
        <w:spacing w:before="0" w:beforeAutospacing="0" w:after="150" w:afterAutospacing="0"/>
        <w:textAlignment w:val="baseline"/>
        <w:rPr>
          <w:rFonts w:ascii="Arial" w:hAnsi="Arial" w:cs="Arial"/>
          <w:lang w:val="en-US"/>
        </w:rPr>
      </w:pPr>
      <w:r w:rsidRPr="002C08B7">
        <w:rPr>
          <w:rFonts w:ascii="Arial" w:hAnsi="Arial" w:cs="Arial"/>
          <w:lang w:val="en-US"/>
        </w:rPr>
        <w:lastRenderedPageBreak/>
        <w:t>3. Start A.I. training in kindergarten</w:t>
      </w:r>
    </w:p>
    <w:p w14:paraId="4CAE817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educational system as a whole, Holzer says, will need to be better funded, more adaptive to new realities, and better prepared to offer lifelong learning if students are going to be able to navigate fast-moving tech landscapes.</w:t>
      </w:r>
    </w:p>
    <w:p w14:paraId="5DA97AD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w:t>
      </w:r>
      <w:proofErr w:type="gramStart"/>
      <w:r w:rsidRPr="002C08B7">
        <w:rPr>
          <w:rFonts w:ascii="Fort" w:hAnsi="Fort"/>
          <w:color w:val="39393A"/>
          <w:lang w:val="en-US"/>
        </w:rPr>
        <w:t>So</w:t>
      </w:r>
      <w:proofErr w:type="gramEnd"/>
      <w:r w:rsidRPr="002C08B7">
        <w:rPr>
          <w:rFonts w:ascii="Fort" w:hAnsi="Fort"/>
          <w:color w:val="39393A"/>
          <w:lang w:val="en-US"/>
        </w:rPr>
        <w:t xml:space="preserve"> there’s a new job,” he says. “You might need a lot more labor-market counselors to help people at all different stages, counselors who know about the labor market, who have studied specific industries, who are talking to employers in those industries.”</w:t>
      </w:r>
    </w:p>
    <w:p w14:paraId="49DA3DF5"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International Society for Technology in Education, a nonprofit that works with educators around the globe, suggests that education about A.I. should start as early as kindergarten, across all subject areas. It offers a hands-on project guide for K–12 teachers that outlines classroom activities such as having students research how A.I. is currently being used in the workplace and envisioning what their own “job of the future” may be, all while considering the ethical implications of the technology.</w:t>
      </w:r>
    </w:p>
    <w:p w14:paraId="5487AE27"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Research by Humlum and the National Bank of Denmark’s </w:t>
      </w:r>
      <w:hyperlink r:id="rId61" w:history="1">
        <w:r w:rsidRPr="002C08B7">
          <w:rPr>
            <w:rStyle w:val="a3"/>
            <w:rFonts w:ascii="inherit" w:hAnsi="inherit"/>
            <w:u w:val="none"/>
            <w:lang w:val="en-US"/>
          </w:rPr>
          <w:t>Bjørn Bjørnsson Meyer</w:t>
        </w:r>
      </w:hyperlink>
      <w:r w:rsidRPr="002C08B7">
        <w:rPr>
          <w:rFonts w:ascii="Fort" w:hAnsi="Fort"/>
          <w:color w:val="39393A"/>
          <w:lang w:val="en-US"/>
        </w:rPr>
        <w:t> suggests, however, that when it comes to higher education, preparing students for jobs that use A.I. may not be as valuable as preparing them for careers that actually produce the technology—at least in terms of their earning potential.</w:t>
      </w:r>
    </w:p>
    <w:p w14:paraId="7430F950"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researchers, again in Denmark, ranked college majors according to their share of graduates that worked in companies that either utilized or produced A.I. They find that graduates who worked for companies that produced rather than simply used A.I. technology earned a wage premium from the beginning of their careers, with average starting salaries about $4,100 higher.</w:t>
      </w:r>
    </w:p>
    <w:p w14:paraId="15D96887"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“While computer science and mathematics majors specialize in A.I. producer firms, we find that biology, chemistry, and other laboratory sciences concentrate in firms that only</w:t>
      </w:r>
      <w:r w:rsidRPr="002C08B7">
        <w:rPr>
          <w:rStyle w:val="a5"/>
          <w:rFonts w:ascii="Fort" w:hAnsi="Fort"/>
          <w:color w:val="39393A"/>
          <w:bdr w:val="none" w:sz="0" w:space="0" w:color="auto" w:frame="1"/>
          <w:lang w:val="en-US"/>
        </w:rPr>
        <w:t> use</w:t>
      </w:r>
      <w:r w:rsidRPr="002C08B7">
        <w:rPr>
          <w:rFonts w:ascii="Fort" w:hAnsi="Fort"/>
          <w:color w:val="39393A"/>
          <w:lang w:val="en-US"/>
        </w:rPr>
        <w:t> A.I.,” Humlum says. “While college majors relevant to A.I. production earn rising wage premiums in the labor market, we do not see similar positive effects for A.I.-user majors.”</w:t>
      </w:r>
    </w:p>
    <w:p w14:paraId="508BBD43"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To be sure, this doesn’t mean the job market won’t be strong for A.I. users—they just might not, on average, make as high a salary as the producers.</w:t>
      </w:r>
    </w:p>
    <w:p w14:paraId="1BE8925A"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t>4. Listen to workers</w:t>
      </w:r>
    </w:p>
    <w:p w14:paraId="44434676"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 xml:space="preserve">The joint effort by the WGA and SAG-AFTRA, though not exclusively concerned with A.I., was among the first major calls by labor unions to officially regulate the use of the technology. In September, the WGA strike that had started in May finally ended, and with it came several wins on the union’s A.I demands. Among them: A.I. cannot write or rewrite literary material, A.I. cannot be considered source material, a company cannot force writers to use A.I. (although they can choose to), and all companies must tell writers if materials </w:t>
      </w:r>
      <w:r w:rsidRPr="002C08B7">
        <w:rPr>
          <w:rFonts w:ascii="Fort" w:hAnsi="Fort"/>
          <w:color w:val="39393A"/>
          <w:lang w:val="en-US"/>
        </w:rPr>
        <w:lastRenderedPageBreak/>
        <w:t>given to them have been A.I.-generated or incorporate any A.I.-created material. “The humans won,” a column in the </w:t>
      </w:r>
      <w:r w:rsidRPr="002C08B7">
        <w:rPr>
          <w:rStyle w:val="a5"/>
          <w:rFonts w:ascii="Fort" w:hAnsi="Fort"/>
          <w:color w:val="39393A"/>
          <w:bdr w:val="none" w:sz="0" w:space="0" w:color="auto" w:frame="1"/>
          <w:lang w:val="en-US"/>
        </w:rPr>
        <w:t>Los Angeles Times</w:t>
      </w:r>
      <w:r w:rsidRPr="002C08B7">
        <w:rPr>
          <w:rFonts w:ascii="Fort" w:hAnsi="Fort"/>
          <w:color w:val="39393A"/>
          <w:lang w:val="en-US"/>
        </w:rPr>
        <w:t> trumpeted.</w:t>
      </w:r>
    </w:p>
    <w:p w14:paraId="63F2E672"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On November 8, SAG-AFTRA announced that it, too, had reached a tentative agreement with Hollywood studios to end its strike. The deal—which has been approved by the union’s board but has not yet been voted on by its full membership—requires informed consent from performers, including background actors, each time filmmakers plan to use their A.I.-generated likenesses. It also regulates how actors are compensated for such use and requires studios to obtain consent from actors whose features are used to produce A.I. composite characters. The writers’ and actors’ contracts are both set to expire in 2026.</w:t>
      </w:r>
    </w:p>
    <w:p w14:paraId="787F8B7D"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Holzer notes that while only about 6 percent of US private-sector workers are unionized, the Hollywood strikes demonstrate that when workers have some agency and voice, they can force better working conditions in the face of technological shifts.</w:t>
      </w:r>
    </w:p>
    <w:p w14:paraId="50171FB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“At least for the unionized sectors,” he says, “this is going to send a signal to employers: take these folks into account when you are automating.”</w:t>
      </w:r>
    </w:p>
    <w:p w14:paraId="22287923"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If employers are even threatened by the potential of workers unionizing or protesting in some way, he notes, they may seek to automate with more thought toward the workers—particularly given the current US labor shortage.</w:t>
      </w:r>
    </w:p>
    <w:p w14:paraId="05BBFC66"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“If you’re already having trouble hiring and retaining high-quality workers, you want to [be able to] convince your employees that they’re not going to come in and take this new job, and then maybe be out the door in six months,” he says.</w:t>
      </w:r>
    </w:p>
    <w:p w14:paraId="17CE8FE0"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He points to codetermination laws—in which workers can elect board representatives for their companies—in countries including Germany, Finland, and Austria as an example of how “every time workers have more voice, they incentivize the employers to do things differently.” The model barely exists in the US, although some politicians, particularly Democrats, have pushed to expand it.</w:t>
      </w:r>
    </w:p>
    <w:p w14:paraId="6A724E67" w14:textId="77777777" w:rsidR="002C08B7" w:rsidRPr="002C08B7" w:rsidRDefault="002C08B7" w:rsidP="002C08B7">
      <w:pPr>
        <w:pStyle w:val="2"/>
        <w:spacing w:before="600" w:beforeAutospacing="0" w:after="150" w:afterAutospacing="0"/>
        <w:textAlignment w:val="baseline"/>
        <w:rPr>
          <w:rFonts w:ascii="Arial" w:hAnsi="Arial" w:cs="Arial"/>
          <w:lang w:val="en-US"/>
        </w:rPr>
      </w:pPr>
      <w:r w:rsidRPr="002C08B7">
        <w:rPr>
          <w:rFonts w:ascii="Arial" w:hAnsi="Arial" w:cs="Arial"/>
          <w:lang w:val="en-US"/>
        </w:rPr>
        <w:t>Jobs of the future</w:t>
      </w:r>
    </w:p>
    <w:p w14:paraId="3E36B0F1"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 xml:space="preserve">Some of the A.I. jobs of the future are already here. A quick scan of online listings provides job descriptions that wouldn’t have existed in the recent past, such as an A.I. prompt engineer, whose job expectations involve the “ability to design and develop A.I. prompts, including </w:t>
      </w:r>
      <w:proofErr w:type="spellStart"/>
      <w:r w:rsidRPr="002C08B7">
        <w:rPr>
          <w:rFonts w:ascii="Fort" w:hAnsi="Fort"/>
          <w:color w:val="39393A"/>
          <w:lang w:val="en-US"/>
        </w:rPr>
        <w:t>ChatGPT</w:t>
      </w:r>
      <w:proofErr w:type="spellEnd"/>
      <w:r w:rsidRPr="002C08B7">
        <w:rPr>
          <w:rFonts w:ascii="Fort" w:hAnsi="Fort"/>
          <w:color w:val="39393A"/>
          <w:lang w:val="en-US"/>
        </w:rPr>
        <w:t>, using large language models to accelerate coding abilities.”</w:t>
      </w:r>
    </w:p>
    <w:p w14:paraId="532EDA20"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The World Economic Forum’s 2023 </w:t>
      </w:r>
      <w:hyperlink r:id="rId62" w:tgtFrame="_blank" w:tooltip=" - This Link Opens in New Window" w:history="1">
        <w:r w:rsidRPr="002C08B7">
          <w:rPr>
            <w:rStyle w:val="a3"/>
            <w:rFonts w:ascii="inherit" w:hAnsi="inherit"/>
            <w:u w:val="none"/>
            <w:lang w:val="en-US"/>
          </w:rPr>
          <w:t>jobs report</w:t>
        </w:r>
      </w:hyperlink>
      <w:r w:rsidRPr="002C08B7">
        <w:rPr>
          <w:rFonts w:ascii="Fort" w:hAnsi="Fort"/>
          <w:color w:val="39393A"/>
          <w:lang w:val="en-US"/>
        </w:rPr>
        <w:t> predicts that, by 2027, there will be a 40 percent rise in job openings for A.I. and machine-learning specialists, a 30–35 percent rise in demand for roles including data analyst and big data specialist, and a 31 percent increase in demand for information security analysts—together adding approximately 2.6 million jobs.</w:t>
      </w:r>
    </w:p>
    <w:p w14:paraId="4772EFE4"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lastRenderedPageBreak/>
        <w:t>Additionally, the more A.I. is used in the workplace, the more need there may be for cybersecurity experts and ethicists to ensure the proper implementation of A.I. platforms. And in sectors such as healthcare, where A.I. is leading to astounding breakthroughs in areas like diagnosis and drug discovery, openings for consultants and analysts who understand and can manage the technology in medical settings may increase.</w:t>
      </w:r>
    </w:p>
    <w:p w14:paraId="1F69D7BF"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Whatever sector workers are employed in, it’s likely they will need to have at least basic knowledge of A.I. to compete in the coming decades. Per the WEF report, A.I. and big data are together the top training priority for companies with over 50,000 employees, and the No. 3 priority for companies of all sizes. That said, as A.I. accelerates, a human touch may be increasingly appreciated, particularly in fields that value that type of connection, from medicine to financial services.</w:t>
      </w:r>
    </w:p>
    <w:p w14:paraId="3A866CAA" w14:textId="77777777" w:rsidR="002C08B7" w:rsidRPr="002C08B7" w:rsidRDefault="002C08B7" w:rsidP="002C08B7">
      <w:pPr>
        <w:pStyle w:val="a4"/>
        <w:spacing w:before="0" w:beforeAutospacing="0" w:after="600" w:afterAutospacing="0"/>
        <w:textAlignment w:val="baseline"/>
        <w:rPr>
          <w:rFonts w:ascii="Fort" w:hAnsi="Fort"/>
          <w:color w:val="39393A"/>
          <w:lang w:val="en-US"/>
        </w:rPr>
      </w:pPr>
      <w:r w:rsidRPr="002C08B7">
        <w:rPr>
          <w:rFonts w:ascii="Fort" w:hAnsi="Fort"/>
          <w:color w:val="39393A"/>
          <w:lang w:val="en-US"/>
        </w:rPr>
        <w:t>And generative A.I. still depends on human input and expertise to direct and edit what it creates (using oceans of training data generated by humans as well), output that can range from impressive to entirely factually inaccurate. As noted in research by </w:t>
      </w:r>
      <w:hyperlink r:id="rId63" w:history="1">
        <w:r w:rsidRPr="002C08B7">
          <w:rPr>
            <w:rStyle w:val="a3"/>
            <w:rFonts w:ascii="inherit" w:hAnsi="inherit"/>
            <w:u w:val="none"/>
            <w:lang w:val="en-US"/>
          </w:rPr>
          <w:t>Carl-Benedikt Frey</w:t>
        </w:r>
      </w:hyperlink>
      <w:r w:rsidRPr="002C08B7">
        <w:rPr>
          <w:rFonts w:ascii="Fort" w:hAnsi="Fort"/>
          <w:color w:val="39393A"/>
          <w:lang w:val="en-US"/>
        </w:rPr>
        <w:t> and </w:t>
      </w:r>
      <w:hyperlink r:id="rId64" w:history="1">
        <w:r w:rsidRPr="002C08B7">
          <w:rPr>
            <w:rStyle w:val="a3"/>
            <w:rFonts w:ascii="inherit" w:hAnsi="inherit"/>
            <w:u w:val="none"/>
            <w:lang w:val="en-US"/>
          </w:rPr>
          <w:t>Michael A. Osborne</w:t>
        </w:r>
      </w:hyperlink>
      <w:r w:rsidRPr="002C08B7">
        <w:rPr>
          <w:rFonts w:ascii="Fort" w:hAnsi="Fort"/>
          <w:color w:val="39393A"/>
          <w:lang w:val="en-US"/>
        </w:rPr>
        <w:t> of the University of Oxford, “Generative A.I. is less likely to be deployed in high-stakes contexts, when mistakes are costly or irreversible.”</w:t>
      </w:r>
    </w:p>
    <w:p w14:paraId="52038B07" w14:textId="7D7CF6FA" w:rsidR="002C08B7" w:rsidRPr="002C08B7" w:rsidRDefault="002C08B7" w:rsidP="002C08B7">
      <w:pPr>
        <w:pStyle w:val="a4"/>
        <w:spacing w:before="0" w:beforeAutospacing="0" w:after="0" w:afterAutospacing="0"/>
        <w:textAlignment w:val="baseline"/>
        <w:rPr>
          <w:rFonts w:ascii="Fort" w:hAnsi="Fort"/>
          <w:color w:val="39393A"/>
          <w:lang w:val="en-US"/>
        </w:rPr>
      </w:pPr>
      <w:r w:rsidRPr="002C08B7">
        <w:rPr>
          <w:rFonts w:ascii="Fort" w:hAnsi="Fort"/>
          <w:color w:val="39393A"/>
          <w:lang w:val="en-US"/>
        </w:rPr>
        <w:t>Today’s policy makers, employers, and educators are making decisions that will determine whether workers are available to meet the shifting labor demand shaped by A.I. If they act prudently, there’s good reason to hope they can avoid the cataclysmic outcome of a Hollywood techno-thriller—and perhaps write a happier story for the human labor market of the future.</w:t>
      </w:r>
    </w:p>
    <w:p w14:paraId="3E1BE090" w14:textId="4E82C502" w:rsidR="002C08B7" w:rsidRDefault="002C08B7" w:rsidP="002C08B7">
      <w:pPr>
        <w:pStyle w:val="a4"/>
        <w:spacing w:before="0" w:beforeAutospacing="0" w:after="0" w:afterAutospacing="0"/>
        <w:textAlignment w:val="baseline"/>
        <w:rPr>
          <w:rFonts w:ascii="Fort" w:hAnsi="Fort"/>
          <w:color w:val="39393A"/>
          <w:lang w:val="en-US"/>
        </w:rPr>
      </w:pPr>
    </w:p>
    <w:p w14:paraId="5F5ADD09"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The growth of artificial intelligence soon could have some big implications for the labor market, according to Morgan Stanley.</w:t>
      </w:r>
    </w:p>
    <w:p w14:paraId="3BDE815B"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Analyst Brian Nowak estimates that the AI technology will have a $4.1 trillion economic effect on the labor force — or affect about 44% of labor — over the next few years by changing input costs, automating tasks and shifting the ways companies obtain, process and analyze information. Today, Morgan Stanley pegs the AI effect at $2.1 trillion, affecting 25% of labor.</w:t>
      </w:r>
    </w:p>
    <w:p w14:paraId="621546CA"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“We see generative AI expanding the scope of business processes that can be automated,” he wrote in a Sunday note. “At the same time, the input costs supporting GenAI functionality are rapidly falling, enabling a strongly expansionary impact to software production. As a result, Generative AI is set to impact the labor markets, expand the enterprise software TAM, and drive incremental spend for Public Cloud services.”</w:t>
      </w:r>
    </w:p>
    <w:p w14:paraId="65499F34" w14:textId="26E8E10B" w:rsid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The projections from Morgan Stanley come amid a stellar run for AI-related stocks in 2023. While some related technology stocks have pulled back in recent weeks, many </w:t>
      </w:r>
      <w:hyperlink r:id="rId65" w:history="1">
        <w:r w:rsidRPr="002C08B7">
          <w:rPr>
            <w:rFonts w:ascii="Helvetica" w:eastAsia="Times New Roman" w:hAnsi="Helvetica" w:cs="Times New Roman"/>
            <w:color w:val="2077B6"/>
            <w:sz w:val="27"/>
            <w:szCs w:val="27"/>
            <w:u w:val="single"/>
            <w:lang w:val="en-US" w:eastAsia="ru-RU"/>
          </w:rPr>
          <w:t>investors remain bullish on the outlook</w:t>
        </w:r>
      </w:hyperlink>
      <w:r w:rsidRPr="002C08B7">
        <w:rPr>
          <w:rFonts w:ascii="Helvetica" w:eastAsia="Times New Roman" w:hAnsi="Helvetica" w:cs="Times New Roman"/>
          <w:color w:val="000000"/>
          <w:sz w:val="27"/>
          <w:szCs w:val="27"/>
          <w:lang w:val="en-US" w:eastAsia="ru-RU"/>
        </w:rPr>
        <w:t> for the sector over the long run.</w:t>
      </w:r>
    </w:p>
    <w:p w14:paraId="4F0E1EF0"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p>
    <w:p w14:paraId="546D7657"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Morgan Stanley sees some positive tailwinds for software companies as a result of AI adoption, estimating that software vendors could scoop up 5% of the $4.1 trillion labor effect, or a total addressable market of $205 billion over the next three years.</w:t>
      </w:r>
    </w:p>
    <w:p w14:paraId="0661C964"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Should generative AI adoption among enterprise workloads hit 20% over the next three years, it poses a $150 billion global enterprise spending opportunity, Morgan Stanley projects.</w:t>
      </w:r>
    </w:p>
    <w:p w14:paraId="7077B660" w14:textId="77777777" w:rsidR="002C08B7" w:rsidRPr="002C08B7" w:rsidRDefault="002C08B7" w:rsidP="002C08B7">
      <w:pPr>
        <w:spacing w:before="100" w:beforeAutospacing="1" w:after="100" w:afterAutospacing="1" w:line="240" w:lineRule="auto"/>
        <w:rPr>
          <w:rFonts w:ascii="Helvetica" w:eastAsia="Times New Roman" w:hAnsi="Helvetica" w:cs="Times New Roman"/>
          <w:color w:val="000000"/>
          <w:sz w:val="27"/>
          <w:szCs w:val="27"/>
          <w:lang w:val="en-US" w:eastAsia="ru-RU"/>
        </w:rPr>
      </w:pPr>
      <w:r w:rsidRPr="002C08B7">
        <w:rPr>
          <w:rFonts w:ascii="Helvetica" w:eastAsia="Times New Roman" w:hAnsi="Helvetica" w:cs="Times New Roman"/>
          <w:color w:val="000000"/>
          <w:sz w:val="27"/>
          <w:szCs w:val="27"/>
          <w:lang w:val="en-US" w:eastAsia="ru-RU"/>
        </w:rPr>
        <w:t xml:space="preserve">“AI capabilities, software </w:t>
      </w:r>
      <w:proofErr w:type="gramStart"/>
      <w:r w:rsidRPr="002C08B7">
        <w:rPr>
          <w:rFonts w:ascii="Helvetica" w:eastAsia="Times New Roman" w:hAnsi="Helvetica" w:cs="Times New Roman"/>
          <w:color w:val="000000"/>
          <w:sz w:val="27"/>
          <w:szCs w:val="27"/>
          <w:lang w:val="en-US" w:eastAsia="ru-RU"/>
        </w:rPr>
        <w:t>take</w:t>
      </w:r>
      <w:proofErr w:type="gramEnd"/>
      <w:r w:rsidRPr="002C08B7">
        <w:rPr>
          <w:rFonts w:ascii="Helvetica" w:eastAsia="Times New Roman" w:hAnsi="Helvetica" w:cs="Times New Roman"/>
          <w:color w:val="000000"/>
          <w:sz w:val="27"/>
          <w:szCs w:val="27"/>
          <w:lang w:val="en-US" w:eastAsia="ru-RU"/>
        </w:rPr>
        <w:t xml:space="preserve"> rates, and enterprise adoption are the key variables that impact our spending forecast,” Nowak said.</w:t>
      </w:r>
    </w:p>
    <w:p w14:paraId="09CCCF9F" w14:textId="77777777" w:rsidR="002C08B7" w:rsidRPr="002C08B7" w:rsidRDefault="002C08B7" w:rsidP="002C08B7">
      <w:pPr>
        <w:pStyle w:val="a4"/>
        <w:spacing w:before="0" w:beforeAutospacing="0" w:after="0" w:afterAutospacing="0"/>
        <w:textAlignment w:val="baseline"/>
        <w:rPr>
          <w:rFonts w:ascii="Fort" w:hAnsi="Fort"/>
          <w:color w:val="39393A"/>
          <w:lang w:val="en-US"/>
        </w:rPr>
      </w:pPr>
    </w:p>
    <w:p w14:paraId="2FB1B0BC"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AI has revolutionized the way we live and work, bringing about unprecedented changes. It has opened up new job opportunities, but also disrupted traditional employment patterns, leading to job displacement. To keep up with the changing job market, upskilling and reskilling are crucial. However, the ethical and legal implications of AI in the workplace have sparked intense debates and discussions. It is essential to address these concerns and ensure that AI is used ethically and responsibly to create a better future for all. As AI evolves, it is essential to establish guidelines and regulations to ensure its use for the greater good.</w:t>
      </w:r>
    </w:p>
    <w:p w14:paraId="4ED5DA90" w14:textId="77777777" w:rsidR="002C08B7" w:rsidRPr="002C08B7" w:rsidRDefault="002C08B7" w:rsidP="002C08B7">
      <w:pPr>
        <w:spacing w:after="0" w:line="240" w:lineRule="auto"/>
        <w:rPr>
          <w:rFonts w:ascii="Times New Roman" w:eastAsia="Times New Roman" w:hAnsi="Times New Roman" w:cs="Times New Roman"/>
          <w:sz w:val="24"/>
          <w:szCs w:val="24"/>
          <w:lang w:eastAsia="ru-RU"/>
        </w:rPr>
      </w:pPr>
      <w:r w:rsidRPr="002C08B7">
        <w:rPr>
          <w:rFonts w:ascii="Times New Roman" w:eastAsia="Times New Roman" w:hAnsi="Times New Roman" w:cs="Times New Roman"/>
          <w:sz w:val="24"/>
          <w:szCs w:val="24"/>
          <w:lang w:eastAsia="ru-RU"/>
        </w:rPr>
        <w:pict w14:anchorId="1A3A86A0">
          <v:rect id="_x0000_i1035" style="width:0;height:.75pt" o:hralign="center" o:hrstd="t" o:hr="t" fillcolor="#a0a0a0" stroked="f"/>
        </w:pict>
      </w:r>
    </w:p>
    <w:p w14:paraId="7D2E9DFA" w14:textId="77777777" w:rsidR="002C08B7" w:rsidRPr="002C08B7" w:rsidRDefault="002C08B7" w:rsidP="002C08B7">
      <w:pPr>
        <w:spacing w:line="240" w:lineRule="auto"/>
        <w:jc w:val="center"/>
        <w:rPr>
          <w:rFonts w:ascii="Segoe UI" w:eastAsia="Times New Roman" w:hAnsi="Segoe UI" w:cs="Segoe UI"/>
          <w:i/>
          <w:iCs/>
          <w:sz w:val="36"/>
          <w:szCs w:val="36"/>
          <w:lang w:val="en-US" w:eastAsia="ru-RU"/>
        </w:rPr>
      </w:pPr>
      <w:r w:rsidRPr="002C08B7">
        <w:rPr>
          <w:rFonts w:ascii="Segoe UI" w:eastAsia="Times New Roman" w:hAnsi="Segoe UI" w:cs="Segoe UI"/>
          <w:b/>
          <w:bCs/>
          <w:i/>
          <w:iCs/>
          <w:sz w:val="36"/>
          <w:szCs w:val="36"/>
          <w:lang w:val="en-US" w:eastAsia="ru-RU"/>
        </w:rPr>
        <w:t>In a few years artificial intelligence virtual assistants will be as common as the smartphone.”-DaveWaters</w:t>
      </w:r>
    </w:p>
    <w:p w14:paraId="006F6D98" w14:textId="77777777" w:rsidR="002C08B7" w:rsidRPr="002C08B7" w:rsidRDefault="002C08B7" w:rsidP="002C08B7">
      <w:pPr>
        <w:spacing w:after="0" w:line="240" w:lineRule="auto"/>
        <w:rPr>
          <w:rFonts w:ascii="Times New Roman" w:eastAsia="Times New Roman" w:hAnsi="Times New Roman" w:cs="Times New Roman"/>
          <w:sz w:val="24"/>
          <w:szCs w:val="24"/>
          <w:lang w:eastAsia="ru-RU"/>
        </w:rPr>
      </w:pPr>
      <w:r w:rsidRPr="002C08B7">
        <w:rPr>
          <w:rFonts w:ascii="Times New Roman" w:eastAsia="Times New Roman" w:hAnsi="Times New Roman" w:cs="Times New Roman"/>
          <w:sz w:val="24"/>
          <w:szCs w:val="24"/>
          <w:lang w:eastAsia="ru-RU"/>
        </w:rPr>
        <w:pict w14:anchorId="524B6557">
          <v:rect id="_x0000_i1036" style="width:0;height:.75pt" o:hralign="center" o:hrstd="t" o:hr="t" fillcolor="#a0a0a0" stroked="f"/>
        </w:pict>
      </w:r>
    </w:p>
    <w:p w14:paraId="4DCC17BD" w14:textId="5C1EB106" w:rsidR="002C08B7" w:rsidRPr="002C08B7" w:rsidRDefault="002C08B7" w:rsidP="002C08B7">
      <w:pPr>
        <w:spacing w:after="0" w:line="240" w:lineRule="auto"/>
        <w:rPr>
          <w:rFonts w:ascii="Segoe UI" w:eastAsia="Times New Roman" w:hAnsi="Segoe UI" w:cs="Segoe UI"/>
          <w:sz w:val="24"/>
          <w:szCs w:val="24"/>
          <w:lang w:val="en-US" w:eastAsia="ru-RU"/>
        </w:rPr>
      </w:pPr>
      <w:r w:rsidRPr="002C08B7">
        <w:rPr>
          <w:rFonts w:ascii="Segoe UI" w:eastAsia="Times New Roman" w:hAnsi="Segoe UI" w:cs="Segoe UI"/>
          <w:noProof/>
          <w:sz w:val="24"/>
          <w:szCs w:val="24"/>
          <w:lang w:eastAsia="ru-RU"/>
        </w:rPr>
        <w:lastRenderedPageBreak/>
        <w:drawing>
          <wp:inline distT="0" distB="0" distL="0" distR="0" wp14:anchorId="317BA3CE" wp14:editId="35717192">
            <wp:extent cx="5705475" cy="38100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05475" cy="3810000"/>
                    </a:xfrm>
                    <a:prstGeom prst="rect">
                      <a:avLst/>
                    </a:prstGeom>
                    <a:noFill/>
                    <a:ln>
                      <a:noFill/>
                    </a:ln>
                  </pic:spPr>
                </pic:pic>
              </a:graphicData>
            </a:graphic>
          </wp:inline>
        </w:drawing>
      </w:r>
      <w:r w:rsidRPr="002C08B7">
        <w:rPr>
          <w:rFonts w:ascii="Segoe UI" w:eastAsia="Times New Roman" w:hAnsi="Segoe UI" w:cs="Segoe UI"/>
          <w:sz w:val="24"/>
          <w:szCs w:val="24"/>
          <w:lang w:val="en-US" w:eastAsia="ru-RU"/>
        </w:rPr>
        <w:t>Source:</w:t>
      </w:r>
    </w:p>
    <w:p w14:paraId="29B79E5B" w14:textId="2DFC74A8" w:rsidR="002C08B7" w:rsidRPr="002C08B7" w:rsidRDefault="002C08B7" w:rsidP="002C08B7">
      <w:pPr>
        <w:spacing w:after="0" w:line="240" w:lineRule="auto"/>
        <w:rPr>
          <w:rFonts w:ascii="Segoe UI" w:eastAsia="Times New Roman" w:hAnsi="Segoe UI" w:cs="Segoe UI"/>
          <w:sz w:val="24"/>
          <w:szCs w:val="24"/>
          <w:lang w:val="en-US" w:eastAsia="ru-RU"/>
        </w:rPr>
      </w:pPr>
      <w:r w:rsidRPr="002C08B7">
        <w:rPr>
          <w:rFonts w:ascii="Segoe UI" w:eastAsia="Times New Roman" w:hAnsi="Segoe UI" w:cs="Segoe UI"/>
          <w:noProof/>
          <w:sz w:val="24"/>
          <w:szCs w:val="24"/>
          <w:lang w:eastAsia="ru-RU"/>
        </w:rPr>
        <w:drawing>
          <wp:inline distT="0" distB="0" distL="0" distR="0" wp14:anchorId="6F47F092" wp14:editId="3C052F82">
            <wp:extent cx="5940425" cy="2317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0425" cy="231775"/>
                    </a:xfrm>
                    <a:prstGeom prst="rect">
                      <a:avLst/>
                    </a:prstGeom>
                    <a:noFill/>
                    <a:ln>
                      <a:noFill/>
                    </a:ln>
                  </pic:spPr>
                </pic:pic>
              </a:graphicData>
            </a:graphic>
          </wp:inline>
        </w:drawing>
      </w:r>
      <w:r w:rsidRPr="002C08B7">
        <w:rPr>
          <w:rFonts w:ascii="Segoe UI" w:eastAsia="Times New Roman" w:hAnsi="Segoe UI" w:cs="Segoe UI"/>
          <w:sz w:val="24"/>
          <w:szCs w:val="24"/>
          <w:lang w:val="en-US" w:eastAsia="ru-RU"/>
        </w:rPr>
        <w:t>The article is published on the 21st of September 2023, and it is the 48th Article under Spruce Talent Solutions</w:t>
      </w:r>
    </w:p>
    <w:p w14:paraId="0442CF32" w14:textId="77777777" w:rsidR="002C08B7" w:rsidRPr="002C08B7" w:rsidRDefault="002C08B7" w:rsidP="002C08B7">
      <w:pPr>
        <w:numPr>
          <w:ilvl w:val="0"/>
          <w:numId w:val="4"/>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Introduction to AI and its Role in the Job Market</w:t>
      </w:r>
    </w:p>
    <w:p w14:paraId="1213653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Defining Artificial Intelligence</w:t>
      </w:r>
    </w:p>
    <w:p w14:paraId="0D1FB838"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AI is a dynamic and rapidly evolving field that encompasses the development of intelligent software systems capable of performing tasks that traditionally require human intelligence. AI systems manipulate and analyze vast amounts of data, extracting valuable insights that enhance business efficiency and innovation. AI has the potential to revolutionize our lives and work, from automating mundane tasks to creating new products and services. AI applications are vast and varied, ranging from self-driving cars and virtual assistants to medical diagnosis and financial analysis.</w:t>
      </w:r>
    </w:p>
    <w:p w14:paraId="14EAF4C5"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Scope and Importance of Artificial Intelligence</w:t>
      </w:r>
    </w:p>
    <w:p w14:paraId="14BCD46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 xml:space="preserve">AI is revolutionizing the job market by automating repetitive tasks, improving human decision-making, and creating new employment opportunities. It is expected to have a significant impact on economic growth, productivity, and competitiveness. However, it presents </w:t>
      </w:r>
      <w:r w:rsidRPr="002C08B7">
        <w:rPr>
          <w:rFonts w:ascii="Segoe UI" w:eastAsia="Times New Roman" w:hAnsi="Segoe UI" w:cs="Segoe UI"/>
          <w:sz w:val="30"/>
          <w:szCs w:val="30"/>
          <w:lang w:val="en-US" w:eastAsia="ru-RU"/>
        </w:rPr>
        <w:lastRenderedPageBreak/>
        <w:t>challenges such as retraining and upskilling programs, job displacement, and AI's impact on certain industries. Policymakers, businesses, and workers must work together to ensure that AI benefits are realized while minimizing negative impacts.</w:t>
      </w:r>
    </w:p>
    <w:p w14:paraId="2B2E2F8B" w14:textId="77777777" w:rsidR="002C08B7" w:rsidRPr="002C08B7" w:rsidRDefault="002C08B7" w:rsidP="002C08B7">
      <w:pPr>
        <w:numPr>
          <w:ilvl w:val="0"/>
          <w:numId w:val="5"/>
        </w:numPr>
        <w:spacing w:before="360" w:after="100" w:afterAutospacing="1" w:line="240" w:lineRule="auto"/>
        <w:ind w:left="1200"/>
        <w:rPr>
          <w:rFonts w:ascii="Segoe UI" w:eastAsia="Times New Roman" w:hAnsi="Segoe UI" w:cs="Segoe UI"/>
          <w:sz w:val="30"/>
          <w:szCs w:val="30"/>
          <w:lang w:eastAsia="ru-RU"/>
        </w:rPr>
      </w:pPr>
      <w:proofErr w:type="spellStart"/>
      <w:r w:rsidRPr="002C08B7">
        <w:rPr>
          <w:rFonts w:ascii="Segoe UI" w:eastAsia="Times New Roman" w:hAnsi="Segoe UI" w:cs="Segoe UI"/>
          <w:b/>
          <w:bCs/>
          <w:sz w:val="30"/>
          <w:szCs w:val="30"/>
          <w:lang w:eastAsia="ru-RU"/>
        </w:rPr>
        <w:t>Automation</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and</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job</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displacement</w:t>
      </w:r>
      <w:proofErr w:type="spellEnd"/>
    </w:p>
    <w:p w14:paraId="25E2A816"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The rise of automation has been a topic of discussion for many years, and its impact on the job market has been a cause for concern. Automation can increase productivity and efficiency, leading to lower costs and higher profits for businesses. However, it can likewise lead to job losses and wage decreases for workers. One of the main concerns about automation is that it will contribute to significant job losses. Automation also creates new job opportunities, such as problem-solving, critical thinking, and communication. To mitigate these effects, workers must develop their skills and adapt to the latest technologies to remain competitive in the job market. They should also take advantage of automation's new job opportunities.</w:t>
      </w:r>
    </w:p>
    <w:p w14:paraId="03571D80"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Automation of low-skilled jobs</w:t>
      </w:r>
    </w:p>
    <w:p w14:paraId="4013723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Automation of low-skilled jobs has become a critical issue in the era of artificial intelligence. Jobs such as data entry and assembly line work are at the greatest risk of machine replacement. To reduce the impact of automation on these workers, it is imperative to ensure access to training and education. This will enable them to transition to more challenging roles in the workforce. To address this issue, it is imperative to invest in education and training programs that equip workers with the skills they need to succeed in an evolving economy. Additionally, it is critical to encourage the development of existing industries and job opportunities less susceptible to automation.</w:t>
      </w:r>
    </w:p>
    <w:p w14:paraId="45129DF3" w14:textId="529C5019" w:rsidR="002C08B7" w:rsidRPr="002C08B7" w:rsidRDefault="002C08B7" w:rsidP="002C08B7">
      <w:pPr>
        <w:spacing w:after="0" w:line="240" w:lineRule="auto"/>
        <w:rPr>
          <w:rFonts w:ascii="Segoe UI" w:eastAsia="Times New Roman" w:hAnsi="Segoe UI" w:cs="Segoe UI"/>
          <w:sz w:val="24"/>
          <w:szCs w:val="24"/>
          <w:lang w:val="en-US" w:eastAsia="ru-RU"/>
        </w:rPr>
      </w:pPr>
      <w:r w:rsidRPr="002C08B7">
        <w:rPr>
          <w:rFonts w:ascii="Segoe UI" w:eastAsia="Times New Roman" w:hAnsi="Segoe UI" w:cs="Segoe UI"/>
          <w:noProof/>
          <w:sz w:val="24"/>
          <w:szCs w:val="24"/>
          <w:lang w:eastAsia="ru-RU"/>
        </w:rPr>
        <w:lastRenderedPageBreak/>
        <w:drawing>
          <wp:inline distT="0" distB="0" distL="0" distR="0" wp14:anchorId="35E50FF8" wp14:editId="7FD2BCA7">
            <wp:extent cx="5715000" cy="381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2C08B7">
        <w:rPr>
          <w:rFonts w:ascii="Segoe UI" w:eastAsia="Times New Roman" w:hAnsi="Segoe UI" w:cs="Segoe UI"/>
          <w:sz w:val="24"/>
          <w:szCs w:val="24"/>
          <w:lang w:val="en-US" w:eastAsia="ru-RU"/>
        </w:rPr>
        <w:t>Source:</w:t>
      </w:r>
    </w:p>
    <w:p w14:paraId="76423C8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Industries Most at Risk of Automation</w:t>
      </w:r>
    </w:p>
    <w:p w14:paraId="661A0626"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Industries that involve repetitive and predictable work, such as manufacturing, transportation, and customer service, are at the highest risk of automation. Other industries, such as finance, healthcare, and education, also embrace AI technologies to enhance human decision-making and customer experiences. Individuals must continuously develop their skills and stay up-to-date with technological advancements to remain competitive in the job market. Companies must also prioritize investing in employee training and development to ensure a smooth transition to automation.</w:t>
      </w:r>
    </w:p>
    <w:p w14:paraId="0F6AD5AC" w14:textId="77777777" w:rsidR="002C08B7" w:rsidRPr="002C08B7" w:rsidRDefault="002C08B7" w:rsidP="002C08B7">
      <w:pPr>
        <w:numPr>
          <w:ilvl w:val="0"/>
          <w:numId w:val="6"/>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The Rise of AI-based Technologies and Their Impact on Job Creation</w:t>
      </w:r>
    </w:p>
    <w:p w14:paraId="1093D040"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AI-based technologies and Job Creation</w:t>
      </w:r>
    </w:p>
    <w:p w14:paraId="11A8D389"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 xml:space="preserve">AI is expected to revolutionize the job market by fostering innovation and growth in various industries, such as healthcare, finance, and education. AI-based technologies, such as natural language processing and computer vision, pave the way for human-machine collaboration, leading to new job opportunities. AI-powered healthcare systems can help doctors diagnose and treat patients more </w:t>
      </w:r>
      <w:r w:rsidRPr="002C08B7">
        <w:rPr>
          <w:rFonts w:ascii="Segoe UI" w:eastAsia="Times New Roman" w:hAnsi="Segoe UI" w:cs="Segoe UI"/>
          <w:sz w:val="30"/>
          <w:szCs w:val="30"/>
          <w:lang w:val="en-US" w:eastAsia="ru-RU"/>
        </w:rPr>
        <w:lastRenderedPageBreak/>
        <w:t>accurately and efficiently, while AI-powered financial systems can assist banks and financial institutions in making better investment decisions. Additionally, AI-based technologies can help bridge the skills gap by providing training and upskilling opportunities for workers.</w:t>
      </w:r>
    </w:p>
    <w:p w14:paraId="14C7EFA9"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New Job Roles Created by AI-based Technologies</w:t>
      </w:r>
    </w:p>
    <w:p w14:paraId="5541E569"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AI-based technologies are revolutionizing the job market by creating a variety of roles such as data analysts, machine learning engineers, and AI ethicists. To excel in these roles, individuals must possess an interdisciplinary blend of technical and soft skills, such as communication and creativity. Businesses must adapt and embrace these new technologies to remain competitive in an ever-changing landscape. Additionally, the creation of new job roles presents exciting opportunities for individuals looking to break into the tech industry or expand their skill set.</w:t>
      </w:r>
    </w:p>
    <w:p w14:paraId="5C0ABDC4" w14:textId="4127865D" w:rsidR="002C08B7" w:rsidRPr="002C08B7" w:rsidRDefault="002C08B7" w:rsidP="002C08B7">
      <w:pPr>
        <w:spacing w:after="0" w:line="240" w:lineRule="auto"/>
        <w:rPr>
          <w:rFonts w:ascii="Segoe UI" w:eastAsia="Times New Roman" w:hAnsi="Segoe UI" w:cs="Segoe UI"/>
          <w:sz w:val="24"/>
          <w:szCs w:val="24"/>
          <w:lang w:val="en-US" w:eastAsia="ru-RU"/>
        </w:rPr>
      </w:pPr>
      <w:r w:rsidRPr="002C08B7">
        <w:rPr>
          <w:rFonts w:ascii="Segoe UI" w:eastAsia="Times New Roman" w:hAnsi="Segoe UI" w:cs="Segoe UI"/>
          <w:noProof/>
          <w:sz w:val="24"/>
          <w:szCs w:val="24"/>
          <w:lang w:eastAsia="ru-RU"/>
        </w:rPr>
        <w:drawing>
          <wp:inline distT="0" distB="0" distL="0" distR="0" wp14:anchorId="2FA26B8C" wp14:editId="1BFFD8A9">
            <wp:extent cx="5724525" cy="3810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r w:rsidRPr="002C08B7">
        <w:rPr>
          <w:rFonts w:ascii="Segoe UI" w:eastAsia="Times New Roman" w:hAnsi="Segoe UI" w:cs="Segoe UI"/>
          <w:sz w:val="24"/>
          <w:szCs w:val="24"/>
          <w:lang w:val="en-US" w:eastAsia="ru-RU"/>
        </w:rPr>
        <w:t>Source:</w:t>
      </w:r>
    </w:p>
    <w:p w14:paraId="231EF321"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Impact of AI on high-skilled jobs</w:t>
      </w:r>
    </w:p>
    <w:p w14:paraId="7561F42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 xml:space="preserve">AI is expected to revolutionize the workforce by automating mundane tasks and enhancing high-skilled jobs. It can mitigate human biases and enhance decision-making by providing data-driven insights. It is essential to recognize AI's potential to transform the job market, as </w:t>
      </w:r>
      <w:r w:rsidRPr="002C08B7">
        <w:rPr>
          <w:rFonts w:ascii="Segoe UI" w:eastAsia="Times New Roman" w:hAnsi="Segoe UI" w:cs="Segoe UI"/>
          <w:sz w:val="30"/>
          <w:szCs w:val="30"/>
          <w:lang w:val="en-US" w:eastAsia="ru-RU"/>
        </w:rPr>
        <w:lastRenderedPageBreak/>
        <w:t>some jobs may become obsolete, others will be redefined, and new opportunities will emerge. To create a more efficient and productive workforce, it is essential to embrace AI and its potential to augment human capabilities. This will improve work quality. By doing so, we can create a more efficient and productive workforce that leverages humans and machines' strengths.</w:t>
      </w:r>
    </w:p>
    <w:p w14:paraId="49E17595" w14:textId="77777777" w:rsidR="002C08B7" w:rsidRPr="002C08B7" w:rsidRDefault="002C08B7" w:rsidP="002C08B7">
      <w:pPr>
        <w:numPr>
          <w:ilvl w:val="0"/>
          <w:numId w:val="7"/>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Upskilling and Reskilling for the AI-driven Job Market</w:t>
      </w:r>
    </w:p>
    <w:p w14:paraId="6968AC1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The Need for Upskilling and Reskilling</w:t>
      </w:r>
    </w:p>
    <w:p w14:paraId="6F9FF6AD"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As the job market continues to evolve, it is becoming increasingly imperative for workers to upskill and reskill to remain competitive and relevant in an AI-based economy. Upskilling and reskilling are essential for workers to remain competitive and relevant in an AI-driven economy. Upskilling involves enhancing existing skills and knowledge, while reskilling involves learning updated skills. Soft skills, such as communication and problem-solving, are also critical to success in an AI-driven economy. Employers increasingly look for workers with technical and soft skills. </w:t>
      </w:r>
    </w:p>
    <w:p w14:paraId="66C74DBF"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Training Programs for the AI-driven Job Market</w:t>
      </w:r>
    </w:p>
    <w:p w14:paraId="06FE7ED1"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The need for AI-related skills is on the rise, and organizations are offering training programs and certifications in areas such as data analysis, machine learning, and programming. Universities and technical schools have developed specialized degree programs focused on AI and related fields. These programs provide a comprehensive understanding of the latest AI technologies and their applications. In addition, they provide hands-on experience with field tools and techniques. Investing in AI-related training can help individuals achieve their career goals and stay competitive in the years to come.</w:t>
      </w:r>
    </w:p>
    <w:p w14:paraId="6C53D703" w14:textId="63EAC3ED" w:rsidR="002C08B7" w:rsidRPr="002C08B7" w:rsidRDefault="002C08B7" w:rsidP="002C08B7">
      <w:pPr>
        <w:spacing w:after="0" w:line="240" w:lineRule="auto"/>
        <w:rPr>
          <w:rFonts w:ascii="Segoe UI" w:eastAsia="Times New Roman" w:hAnsi="Segoe UI" w:cs="Segoe UI"/>
          <w:sz w:val="24"/>
          <w:szCs w:val="24"/>
          <w:lang w:val="en-US" w:eastAsia="ru-RU"/>
        </w:rPr>
      </w:pPr>
      <w:r w:rsidRPr="002C08B7">
        <w:rPr>
          <w:rFonts w:ascii="Segoe UI" w:eastAsia="Times New Roman" w:hAnsi="Segoe UI" w:cs="Segoe UI"/>
          <w:noProof/>
          <w:sz w:val="24"/>
          <w:szCs w:val="24"/>
          <w:lang w:eastAsia="ru-RU"/>
        </w:rPr>
        <w:lastRenderedPageBreak/>
        <w:drawing>
          <wp:inline distT="0" distB="0" distL="0" distR="0" wp14:anchorId="05049428" wp14:editId="25C078E6">
            <wp:extent cx="5715000" cy="381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2C08B7">
        <w:rPr>
          <w:rFonts w:ascii="Segoe UI" w:eastAsia="Times New Roman" w:hAnsi="Segoe UI" w:cs="Segoe UI"/>
          <w:sz w:val="24"/>
          <w:szCs w:val="24"/>
          <w:lang w:val="en-US" w:eastAsia="ru-RU"/>
        </w:rPr>
        <w:t>Source:</w:t>
      </w:r>
    </w:p>
    <w:p w14:paraId="676C8C0B"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Importance of Soft Skills in the AI-driven Job Market</w:t>
      </w:r>
    </w:p>
    <w:p w14:paraId="4A4568DF"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In the AI-driven job market, technical skills are essential, but soft skills are equally important, such as communication, empathy, and creativity. Effective communication is one of the most critical soft skills that workers must possess, as it is essential to communicate effectively with colleagues, clients, and customers. Empathy is another crucial soft skill that is becoming increasingly a necessity in the AI-dominated job market, as workers who can understand and relate to their clients and customers are more likely to succeed. The ability to think outside the box and come up with innovative solutions to problems is an increasingly critical soft skill in an AI-driven job market.</w:t>
      </w:r>
    </w:p>
    <w:p w14:paraId="63D51BE9" w14:textId="77777777" w:rsidR="002C08B7" w:rsidRPr="002C08B7" w:rsidRDefault="002C08B7" w:rsidP="002C08B7">
      <w:pPr>
        <w:numPr>
          <w:ilvl w:val="0"/>
          <w:numId w:val="8"/>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The Future of Work and AI Relationship</w:t>
      </w:r>
    </w:p>
    <w:p w14:paraId="019C9EE0"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AI is revolutionizing the modern workplace by automating routine tasks and enhancing decision-making processes. It can help us focus on more creative and strategic work, identify new opportunities, and innovate in more innovative ways. By embracing AI and working to address its challenges, we can create a more efficient, productive, and fulfilling workplace for all. Here are three key areas to watch:</w:t>
      </w:r>
    </w:p>
    <w:p w14:paraId="7087BA0F"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Emerging Trends in Work Future</w:t>
      </w:r>
    </w:p>
    <w:p w14:paraId="21F9C49E"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lastRenderedPageBreak/>
        <w:t>The future of work is expected to be shaped by automation, the gig economy, and remote work. These trends are fuelled by advances in artificial intelligence and other cutting-edge technologies. Automation is likely to replace traditional jobs, while the gig economy is gaining momentum due to greater flexibility and autonomy. Remote work is also gaining traction due to advances in technology, making it easier for workers to collaborate and communicate from anywhere in the world. By staying abreast of these emerging trends and embracing cutting-edge technologies and work models, individuals and organizations can position themselves for success in the years to come.</w:t>
      </w:r>
    </w:p>
    <w:p w14:paraId="05F8A776" w14:textId="77777777" w:rsidR="002C08B7" w:rsidRPr="002C08B7" w:rsidRDefault="002C08B7" w:rsidP="002C08B7">
      <w:pPr>
        <w:numPr>
          <w:ilvl w:val="0"/>
          <w:numId w:val="9"/>
        </w:numPr>
        <w:spacing w:before="360" w:after="100" w:afterAutospacing="1" w:line="240" w:lineRule="auto"/>
        <w:ind w:left="1200"/>
        <w:rPr>
          <w:rFonts w:ascii="Segoe UI" w:eastAsia="Times New Roman" w:hAnsi="Segoe UI" w:cs="Segoe UI"/>
          <w:sz w:val="30"/>
          <w:szCs w:val="30"/>
          <w:lang w:eastAsia="ru-RU"/>
        </w:rPr>
      </w:pPr>
      <w:proofErr w:type="spellStart"/>
      <w:r w:rsidRPr="002C08B7">
        <w:rPr>
          <w:rFonts w:ascii="Segoe UI" w:eastAsia="Times New Roman" w:hAnsi="Segoe UI" w:cs="Segoe UI"/>
          <w:b/>
          <w:bCs/>
          <w:sz w:val="30"/>
          <w:szCs w:val="30"/>
          <w:lang w:eastAsia="ru-RU"/>
        </w:rPr>
        <w:t>Automation</w:t>
      </w:r>
      <w:proofErr w:type="spellEnd"/>
    </w:p>
    <w:p w14:paraId="2F3D06FA" w14:textId="77777777" w:rsidR="002C08B7" w:rsidRPr="002C08B7" w:rsidRDefault="002C08B7" w:rsidP="002C08B7">
      <w:pPr>
        <w:numPr>
          <w:ilvl w:val="0"/>
          <w:numId w:val="9"/>
        </w:numPr>
        <w:spacing w:before="360" w:after="100" w:afterAutospacing="1" w:line="240" w:lineRule="auto"/>
        <w:ind w:left="1200"/>
        <w:rPr>
          <w:rFonts w:ascii="Segoe UI" w:eastAsia="Times New Roman" w:hAnsi="Segoe UI" w:cs="Segoe UI"/>
          <w:sz w:val="30"/>
          <w:szCs w:val="30"/>
          <w:lang w:eastAsia="ru-RU"/>
        </w:rPr>
      </w:pPr>
      <w:proofErr w:type="spellStart"/>
      <w:r w:rsidRPr="002C08B7">
        <w:rPr>
          <w:rFonts w:ascii="Segoe UI" w:eastAsia="Times New Roman" w:hAnsi="Segoe UI" w:cs="Segoe UI"/>
          <w:b/>
          <w:bCs/>
          <w:sz w:val="30"/>
          <w:szCs w:val="30"/>
          <w:lang w:eastAsia="ru-RU"/>
        </w:rPr>
        <w:t>Gig</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economy</w:t>
      </w:r>
      <w:proofErr w:type="spellEnd"/>
    </w:p>
    <w:p w14:paraId="534165A2" w14:textId="77777777" w:rsidR="002C08B7" w:rsidRPr="002C08B7" w:rsidRDefault="002C08B7" w:rsidP="002C08B7">
      <w:pPr>
        <w:numPr>
          <w:ilvl w:val="0"/>
          <w:numId w:val="9"/>
        </w:numPr>
        <w:spacing w:before="360" w:after="100" w:afterAutospacing="1" w:line="240" w:lineRule="auto"/>
        <w:ind w:left="1200"/>
        <w:rPr>
          <w:rFonts w:ascii="Segoe UI" w:eastAsia="Times New Roman" w:hAnsi="Segoe UI" w:cs="Segoe UI"/>
          <w:sz w:val="30"/>
          <w:szCs w:val="30"/>
          <w:lang w:eastAsia="ru-RU"/>
        </w:rPr>
      </w:pPr>
      <w:r w:rsidRPr="002C08B7">
        <w:rPr>
          <w:rFonts w:ascii="Segoe UI" w:eastAsia="Times New Roman" w:hAnsi="Segoe UI" w:cs="Segoe UI"/>
          <w:b/>
          <w:bCs/>
          <w:sz w:val="30"/>
          <w:szCs w:val="30"/>
          <w:lang w:eastAsia="ru-RU"/>
        </w:rPr>
        <w:t xml:space="preserve">Remote </w:t>
      </w:r>
      <w:proofErr w:type="spellStart"/>
      <w:r w:rsidRPr="002C08B7">
        <w:rPr>
          <w:rFonts w:ascii="Segoe UI" w:eastAsia="Times New Roman" w:hAnsi="Segoe UI" w:cs="Segoe UI"/>
          <w:b/>
          <w:bCs/>
          <w:sz w:val="30"/>
          <w:szCs w:val="30"/>
          <w:lang w:eastAsia="ru-RU"/>
        </w:rPr>
        <w:t>work</w:t>
      </w:r>
      <w:proofErr w:type="spellEnd"/>
    </w:p>
    <w:p w14:paraId="0EE4D644" w14:textId="77777777" w:rsidR="002C08B7" w:rsidRPr="002C08B7" w:rsidRDefault="002C08B7" w:rsidP="002C08B7">
      <w:pPr>
        <w:numPr>
          <w:ilvl w:val="0"/>
          <w:numId w:val="9"/>
        </w:numPr>
        <w:spacing w:before="360" w:after="100" w:afterAutospacing="1" w:line="240" w:lineRule="auto"/>
        <w:ind w:left="1200"/>
        <w:rPr>
          <w:rFonts w:ascii="Segoe UI" w:eastAsia="Times New Roman" w:hAnsi="Segoe UI" w:cs="Segoe UI"/>
          <w:sz w:val="30"/>
          <w:szCs w:val="30"/>
          <w:lang w:eastAsia="ru-RU"/>
        </w:rPr>
      </w:pPr>
      <w:r w:rsidRPr="002C08B7">
        <w:rPr>
          <w:rFonts w:ascii="Segoe UI" w:eastAsia="Times New Roman" w:hAnsi="Segoe UI" w:cs="Segoe UI"/>
          <w:b/>
          <w:bCs/>
          <w:sz w:val="30"/>
          <w:szCs w:val="30"/>
          <w:lang w:eastAsia="ru-RU"/>
        </w:rPr>
        <w:t>AI-</w:t>
      </w:r>
      <w:proofErr w:type="spellStart"/>
      <w:r w:rsidRPr="002C08B7">
        <w:rPr>
          <w:rFonts w:ascii="Segoe UI" w:eastAsia="Times New Roman" w:hAnsi="Segoe UI" w:cs="Segoe UI"/>
          <w:b/>
          <w:bCs/>
          <w:sz w:val="30"/>
          <w:szCs w:val="30"/>
          <w:lang w:eastAsia="ru-RU"/>
        </w:rPr>
        <w:t>driven</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hiring</w:t>
      </w:r>
      <w:proofErr w:type="spellEnd"/>
    </w:p>
    <w:p w14:paraId="7BFC9D15" w14:textId="77777777" w:rsidR="002C08B7" w:rsidRPr="002C08B7" w:rsidRDefault="002C08B7" w:rsidP="002C08B7">
      <w:pPr>
        <w:numPr>
          <w:ilvl w:val="0"/>
          <w:numId w:val="9"/>
        </w:numPr>
        <w:spacing w:before="360" w:after="100" w:afterAutospacing="1" w:line="240" w:lineRule="auto"/>
        <w:ind w:left="1200"/>
        <w:rPr>
          <w:rFonts w:ascii="Segoe UI" w:eastAsia="Times New Roman" w:hAnsi="Segoe UI" w:cs="Segoe UI"/>
          <w:sz w:val="30"/>
          <w:szCs w:val="30"/>
          <w:lang w:eastAsia="ru-RU"/>
        </w:rPr>
      </w:pPr>
      <w:r w:rsidRPr="002C08B7">
        <w:rPr>
          <w:rFonts w:ascii="Segoe UI" w:eastAsia="Times New Roman" w:hAnsi="Segoe UI" w:cs="Segoe UI"/>
          <w:b/>
          <w:bCs/>
          <w:sz w:val="30"/>
          <w:szCs w:val="30"/>
          <w:lang w:eastAsia="ru-RU"/>
        </w:rPr>
        <w:t xml:space="preserve">Creative </w:t>
      </w:r>
      <w:proofErr w:type="spellStart"/>
      <w:r w:rsidRPr="002C08B7">
        <w:rPr>
          <w:rFonts w:ascii="Segoe UI" w:eastAsia="Times New Roman" w:hAnsi="Segoe UI" w:cs="Segoe UI"/>
          <w:b/>
          <w:bCs/>
          <w:sz w:val="30"/>
          <w:szCs w:val="30"/>
          <w:lang w:eastAsia="ru-RU"/>
        </w:rPr>
        <w:t>or</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generative</w:t>
      </w:r>
      <w:proofErr w:type="spellEnd"/>
      <w:r w:rsidRPr="002C08B7">
        <w:rPr>
          <w:rFonts w:ascii="Segoe UI" w:eastAsia="Times New Roman" w:hAnsi="Segoe UI" w:cs="Segoe UI"/>
          <w:b/>
          <w:bCs/>
          <w:sz w:val="30"/>
          <w:szCs w:val="30"/>
          <w:lang w:eastAsia="ru-RU"/>
        </w:rPr>
        <w:t xml:space="preserve"> AI</w:t>
      </w:r>
    </w:p>
    <w:p w14:paraId="2523192E" w14:textId="1986A8FF" w:rsidR="002C08B7" w:rsidRPr="002C08B7" w:rsidRDefault="002C08B7" w:rsidP="002C08B7">
      <w:pPr>
        <w:spacing w:after="0" w:line="240" w:lineRule="auto"/>
        <w:rPr>
          <w:rFonts w:ascii="Segoe UI" w:eastAsia="Times New Roman" w:hAnsi="Segoe UI" w:cs="Segoe UI"/>
          <w:sz w:val="24"/>
          <w:szCs w:val="24"/>
          <w:lang w:eastAsia="ru-RU"/>
        </w:rPr>
      </w:pPr>
      <w:r w:rsidRPr="002C08B7">
        <w:rPr>
          <w:rFonts w:ascii="Segoe UI" w:eastAsia="Times New Roman" w:hAnsi="Segoe UI" w:cs="Segoe UI"/>
          <w:noProof/>
          <w:sz w:val="24"/>
          <w:szCs w:val="24"/>
          <w:lang w:eastAsia="ru-RU"/>
        </w:rPr>
        <w:lastRenderedPageBreak/>
        <w:drawing>
          <wp:inline distT="0" distB="0" distL="0" distR="0" wp14:anchorId="1BB48226" wp14:editId="4F4808CE">
            <wp:extent cx="5940425" cy="44564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0425" cy="4456430"/>
                    </a:xfrm>
                    <a:prstGeom prst="rect">
                      <a:avLst/>
                    </a:prstGeom>
                    <a:noFill/>
                    <a:ln>
                      <a:noFill/>
                    </a:ln>
                  </pic:spPr>
                </pic:pic>
              </a:graphicData>
            </a:graphic>
          </wp:inline>
        </w:drawing>
      </w:r>
      <w:r w:rsidRPr="002C08B7">
        <w:rPr>
          <w:rFonts w:ascii="Segoe UI" w:eastAsia="Times New Roman" w:hAnsi="Segoe UI" w:cs="Segoe UI"/>
          <w:sz w:val="24"/>
          <w:szCs w:val="24"/>
          <w:lang w:eastAsia="ru-RU"/>
        </w:rPr>
        <w:t>Source:</w:t>
      </w:r>
    </w:p>
    <w:p w14:paraId="4E89B893" w14:textId="77777777" w:rsidR="002C08B7" w:rsidRPr="002C08B7" w:rsidRDefault="002C08B7" w:rsidP="002C08B7">
      <w:pPr>
        <w:numPr>
          <w:ilvl w:val="0"/>
          <w:numId w:val="10"/>
        </w:numPr>
        <w:spacing w:before="360" w:after="100" w:afterAutospacing="1" w:line="240" w:lineRule="auto"/>
        <w:ind w:left="1200"/>
        <w:rPr>
          <w:rFonts w:ascii="Segoe UI" w:eastAsia="Times New Roman" w:hAnsi="Segoe UI" w:cs="Segoe UI"/>
          <w:sz w:val="30"/>
          <w:szCs w:val="30"/>
          <w:lang w:eastAsia="ru-RU"/>
        </w:rPr>
      </w:pPr>
      <w:proofErr w:type="spellStart"/>
      <w:r w:rsidRPr="002C08B7">
        <w:rPr>
          <w:rFonts w:ascii="Segoe UI" w:eastAsia="Times New Roman" w:hAnsi="Segoe UI" w:cs="Segoe UI"/>
          <w:b/>
          <w:bCs/>
          <w:sz w:val="30"/>
          <w:szCs w:val="30"/>
          <w:lang w:eastAsia="ru-RU"/>
        </w:rPr>
        <w:t>analyzingAI's</w:t>
      </w:r>
      <w:proofErr w:type="spellEnd"/>
      <w:r w:rsidRPr="002C08B7">
        <w:rPr>
          <w:rFonts w:ascii="Segoe UI" w:eastAsia="Times New Roman" w:hAnsi="Segoe UI" w:cs="Segoe UI"/>
          <w:b/>
          <w:bCs/>
          <w:sz w:val="30"/>
          <w:szCs w:val="30"/>
          <w:lang w:eastAsia="ru-RU"/>
        </w:rPr>
        <w:t xml:space="preserve"> </w:t>
      </w:r>
      <w:proofErr w:type="spellStart"/>
      <w:r w:rsidRPr="002C08B7">
        <w:rPr>
          <w:rFonts w:ascii="Segoe UI" w:eastAsia="Times New Roman" w:hAnsi="Segoe UI" w:cs="Segoe UI"/>
          <w:b/>
          <w:bCs/>
          <w:sz w:val="30"/>
          <w:szCs w:val="30"/>
          <w:lang w:eastAsia="ru-RU"/>
        </w:rPr>
        <w:t>Role</w:t>
      </w:r>
      <w:proofErr w:type="spellEnd"/>
      <w:r w:rsidRPr="002C08B7">
        <w:rPr>
          <w:rFonts w:ascii="Segoe UI" w:eastAsia="Times New Roman" w:hAnsi="Segoe UI" w:cs="Segoe UI"/>
          <w:b/>
          <w:bCs/>
          <w:sz w:val="30"/>
          <w:szCs w:val="30"/>
          <w:lang w:eastAsia="ru-RU"/>
        </w:rPr>
        <w:t xml:space="preserve"> in </w:t>
      </w:r>
      <w:proofErr w:type="spellStart"/>
      <w:r w:rsidRPr="002C08B7">
        <w:rPr>
          <w:rFonts w:ascii="Segoe UI" w:eastAsia="Times New Roman" w:hAnsi="Segoe UI" w:cs="Segoe UI"/>
          <w:b/>
          <w:bCs/>
          <w:sz w:val="30"/>
          <w:szCs w:val="30"/>
          <w:lang w:eastAsia="ru-RU"/>
        </w:rPr>
        <w:t>Work's</w:t>
      </w:r>
      <w:proofErr w:type="spellEnd"/>
      <w:r w:rsidRPr="002C08B7">
        <w:rPr>
          <w:rFonts w:ascii="Segoe UI" w:eastAsia="Times New Roman" w:hAnsi="Segoe UI" w:cs="Segoe UI"/>
          <w:b/>
          <w:bCs/>
          <w:sz w:val="30"/>
          <w:szCs w:val="30"/>
          <w:lang w:eastAsia="ru-RU"/>
        </w:rPr>
        <w:t xml:space="preserve"> Future</w:t>
      </w:r>
    </w:p>
    <w:p w14:paraId="147AC874"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AI is set to become a key factor in the future of work, as it will allow businesses to automate mundane tasks and provide data-driven insights. AI-powered chatbots can handle customer queries and complaints, freeing up human resources to focus on more complex tasks. AI will also improve employee performance by analysing data and providing personalized training programs, improving productivity, job satisfaction, and retention rates.</w:t>
      </w:r>
    </w:p>
    <w:p w14:paraId="4568D6F1" w14:textId="77777777" w:rsidR="002C08B7" w:rsidRPr="002C08B7" w:rsidRDefault="002C08B7" w:rsidP="002C08B7">
      <w:pPr>
        <w:numPr>
          <w:ilvl w:val="0"/>
          <w:numId w:val="11"/>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b/>
          <w:bCs/>
          <w:sz w:val="30"/>
          <w:szCs w:val="30"/>
          <w:lang w:val="en-US" w:eastAsia="ru-RU"/>
        </w:rPr>
        <w:t>Challenges and Opportunities for the Future of Work with AI</w:t>
      </w:r>
    </w:p>
    <w:p w14:paraId="620ABC5B"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 xml:space="preserve">AI in the workplace has the potential to revolutionize our work, but it is not without challenges. Job displacement can be one of the most significant challenges. However, it can also lead to new jobs in fields such as data analysis, machine learning, and AI development. To </w:t>
      </w:r>
      <w:r w:rsidRPr="002C08B7">
        <w:rPr>
          <w:rFonts w:ascii="Segoe UI" w:eastAsia="Times New Roman" w:hAnsi="Segoe UI" w:cs="Segoe UI"/>
          <w:sz w:val="30"/>
          <w:szCs w:val="30"/>
          <w:lang w:val="en-US" w:eastAsia="ru-RU"/>
        </w:rPr>
        <w:lastRenderedPageBreak/>
        <w:t>navigate these changes, both employers and employees must be prepared to adapt. Employers must invest in training and upskilling their workforce to ensure they are equipped to handle AI-driven workplace demands, while employees must learn updated skills and take on challenging roles to remain relevant in the job market.</w:t>
      </w:r>
    </w:p>
    <w:p w14:paraId="50E8E2F9" w14:textId="77777777" w:rsidR="002C08B7" w:rsidRPr="002C08B7" w:rsidRDefault="002C08B7" w:rsidP="002C08B7">
      <w:pPr>
        <w:spacing w:after="0" w:line="240" w:lineRule="auto"/>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In conclusion, the impact of Artificial Intelligence (AI) on the job market is undeniable, but it also presents opportunities for job seekers and employers who are willing to adapt. To succeed in the AI-driven job market, job seekers and employers must remain flexible, continuously update their skills, and embrace the latest technologies. Employers must invest in training their employees to ensure they have the necessary skills to thrive in an AI-driven workplace.</w:t>
      </w:r>
    </w:p>
    <w:p w14:paraId="11584439" w14:textId="77777777" w:rsidR="002C08B7" w:rsidRPr="002C08B7" w:rsidRDefault="002C08B7" w:rsidP="002C08B7">
      <w:pPr>
        <w:spacing w:after="0" w:line="240" w:lineRule="auto"/>
        <w:rPr>
          <w:rFonts w:ascii="Times New Roman" w:eastAsia="Times New Roman" w:hAnsi="Times New Roman" w:cs="Times New Roman"/>
          <w:sz w:val="24"/>
          <w:szCs w:val="24"/>
          <w:lang w:eastAsia="ru-RU"/>
        </w:rPr>
      </w:pPr>
      <w:r w:rsidRPr="002C08B7">
        <w:rPr>
          <w:rFonts w:ascii="Times New Roman" w:eastAsia="Times New Roman" w:hAnsi="Times New Roman" w:cs="Times New Roman"/>
          <w:sz w:val="24"/>
          <w:szCs w:val="24"/>
          <w:lang w:eastAsia="ru-RU"/>
        </w:rPr>
        <w:pict w14:anchorId="76F1A772">
          <v:rect id="_x0000_i1043" style="width:0;height:.75pt" o:hralign="center" o:hrstd="t" o:hr="t" fillcolor="#a0a0a0" stroked="f"/>
        </w:pict>
      </w:r>
    </w:p>
    <w:p w14:paraId="023E096A" w14:textId="77777777" w:rsidR="002C08B7" w:rsidRPr="002C08B7" w:rsidRDefault="002C08B7" w:rsidP="002C08B7">
      <w:pPr>
        <w:spacing w:after="0" w:line="240" w:lineRule="auto"/>
        <w:rPr>
          <w:rFonts w:ascii="Segoe UI" w:eastAsia="Times New Roman" w:hAnsi="Segoe UI" w:cs="Segoe UI"/>
          <w:sz w:val="30"/>
          <w:szCs w:val="30"/>
          <w:lang w:eastAsia="ru-RU"/>
        </w:rPr>
      </w:pPr>
      <w:r w:rsidRPr="002C08B7">
        <w:rPr>
          <w:rFonts w:ascii="Segoe UI" w:eastAsia="Times New Roman" w:hAnsi="Segoe UI" w:cs="Segoe UI"/>
          <w:b/>
          <w:bCs/>
          <w:sz w:val="30"/>
          <w:szCs w:val="30"/>
          <w:lang w:eastAsia="ru-RU"/>
        </w:rPr>
        <w:t xml:space="preserve">Key </w:t>
      </w:r>
      <w:proofErr w:type="spellStart"/>
      <w:r w:rsidRPr="002C08B7">
        <w:rPr>
          <w:rFonts w:ascii="Segoe UI" w:eastAsia="Times New Roman" w:hAnsi="Segoe UI" w:cs="Segoe UI"/>
          <w:b/>
          <w:bCs/>
          <w:sz w:val="30"/>
          <w:szCs w:val="30"/>
          <w:lang w:eastAsia="ru-RU"/>
        </w:rPr>
        <w:t>Takeaways</w:t>
      </w:r>
      <w:proofErr w:type="spellEnd"/>
      <w:r w:rsidRPr="002C08B7">
        <w:rPr>
          <w:rFonts w:ascii="Segoe UI" w:eastAsia="Times New Roman" w:hAnsi="Segoe UI" w:cs="Segoe UI"/>
          <w:b/>
          <w:bCs/>
          <w:sz w:val="30"/>
          <w:szCs w:val="30"/>
          <w:lang w:eastAsia="ru-RU"/>
        </w:rPr>
        <w:t>:</w:t>
      </w:r>
    </w:p>
    <w:p w14:paraId="20FBDEA8"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Artificial intelligence (AI) is having a transformative impact on the employment market by automating processes, enhancing decision-making, and opening up new opportunities in a variety of industries.</w:t>
      </w:r>
    </w:p>
    <w:p w14:paraId="7999A0E2"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Automation can increase production, but it also has drawbacks, including the loss of jobs.</w:t>
      </w:r>
    </w:p>
    <w:p w14:paraId="15BDE462"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Upskilling and embracing the new responsibilities that AI provides will help workers adapt.</w:t>
      </w:r>
    </w:p>
    <w:p w14:paraId="30EF34D5"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While repetitive task-intensive industries are most vulnerable to automation, AI can also be advantageous in industries like healthcare, finance, and education.</w:t>
      </w:r>
    </w:p>
    <w:p w14:paraId="63CA8FD1"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It is essential to keep up with technological developments in order to be competitive in the job market.</w:t>
      </w:r>
    </w:p>
    <w:p w14:paraId="6CFC26DB"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AI promotes innovation and generates positions such as data analysts and AI ethicists. Individuals require a blend of technical and soft abilities to succeed in these professions.</w:t>
      </w:r>
    </w:p>
    <w:p w14:paraId="206B88E9"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lastRenderedPageBreak/>
        <w:t>Success in an AI-driven economy requires both upskilling and reskilling.</w:t>
      </w:r>
    </w:p>
    <w:p w14:paraId="5870151B" w14:textId="77777777" w:rsidR="002C08B7" w:rsidRPr="002C08B7" w:rsidRDefault="002C08B7" w:rsidP="002C08B7">
      <w:pPr>
        <w:numPr>
          <w:ilvl w:val="0"/>
          <w:numId w:val="12"/>
        </w:numPr>
        <w:spacing w:before="360" w:after="100" w:afterAutospacing="1" w:line="240" w:lineRule="auto"/>
        <w:ind w:left="1200"/>
        <w:rPr>
          <w:rFonts w:ascii="Segoe UI" w:eastAsia="Times New Roman" w:hAnsi="Segoe UI" w:cs="Segoe UI"/>
          <w:sz w:val="30"/>
          <w:szCs w:val="30"/>
          <w:lang w:val="en-US" w:eastAsia="ru-RU"/>
        </w:rPr>
      </w:pPr>
      <w:r w:rsidRPr="002C08B7">
        <w:rPr>
          <w:rFonts w:ascii="Segoe UI" w:eastAsia="Times New Roman" w:hAnsi="Segoe UI" w:cs="Segoe UI"/>
          <w:sz w:val="30"/>
          <w:szCs w:val="30"/>
          <w:lang w:val="en-US" w:eastAsia="ru-RU"/>
        </w:rPr>
        <w:t>To succeed in a changing employment market, training programs and the development of soft skills are essential. To stay competitive, employers need to invest in staff training.</w:t>
      </w:r>
    </w:p>
    <w:p w14:paraId="642AF0D9" w14:textId="77777777" w:rsidR="002C08B7" w:rsidRPr="002C08B7" w:rsidRDefault="002C08B7">
      <w:pPr>
        <w:rPr>
          <w:lang w:val="en-US"/>
        </w:rPr>
      </w:pPr>
    </w:p>
    <w:sectPr w:rsidR="002C08B7" w:rsidRPr="002C0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Fort">
    <w:altName w:val="Cambria"/>
    <w:panose1 w:val="00000000000000000000"/>
    <w:charset w:val="00"/>
    <w:family w:val="roman"/>
    <w:notTrueType/>
    <w:pitch w:val="default"/>
  </w:font>
  <w:font w:name="TradeGothic BoldCn 20">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5E8"/>
    <w:multiLevelType w:val="multilevel"/>
    <w:tmpl w:val="9C4C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107C6"/>
    <w:multiLevelType w:val="multilevel"/>
    <w:tmpl w:val="D33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F70F9"/>
    <w:multiLevelType w:val="multilevel"/>
    <w:tmpl w:val="B19E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F15FB"/>
    <w:multiLevelType w:val="multilevel"/>
    <w:tmpl w:val="C648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A57B5"/>
    <w:multiLevelType w:val="multilevel"/>
    <w:tmpl w:val="263A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C29A1"/>
    <w:multiLevelType w:val="multilevel"/>
    <w:tmpl w:val="A65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06ACE"/>
    <w:multiLevelType w:val="multilevel"/>
    <w:tmpl w:val="74F2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563B5"/>
    <w:multiLevelType w:val="multilevel"/>
    <w:tmpl w:val="A74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E72282"/>
    <w:multiLevelType w:val="multilevel"/>
    <w:tmpl w:val="3C5A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B7324"/>
    <w:multiLevelType w:val="multilevel"/>
    <w:tmpl w:val="E1E4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B638A"/>
    <w:multiLevelType w:val="multilevel"/>
    <w:tmpl w:val="E21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756C59"/>
    <w:multiLevelType w:val="multilevel"/>
    <w:tmpl w:val="CA2C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6"/>
  </w:num>
  <w:num w:numId="5">
    <w:abstractNumId w:val="0"/>
  </w:num>
  <w:num w:numId="6">
    <w:abstractNumId w:val="9"/>
  </w:num>
  <w:num w:numId="7">
    <w:abstractNumId w:val="2"/>
  </w:num>
  <w:num w:numId="8">
    <w:abstractNumId w:val="3"/>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B7"/>
    <w:rsid w:val="002C08B7"/>
    <w:rsid w:val="00500FDE"/>
    <w:rsid w:val="009C6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E3DE"/>
  <w15:chartTrackingRefBased/>
  <w15:docId w15:val="{70EC750F-6343-41C9-BB04-89BC5D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C0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C08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2C08B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08B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C08B7"/>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2C08B7"/>
    <w:rPr>
      <w:rFonts w:ascii="Times New Roman" w:eastAsia="Times New Roman" w:hAnsi="Times New Roman" w:cs="Times New Roman"/>
      <w:b/>
      <w:bCs/>
      <w:sz w:val="24"/>
      <w:szCs w:val="24"/>
      <w:lang w:eastAsia="ru-RU"/>
    </w:rPr>
  </w:style>
  <w:style w:type="paragraph" w:customStyle="1" w:styleId="ecb-authors">
    <w:name w:val="ecb-authors"/>
    <w:basedOn w:val="a"/>
    <w:rsid w:val="002C08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C08B7"/>
    <w:rPr>
      <w:color w:val="0000FF"/>
      <w:u w:val="single"/>
    </w:rPr>
  </w:style>
  <w:style w:type="character" w:customStyle="1" w:styleId="ecb-footnote-toggle">
    <w:name w:val="ecb-footnote-toggle"/>
    <w:basedOn w:val="a0"/>
    <w:rsid w:val="002C08B7"/>
  </w:style>
  <w:style w:type="paragraph" w:styleId="a4">
    <w:name w:val="Normal (Web)"/>
    <w:basedOn w:val="a"/>
    <w:uiPriority w:val="99"/>
    <w:semiHidden/>
    <w:unhideWhenUsed/>
    <w:rsid w:val="002C0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
    <w:name w:val="title"/>
    <w:basedOn w:val="a"/>
    <w:rsid w:val="002C0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fo">
    <w:name w:val="info"/>
    <w:basedOn w:val="a"/>
    <w:rsid w:val="002C0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2C08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C08B7"/>
    <w:rPr>
      <w:i/>
      <w:iCs/>
    </w:rPr>
  </w:style>
  <w:style w:type="character" w:customStyle="1" w:styleId="story-author">
    <w:name w:val="story-author"/>
    <w:basedOn w:val="a0"/>
    <w:rsid w:val="002C08B7"/>
  </w:style>
  <w:style w:type="paragraph" w:customStyle="1" w:styleId="share">
    <w:name w:val="share"/>
    <w:basedOn w:val="a"/>
    <w:rsid w:val="002C08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700">
    <w:name w:val="font-[700]"/>
    <w:basedOn w:val="a0"/>
    <w:rsid w:val="002C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92905">
      <w:bodyDiv w:val="1"/>
      <w:marLeft w:val="0"/>
      <w:marRight w:val="0"/>
      <w:marTop w:val="0"/>
      <w:marBottom w:val="0"/>
      <w:divBdr>
        <w:top w:val="none" w:sz="0" w:space="0" w:color="auto"/>
        <w:left w:val="none" w:sz="0" w:space="0" w:color="auto"/>
        <w:bottom w:val="none" w:sz="0" w:space="0" w:color="auto"/>
        <w:right w:val="none" w:sz="0" w:space="0" w:color="auto"/>
      </w:divBdr>
      <w:divsChild>
        <w:div w:id="1902517938">
          <w:marLeft w:val="0"/>
          <w:marRight w:val="0"/>
          <w:marTop w:val="0"/>
          <w:marBottom w:val="450"/>
          <w:divBdr>
            <w:top w:val="none" w:sz="0" w:space="0" w:color="auto"/>
            <w:left w:val="none" w:sz="0" w:space="0" w:color="auto"/>
            <w:bottom w:val="none" w:sz="0" w:space="0" w:color="auto"/>
            <w:right w:val="none" w:sz="0" w:space="0" w:color="auto"/>
          </w:divBdr>
        </w:div>
      </w:divsChild>
    </w:div>
    <w:div w:id="985284764">
      <w:bodyDiv w:val="1"/>
      <w:marLeft w:val="0"/>
      <w:marRight w:val="0"/>
      <w:marTop w:val="0"/>
      <w:marBottom w:val="0"/>
      <w:divBdr>
        <w:top w:val="none" w:sz="0" w:space="0" w:color="auto"/>
        <w:left w:val="none" w:sz="0" w:space="0" w:color="auto"/>
        <w:bottom w:val="none" w:sz="0" w:space="0" w:color="auto"/>
        <w:right w:val="none" w:sz="0" w:space="0" w:color="auto"/>
      </w:divBdr>
      <w:divsChild>
        <w:div w:id="1024406730">
          <w:marLeft w:val="0"/>
          <w:marRight w:val="0"/>
          <w:marTop w:val="0"/>
          <w:marBottom w:val="525"/>
          <w:divBdr>
            <w:top w:val="none" w:sz="0" w:space="0" w:color="auto"/>
            <w:left w:val="none" w:sz="0" w:space="0" w:color="auto"/>
            <w:bottom w:val="none" w:sz="0" w:space="0" w:color="auto"/>
            <w:right w:val="none" w:sz="0" w:space="0" w:color="auto"/>
          </w:divBdr>
        </w:div>
        <w:div w:id="1591423818">
          <w:marLeft w:val="0"/>
          <w:marRight w:val="0"/>
          <w:marTop w:val="450"/>
          <w:marBottom w:val="0"/>
          <w:divBdr>
            <w:top w:val="none" w:sz="0" w:space="0" w:color="auto"/>
            <w:left w:val="none" w:sz="0" w:space="0" w:color="auto"/>
            <w:bottom w:val="none" w:sz="0" w:space="0" w:color="auto"/>
            <w:right w:val="none" w:sz="0" w:space="0" w:color="auto"/>
          </w:divBdr>
          <w:divsChild>
            <w:div w:id="1377044086">
              <w:marLeft w:val="0"/>
              <w:marRight w:val="0"/>
              <w:marTop w:val="0"/>
              <w:marBottom w:val="450"/>
              <w:divBdr>
                <w:top w:val="none" w:sz="0" w:space="0" w:color="auto"/>
                <w:left w:val="none" w:sz="0" w:space="0" w:color="auto"/>
                <w:bottom w:val="none" w:sz="0" w:space="0" w:color="auto"/>
                <w:right w:val="none" w:sz="0" w:space="0" w:color="auto"/>
              </w:divBdr>
            </w:div>
            <w:div w:id="1561402414">
              <w:marLeft w:val="0"/>
              <w:marRight w:val="0"/>
              <w:marTop w:val="0"/>
              <w:marBottom w:val="450"/>
              <w:divBdr>
                <w:top w:val="none" w:sz="0" w:space="0" w:color="auto"/>
                <w:left w:val="none" w:sz="0" w:space="0" w:color="auto"/>
                <w:bottom w:val="none" w:sz="0" w:space="0" w:color="auto"/>
                <w:right w:val="none" w:sz="0" w:space="0" w:color="auto"/>
              </w:divBdr>
            </w:div>
            <w:div w:id="7355893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3626567">
      <w:bodyDiv w:val="1"/>
      <w:marLeft w:val="0"/>
      <w:marRight w:val="0"/>
      <w:marTop w:val="0"/>
      <w:marBottom w:val="0"/>
      <w:divBdr>
        <w:top w:val="none" w:sz="0" w:space="0" w:color="auto"/>
        <w:left w:val="none" w:sz="0" w:space="0" w:color="auto"/>
        <w:bottom w:val="none" w:sz="0" w:space="0" w:color="auto"/>
        <w:right w:val="none" w:sz="0" w:space="0" w:color="auto"/>
      </w:divBdr>
      <w:divsChild>
        <w:div w:id="158082692">
          <w:marLeft w:val="0"/>
          <w:marRight w:val="0"/>
          <w:marTop w:val="0"/>
          <w:marBottom w:val="0"/>
          <w:divBdr>
            <w:top w:val="none" w:sz="0" w:space="0" w:color="auto"/>
            <w:left w:val="none" w:sz="0" w:space="0" w:color="auto"/>
            <w:bottom w:val="none" w:sz="0" w:space="0" w:color="auto"/>
            <w:right w:val="none" w:sz="0" w:space="0" w:color="auto"/>
          </w:divBdr>
        </w:div>
        <w:div w:id="2075349436">
          <w:marLeft w:val="0"/>
          <w:marRight w:val="0"/>
          <w:marTop w:val="0"/>
          <w:marBottom w:val="0"/>
          <w:divBdr>
            <w:top w:val="none" w:sz="0" w:space="0" w:color="auto"/>
            <w:left w:val="none" w:sz="0" w:space="0" w:color="auto"/>
            <w:bottom w:val="none" w:sz="0" w:space="0" w:color="auto"/>
            <w:right w:val="none" w:sz="0" w:space="0" w:color="auto"/>
          </w:divBdr>
          <w:divsChild>
            <w:div w:id="919947796">
              <w:blockQuote w:val="1"/>
              <w:marLeft w:val="1800"/>
              <w:marRight w:val="1800"/>
              <w:marTop w:val="720"/>
              <w:marBottom w:val="720"/>
              <w:divBdr>
                <w:top w:val="none" w:sz="0" w:space="0" w:color="auto"/>
                <w:left w:val="none" w:sz="0" w:space="0" w:color="auto"/>
                <w:bottom w:val="none" w:sz="0" w:space="0" w:color="auto"/>
                <w:right w:val="none" w:sz="0" w:space="0" w:color="auto"/>
              </w:divBdr>
            </w:div>
          </w:divsChild>
        </w:div>
        <w:div w:id="846750566">
          <w:marLeft w:val="0"/>
          <w:marRight w:val="0"/>
          <w:marTop w:val="240"/>
          <w:marBottom w:val="0"/>
          <w:divBdr>
            <w:top w:val="none" w:sz="0" w:space="0" w:color="auto"/>
            <w:left w:val="none" w:sz="0" w:space="0" w:color="auto"/>
            <w:bottom w:val="none" w:sz="0" w:space="0" w:color="auto"/>
            <w:right w:val="none" w:sz="0" w:space="0" w:color="auto"/>
          </w:divBdr>
        </w:div>
        <w:div w:id="2013022684">
          <w:marLeft w:val="0"/>
          <w:marRight w:val="0"/>
          <w:marTop w:val="240"/>
          <w:marBottom w:val="0"/>
          <w:divBdr>
            <w:top w:val="none" w:sz="0" w:space="0" w:color="auto"/>
            <w:left w:val="none" w:sz="0" w:space="0" w:color="auto"/>
            <w:bottom w:val="none" w:sz="0" w:space="0" w:color="auto"/>
            <w:right w:val="none" w:sz="0" w:space="0" w:color="auto"/>
          </w:divBdr>
        </w:div>
        <w:div w:id="1354843359">
          <w:marLeft w:val="0"/>
          <w:marRight w:val="0"/>
          <w:marTop w:val="0"/>
          <w:marBottom w:val="0"/>
          <w:divBdr>
            <w:top w:val="none" w:sz="0" w:space="0" w:color="auto"/>
            <w:left w:val="none" w:sz="0" w:space="0" w:color="auto"/>
            <w:bottom w:val="none" w:sz="0" w:space="0" w:color="auto"/>
            <w:right w:val="none" w:sz="0" w:space="0" w:color="auto"/>
          </w:divBdr>
        </w:div>
        <w:div w:id="903641004">
          <w:marLeft w:val="0"/>
          <w:marRight w:val="0"/>
          <w:marTop w:val="0"/>
          <w:marBottom w:val="0"/>
          <w:divBdr>
            <w:top w:val="none" w:sz="0" w:space="0" w:color="auto"/>
            <w:left w:val="none" w:sz="0" w:space="0" w:color="auto"/>
            <w:bottom w:val="none" w:sz="0" w:space="0" w:color="auto"/>
            <w:right w:val="none" w:sz="0" w:space="0" w:color="auto"/>
          </w:divBdr>
        </w:div>
        <w:div w:id="995262025">
          <w:marLeft w:val="0"/>
          <w:marRight w:val="0"/>
          <w:marTop w:val="0"/>
          <w:marBottom w:val="0"/>
          <w:divBdr>
            <w:top w:val="none" w:sz="0" w:space="0" w:color="auto"/>
            <w:left w:val="none" w:sz="0" w:space="0" w:color="auto"/>
            <w:bottom w:val="none" w:sz="0" w:space="0" w:color="auto"/>
            <w:right w:val="none" w:sz="0" w:space="0" w:color="auto"/>
          </w:divBdr>
        </w:div>
        <w:div w:id="1696080120">
          <w:marLeft w:val="0"/>
          <w:marRight w:val="0"/>
          <w:marTop w:val="0"/>
          <w:marBottom w:val="0"/>
          <w:divBdr>
            <w:top w:val="none" w:sz="0" w:space="0" w:color="auto"/>
            <w:left w:val="none" w:sz="0" w:space="0" w:color="auto"/>
            <w:bottom w:val="none" w:sz="0" w:space="0" w:color="auto"/>
            <w:right w:val="none" w:sz="0" w:space="0" w:color="auto"/>
          </w:divBdr>
        </w:div>
        <w:div w:id="1378625856">
          <w:marLeft w:val="0"/>
          <w:marRight w:val="0"/>
          <w:marTop w:val="0"/>
          <w:marBottom w:val="0"/>
          <w:divBdr>
            <w:top w:val="none" w:sz="0" w:space="0" w:color="auto"/>
            <w:left w:val="none" w:sz="0" w:space="0" w:color="auto"/>
            <w:bottom w:val="none" w:sz="0" w:space="0" w:color="auto"/>
            <w:right w:val="none" w:sz="0" w:space="0" w:color="auto"/>
          </w:divBdr>
        </w:div>
        <w:div w:id="839001419">
          <w:marLeft w:val="0"/>
          <w:marRight w:val="0"/>
          <w:marTop w:val="0"/>
          <w:marBottom w:val="0"/>
          <w:divBdr>
            <w:top w:val="none" w:sz="0" w:space="0" w:color="auto"/>
            <w:left w:val="none" w:sz="0" w:space="0" w:color="auto"/>
            <w:bottom w:val="none" w:sz="0" w:space="0" w:color="auto"/>
            <w:right w:val="none" w:sz="0" w:space="0" w:color="auto"/>
          </w:divBdr>
        </w:div>
        <w:div w:id="1128008254">
          <w:marLeft w:val="0"/>
          <w:marRight w:val="0"/>
          <w:marTop w:val="0"/>
          <w:marBottom w:val="0"/>
          <w:divBdr>
            <w:top w:val="none" w:sz="0" w:space="0" w:color="auto"/>
            <w:left w:val="none" w:sz="0" w:space="0" w:color="auto"/>
            <w:bottom w:val="none" w:sz="0" w:space="0" w:color="auto"/>
            <w:right w:val="none" w:sz="0" w:space="0" w:color="auto"/>
          </w:divBdr>
        </w:div>
        <w:div w:id="1740440491">
          <w:marLeft w:val="0"/>
          <w:marRight w:val="0"/>
          <w:marTop w:val="0"/>
          <w:marBottom w:val="0"/>
          <w:divBdr>
            <w:top w:val="none" w:sz="0" w:space="0" w:color="auto"/>
            <w:left w:val="none" w:sz="0" w:space="0" w:color="auto"/>
            <w:bottom w:val="none" w:sz="0" w:space="0" w:color="auto"/>
            <w:right w:val="none" w:sz="0" w:space="0" w:color="auto"/>
          </w:divBdr>
        </w:div>
        <w:div w:id="923025497">
          <w:marLeft w:val="0"/>
          <w:marRight w:val="0"/>
          <w:marTop w:val="0"/>
          <w:marBottom w:val="0"/>
          <w:divBdr>
            <w:top w:val="none" w:sz="0" w:space="0" w:color="auto"/>
            <w:left w:val="none" w:sz="0" w:space="0" w:color="auto"/>
            <w:bottom w:val="none" w:sz="0" w:space="0" w:color="auto"/>
            <w:right w:val="none" w:sz="0" w:space="0" w:color="auto"/>
          </w:divBdr>
        </w:div>
        <w:div w:id="1133794962">
          <w:marLeft w:val="0"/>
          <w:marRight w:val="0"/>
          <w:marTop w:val="240"/>
          <w:marBottom w:val="0"/>
          <w:divBdr>
            <w:top w:val="none" w:sz="0" w:space="0" w:color="auto"/>
            <w:left w:val="none" w:sz="0" w:space="0" w:color="auto"/>
            <w:bottom w:val="none" w:sz="0" w:space="0" w:color="auto"/>
            <w:right w:val="none" w:sz="0" w:space="0" w:color="auto"/>
          </w:divBdr>
        </w:div>
        <w:div w:id="790051713">
          <w:marLeft w:val="0"/>
          <w:marRight w:val="0"/>
          <w:marTop w:val="0"/>
          <w:marBottom w:val="0"/>
          <w:divBdr>
            <w:top w:val="none" w:sz="0" w:space="0" w:color="auto"/>
            <w:left w:val="none" w:sz="0" w:space="0" w:color="auto"/>
            <w:bottom w:val="none" w:sz="0" w:space="0" w:color="auto"/>
            <w:right w:val="none" w:sz="0" w:space="0" w:color="auto"/>
          </w:divBdr>
        </w:div>
        <w:div w:id="1461417475">
          <w:marLeft w:val="0"/>
          <w:marRight w:val="0"/>
          <w:marTop w:val="0"/>
          <w:marBottom w:val="0"/>
          <w:divBdr>
            <w:top w:val="none" w:sz="0" w:space="0" w:color="auto"/>
            <w:left w:val="none" w:sz="0" w:space="0" w:color="auto"/>
            <w:bottom w:val="none" w:sz="0" w:space="0" w:color="auto"/>
            <w:right w:val="none" w:sz="0" w:space="0" w:color="auto"/>
          </w:divBdr>
        </w:div>
        <w:div w:id="295333361">
          <w:marLeft w:val="0"/>
          <w:marRight w:val="0"/>
          <w:marTop w:val="0"/>
          <w:marBottom w:val="0"/>
          <w:divBdr>
            <w:top w:val="none" w:sz="0" w:space="0" w:color="auto"/>
            <w:left w:val="none" w:sz="0" w:space="0" w:color="auto"/>
            <w:bottom w:val="none" w:sz="0" w:space="0" w:color="auto"/>
            <w:right w:val="none" w:sz="0" w:space="0" w:color="auto"/>
          </w:divBdr>
        </w:div>
        <w:div w:id="1891109038">
          <w:marLeft w:val="0"/>
          <w:marRight w:val="0"/>
          <w:marTop w:val="0"/>
          <w:marBottom w:val="0"/>
          <w:divBdr>
            <w:top w:val="none" w:sz="0" w:space="0" w:color="auto"/>
            <w:left w:val="none" w:sz="0" w:space="0" w:color="auto"/>
            <w:bottom w:val="none" w:sz="0" w:space="0" w:color="auto"/>
            <w:right w:val="none" w:sz="0" w:space="0" w:color="auto"/>
          </w:divBdr>
        </w:div>
        <w:div w:id="154415027">
          <w:marLeft w:val="0"/>
          <w:marRight w:val="0"/>
          <w:marTop w:val="0"/>
          <w:marBottom w:val="0"/>
          <w:divBdr>
            <w:top w:val="none" w:sz="0" w:space="0" w:color="auto"/>
            <w:left w:val="none" w:sz="0" w:space="0" w:color="auto"/>
            <w:bottom w:val="none" w:sz="0" w:space="0" w:color="auto"/>
            <w:right w:val="none" w:sz="0" w:space="0" w:color="auto"/>
          </w:divBdr>
        </w:div>
        <w:div w:id="1940991607">
          <w:marLeft w:val="0"/>
          <w:marRight w:val="0"/>
          <w:marTop w:val="0"/>
          <w:marBottom w:val="0"/>
          <w:divBdr>
            <w:top w:val="none" w:sz="0" w:space="0" w:color="auto"/>
            <w:left w:val="none" w:sz="0" w:space="0" w:color="auto"/>
            <w:bottom w:val="none" w:sz="0" w:space="0" w:color="auto"/>
            <w:right w:val="none" w:sz="0" w:space="0" w:color="auto"/>
          </w:divBdr>
        </w:div>
        <w:div w:id="284696816">
          <w:marLeft w:val="0"/>
          <w:marRight w:val="0"/>
          <w:marTop w:val="0"/>
          <w:marBottom w:val="0"/>
          <w:divBdr>
            <w:top w:val="none" w:sz="0" w:space="0" w:color="auto"/>
            <w:left w:val="none" w:sz="0" w:space="0" w:color="auto"/>
            <w:bottom w:val="none" w:sz="0" w:space="0" w:color="auto"/>
            <w:right w:val="none" w:sz="0" w:space="0" w:color="auto"/>
          </w:divBdr>
        </w:div>
        <w:div w:id="593631662">
          <w:marLeft w:val="0"/>
          <w:marRight w:val="0"/>
          <w:marTop w:val="240"/>
          <w:marBottom w:val="0"/>
          <w:divBdr>
            <w:top w:val="none" w:sz="0" w:space="0" w:color="auto"/>
            <w:left w:val="none" w:sz="0" w:space="0" w:color="auto"/>
            <w:bottom w:val="none" w:sz="0" w:space="0" w:color="auto"/>
            <w:right w:val="none" w:sz="0" w:space="0" w:color="auto"/>
          </w:divBdr>
        </w:div>
        <w:div w:id="962425621">
          <w:marLeft w:val="0"/>
          <w:marRight w:val="0"/>
          <w:marTop w:val="0"/>
          <w:marBottom w:val="0"/>
          <w:divBdr>
            <w:top w:val="none" w:sz="0" w:space="0" w:color="auto"/>
            <w:left w:val="none" w:sz="0" w:space="0" w:color="auto"/>
            <w:bottom w:val="none" w:sz="0" w:space="0" w:color="auto"/>
            <w:right w:val="none" w:sz="0" w:space="0" w:color="auto"/>
          </w:divBdr>
        </w:div>
        <w:div w:id="115569052">
          <w:marLeft w:val="0"/>
          <w:marRight w:val="0"/>
          <w:marTop w:val="0"/>
          <w:marBottom w:val="0"/>
          <w:divBdr>
            <w:top w:val="none" w:sz="0" w:space="0" w:color="auto"/>
            <w:left w:val="none" w:sz="0" w:space="0" w:color="auto"/>
            <w:bottom w:val="none" w:sz="0" w:space="0" w:color="auto"/>
            <w:right w:val="none" w:sz="0" w:space="0" w:color="auto"/>
          </w:divBdr>
        </w:div>
        <w:div w:id="386531499">
          <w:marLeft w:val="0"/>
          <w:marRight w:val="0"/>
          <w:marTop w:val="0"/>
          <w:marBottom w:val="0"/>
          <w:divBdr>
            <w:top w:val="none" w:sz="0" w:space="0" w:color="auto"/>
            <w:left w:val="none" w:sz="0" w:space="0" w:color="auto"/>
            <w:bottom w:val="none" w:sz="0" w:space="0" w:color="auto"/>
            <w:right w:val="none" w:sz="0" w:space="0" w:color="auto"/>
          </w:divBdr>
        </w:div>
        <w:div w:id="474374505">
          <w:marLeft w:val="0"/>
          <w:marRight w:val="0"/>
          <w:marTop w:val="0"/>
          <w:marBottom w:val="0"/>
          <w:divBdr>
            <w:top w:val="none" w:sz="0" w:space="0" w:color="auto"/>
            <w:left w:val="none" w:sz="0" w:space="0" w:color="auto"/>
            <w:bottom w:val="none" w:sz="0" w:space="0" w:color="auto"/>
            <w:right w:val="none" w:sz="0" w:space="0" w:color="auto"/>
          </w:divBdr>
        </w:div>
        <w:div w:id="216086779">
          <w:marLeft w:val="0"/>
          <w:marRight w:val="0"/>
          <w:marTop w:val="0"/>
          <w:marBottom w:val="0"/>
          <w:divBdr>
            <w:top w:val="none" w:sz="0" w:space="0" w:color="auto"/>
            <w:left w:val="none" w:sz="0" w:space="0" w:color="auto"/>
            <w:bottom w:val="none" w:sz="0" w:space="0" w:color="auto"/>
            <w:right w:val="none" w:sz="0" w:space="0" w:color="auto"/>
          </w:divBdr>
        </w:div>
        <w:div w:id="195706091">
          <w:marLeft w:val="0"/>
          <w:marRight w:val="0"/>
          <w:marTop w:val="0"/>
          <w:marBottom w:val="0"/>
          <w:divBdr>
            <w:top w:val="none" w:sz="0" w:space="0" w:color="auto"/>
            <w:left w:val="none" w:sz="0" w:space="0" w:color="auto"/>
            <w:bottom w:val="none" w:sz="0" w:space="0" w:color="auto"/>
            <w:right w:val="none" w:sz="0" w:space="0" w:color="auto"/>
          </w:divBdr>
        </w:div>
        <w:div w:id="303050271">
          <w:marLeft w:val="0"/>
          <w:marRight w:val="0"/>
          <w:marTop w:val="0"/>
          <w:marBottom w:val="0"/>
          <w:divBdr>
            <w:top w:val="none" w:sz="0" w:space="0" w:color="auto"/>
            <w:left w:val="none" w:sz="0" w:space="0" w:color="auto"/>
            <w:bottom w:val="none" w:sz="0" w:space="0" w:color="auto"/>
            <w:right w:val="none" w:sz="0" w:space="0" w:color="auto"/>
          </w:divBdr>
        </w:div>
        <w:div w:id="47144391">
          <w:marLeft w:val="0"/>
          <w:marRight w:val="0"/>
          <w:marTop w:val="240"/>
          <w:marBottom w:val="0"/>
          <w:divBdr>
            <w:top w:val="none" w:sz="0" w:space="0" w:color="auto"/>
            <w:left w:val="none" w:sz="0" w:space="0" w:color="auto"/>
            <w:bottom w:val="none" w:sz="0" w:space="0" w:color="auto"/>
            <w:right w:val="none" w:sz="0" w:space="0" w:color="auto"/>
          </w:divBdr>
        </w:div>
        <w:div w:id="908611937">
          <w:marLeft w:val="0"/>
          <w:marRight w:val="0"/>
          <w:marTop w:val="0"/>
          <w:marBottom w:val="0"/>
          <w:divBdr>
            <w:top w:val="none" w:sz="0" w:space="0" w:color="auto"/>
            <w:left w:val="none" w:sz="0" w:space="0" w:color="auto"/>
            <w:bottom w:val="none" w:sz="0" w:space="0" w:color="auto"/>
            <w:right w:val="none" w:sz="0" w:space="0" w:color="auto"/>
          </w:divBdr>
        </w:div>
        <w:div w:id="380060207">
          <w:marLeft w:val="0"/>
          <w:marRight w:val="0"/>
          <w:marTop w:val="0"/>
          <w:marBottom w:val="0"/>
          <w:divBdr>
            <w:top w:val="none" w:sz="0" w:space="0" w:color="auto"/>
            <w:left w:val="none" w:sz="0" w:space="0" w:color="auto"/>
            <w:bottom w:val="none" w:sz="0" w:space="0" w:color="auto"/>
            <w:right w:val="none" w:sz="0" w:space="0" w:color="auto"/>
          </w:divBdr>
        </w:div>
        <w:div w:id="1992713810">
          <w:marLeft w:val="0"/>
          <w:marRight w:val="0"/>
          <w:marTop w:val="0"/>
          <w:marBottom w:val="0"/>
          <w:divBdr>
            <w:top w:val="none" w:sz="0" w:space="0" w:color="auto"/>
            <w:left w:val="none" w:sz="0" w:space="0" w:color="auto"/>
            <w:bottom w:val="none" w:sz="0" w:space="0" w:color="auto"/>
            <w:right w:val="none" w:sz="0" w:space="0" w:color="auto"/>
          </w:divBdr>
        </w:div>
        <w:div w:id="2125686806">
          <w:marLeft w:val="0"/>
          <w:marRight w:val="0"/>
          <w:marTop w:val="0"/>
          <w:marBottom w:val="0"/>
          <w:divBdr>
            <w:top w:val="none" w:sz="0" w:space="0" w:color="auto"/>
            <w:left w:val="none" w:sz="0" w:space="0" w:color="auto"/>
            <w:bottom w:val="none" w:sz="0" w:space="0" w:color="auto"/>
            <w:right w:val="none" w:sz="0" w:space="0" w:color="auto"/>
          </w:divBdr>
        </w:div>
        <w:div w:id="1208294969">
          <w:marLeft w:val="0"/>
          <w:marRight w:val="0"/>
          <w:marTop w:val="0"/>
          <w:marBottom w:val="0"/>
          <w:divBdr>
            <w:top w:val="none" w:sz="0" w:space="0" w:color="auto"/>
            <w:left w:val="none" w:sz="0" w:space="0" w:color="auto"/>
            <w:bottom w:val="none" w:sz="0" w:space="0" w:color="auto"/>
            <w:right w:val="none" w:sz="0" w:space="0" w:color="auto"/>
          </w:divBdr>
        </w:div>
        <w:div w:id="1938052965">
          <w:marLeft w:val="0"/>
          <w:marRight w:val="0"/>
          <w:marTop w:val="0"/>
          <w:marBottom w:val="0"/>
          <w:divBdr>
            <w:top w:val="none" w:sz="0" w:space="0" w:color="auto"/>
            <w:left w:val="none" w:sz="0" w:space="0" w:color="auto"/>
            <w:bottom w:val="none" w:sz="0" w:space="0" w:color="auto"/>
            <w:right w:val="none" w:sz="0" w:space="0" w:color="auto"/>
          </w:divBdr>
        </w:div>
        <w:div w:id="330564352">
          <w:marLeft w:val="0"/>
          <w:marRight w:val="0"/>
          <w:marTop w:val="0"/>
          <w:marBottom w:val="0"/>
          <w:divBdr>
            <w:top w:val="none" w:sz="0" w:space="0" w:color="auto"/>
            <w:left w:val="none" w:sz="0" w:space="0" w:color="auto"/>
            <w:bottom w:val="none" w:sz="0" w:space="0" w:color="auto"/>
            <w:right w:val="none" w:sz="0" w:space="0" w:color="auto"/>
          </w:divBdr>
        </w:div>
        <w:div w:id="320472911">
          <w:marLeft w:val="0"/>
          <w:marRight w:val="0"/>
          <w:marTop w:val="240"/>
          <w:marBottom w:val="0"/>
          <w:divBdr>
            <w:top w:val="none" w:sz="0" w:space="0" w:color="auto"/>
            <w:left w:val="none" w:sz="0" w:space="0" w:color="auto"/>
            <w:bottom w:val="none" w:sz="0" w:space="0" w:color="auto"/>
            <w:right w:val="none" w:sz="0" w:space="0" w:color="auto"/>
          </w:divBdr>
        </w:div>
        <w:div w:id="654603987">
          <w:marLeft w:val="0"/>
          <w:marRight w:val="0"/>
          <w:marTop w:val="0"/>
          <w:marBottom w:val="0"/>
          <w:divBdr>
            <w:top w:val="none" w:sz="0" w:space="0" w:color="auto"/>
            <w:left w:val="none" w:sz="0" w:space="0" w:color="auto"/>
            <w:bottom w:val="none" w:sz="0" w:space="0" w:color="auto"/>
            <w:right w:val="none" w:sz="0" w:space="0" w:color="auto"/>
          </w:divBdr>
        </w:div>
        <w:div w:id="417749167">
          <w:marLeft w:val="0"/>
          <w:marRight w:val="0"/>
          <w:marTop w:val="0"/>
          <w:marBottom w:val="0"/>
          <w:divBdr>
            <w:top w:val="none" w:sz="0" w:space="0" w:color="auto"/>
            <w:left w:val="none" w:sz="0" w:space="0" w:color="auto"/>
            <w:bottom w:val="none" w:sz="0" w:space="0" w:color="auto"/>
            <w:right w:val="none" w:sz="0" w:space="0" w:color="auto"/>
          </w:divBdr>
        </w:div>
        <w:div w:id="1313673914">
          <w:marLeft w:val="0"/>
          <w:marRight w:val="0"/>
          <w:marTop w:val="0"/>
          <w:marBottom w:val="0"/>
          <w:divBdr>
            <w:top w:val="none" w:sz="0" w:space="0" w:color="auto"/>
            <w:left w:val="none" w:sz="0" w:space="0" w:color="auto"/>
            <w:bottom w:val="none" w:sz="0" w:space="0" w:color="auto"/>
            <w:right w:val="none" w:sz="0" w:space="0" w:color="auto"/>
          </w:divBdr>
        </w:div>
        <w:div w:id="1910269849">
          <w:marLeft w:val="0"/>
          <w:marRight w:val="0"/>
          <w:marTop w:val="0"/>
          <w:marBottom w:val="0"/>
          <w:divBdr>
            <w:top w:val="none" w:sz="0" w:space="0" w:color="auto"/>
            <w:left w:val="none" w:sz="0" w:space="0" w:color="auto"/>
            <w:bottom w:val="none" w:sz="0" w:space="0" w:color="auto"/>
            <w:right w:val="none" w:sz="0" w:space="0" w:color="auto"/>
          </w:divBdr>
        </w:div>
        <w:div w:id="256409420">
          <w:marLeft w:val="0"/>
          <w:marRight w:val="0"/>
          <w:marTop w:val="0"/>
          <w:marBottom w:val="0"/>
          <w:divBdr>
            <w:top w:val="none" w:sz="0" w:space="0" w:color="auto"/>
            <w:left w:val="none" w:sz="0" w:space="0" w:color="auto"/>
            <w:bottom w:val="none" w:sz="0" w:space="0" w:color="auto"/>
            <w:right w:val="none" w:sz="0" w:space="0" w:color="auto"/>
          </w:divBdr>
        </w:div>
        <w:div w:id="731582805">
          <w:marLeft w:val="0"/>
          <w:marRight w:val="0"/>
          <w:marTop w:val="0"/>
          <w:marBottom w:val="0"/>
          <w:divBdr>
            <w:top w:val="none" w:sz="0" w:space="0" w:color="auto"/>
            <w:left w:val="none" w:sz="0" w:space="0" w:color="auto"/>
            <w:bottom w:val="none" w:sz="0" w:space="0" w:color="auto"/>
            <w:right w:val="none" w:sz="0" w:space="0" w:color="auto"/>
          </w:divBdr>
        </w:div>
        <w:div w:id="1982032828">
          <w:marLeft w:val="0"/>
          <w:marRight w:val="0"/>
          <w:marTop w:val="0"/>
          <w:marBottom w:val="0"/>
          <w:divBdr>
            <w:top w:val="none" w:sz="0" w:space="0" w:color="auto"/>
            <w:left w:val="none" w:sz="0" w:space="0" w:color="auto"/>
            <w:bottom w:val="none" w:sz="0" w:space="0" w:color="auto"/>
            <w:right w:val="none" w:sz="0" w:space="0" w:color="auto"/>
          </w:divBdr>
        </w:div>
      </w:divsChild>
    </w:div>
    <w:div w:id="1782214531">
      <w:bodyDiv w:val="1"/>
      <w:marLeft w:val="0"/>
      <w:marRight w:val="0"/>
      <w:marTop w:val="0"/>
      <w:marBottom w:val="0"/>
      <w:divBdr>
        <w:top w:val="none" w:sz="0" w:space="0" w:color="auto"/>
        <w:left w:val="none" w:sz="0" w:space="0" w:color="auto"/>
        <w:bottom w:val="none" w:sz="0" w:space="0" w:color="auto"/>
        <w:right w:val="none" w:sz="0" w:space="0" w:color="auto"/>
      </w:divBdr>
      <w:divsChild>
        <w:div w:id="1859462025">
          <w:marLeft w:val="0"/>
          <w:marRight w:val="0"/>
          <w:marTop w:val="0"/>
          <w:marBottom w:val="450"/>
          <w:divBdr>
            <w:top w:val="none" w:sz="0" w:space="0" w:color="auto"/>
            <w:left w:val="none" w:sz="0" w:space="0" w:color="auto"/>
            <w:bottom w:val="none" w:sz="0" w:space="0" w:color="auto"/>
            <w:right w:val="none" w:sz="0" w:space="0" w:color="auto"/>
          </w:divBdr>
          <w:divsChild>
            <w:div w:id="875581088">
              <w:marLeft w:val="0"/>
              <w:marRight w:val="0"/>
              <w:marTop w:val="0"/>
              <w:marBottom w:val="0"/>
              <w:divBdr>
                <w:top w:val="none" w:sz="0" w:space="0" w:color="auto"/>
                <w:left w:val="none" w:sz="0" w:space="0" w:color="auto"/>
                <w:bottom w:val="none" w:sz="0" w:space="0" w:color="auto"/>
                <w:right w:val="none" w:sz="0" w:space="0" w:color="auto"/>
              </w:divBdr>
              <w:divsChild>
                <w:div w:id="368923051">
                  <w:marLeft w:val="0"/>
                  <w:marRight w:val="0"/>
                  <w:marTop w:val="0"/>
                  <w:marBottom w:val="0"/>
                  <w:divBdr>
                    <w:top w:val="none" w:sz="0" w:space="0" w:color="auto"/>
                    <w:left w:val="none" w:sz="0" w:space="0" w:color="auto"/>
                    <w:bottom w:val="none" w:sz="0" w:space="0" w:color="auto"/>
                    <w:right w:val="none" w:sz="0" w:space="0" w:color="auto"/>
                  </w:divBdr>
                  <w:divsChild>
                    <w:div w:id="1186485545">
                      <w:marLeft w:val="2997"/>
                      <w:marRight w:val="2997"/>
                      <w:marTop w:val="0"/>
                      <w:marBottom w:val="0"/>
                      <w:divBdr>
                        <w:top w:val="none" w:sz="0" w:space="0" w:color="auto"/>
                        <w:left w:val="none" w:sz="0" w:space="0" w:color="auto"/>
                        <w:bottom w:val="none" w:sz="0" w:space="0" w:color="auto"/>
                        <w:right w:val="none" w:sz="0" w:space="0" w:color="auto"/>
                      </w:divBdr>
                      <w:divsChild>
                        <w:div w:id="1593585676">
                          <w:marLeft w:val="0"/>
                          <w:marRight w:val="0"/>
                          <w:marTop w:val="0"/>
                          <w:marBottom w:val="0"/>
                          <w:divBdr>
                            <w:top w:val="none" w:sz="0" w:space="0" w:color="auto"/>
                            <w:left w:val="none" w:sz="0" w:space="0" w:color="auto"/>
                            <w:bottom w:val="none" w:sz="0" w:space="0" w:color="auto"/>
                            <w:right w:val="none" w:sz="0" w:space="0" w:color="auto"/>
                          </w:divBdr>
                          <w:divsChild>
                            <w:div w:id="2518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881224">
          <w:marLeft w:val="2997"/>
          <w:marRight w:val="2997"/>
          <w:marTop w:val="0"/>
          <w:marBottom w:val="0"/>
          <w:divBdr>
            <w:top w:val="none" w:sz="0" w:space="0" w:color="auto"/>
            <w:left w:val="none" w:sz="0" w:space="0" w:color="auto"/>
            <w:bottom w:val="none" w:sz="0" w:space="0" w:color="auto"/>
            <w:right w:val="none" w:sz="0" w:space="0" w:color="auto"/>
          </w:divBdr>
          <w:divsChild>
            <w:div w:id="111098588">
              <w:marLeft w:val="0"/>
              <w:marRight w:val="0"/>
              <w:marTop w:val="0"/>
              <w:marBottom w:val="0"/>
              <w:divBdr>
                <w:top w:val="none" w:sz="0" w:space="0" w:color="auto"/>
                <w:left w:val="none" w:sz="0" w:space="0" w:color="auto"/>
                <w:bottom w:val="none" w:sz="0" w:space="0" w:color="auto"/>
                <w:right w:val="none" w:sz="0" w:space="0" w:color="auto"/>
              </w:divBdr>
              <w:divsChild>
                <w:div w:id="15531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698">
          <w:marLeft w:val="2997"/>
          <w:marRight w:val="2997"/>
          <w:marTop w:val="0"/>
          <w:marBottom w:val="0"/>
          <w:divBdr>
            <w:top w:val="none" w:sz="0" w:space="0" w:color="auto"/>
            <w:left w:val="none" w:sz="0" w:space="0" w:color="auto"/>
            <w:bottom w:val="none" w:sz="0" w:space="0" w:color="auto"/>
            <w:right w:val="none" w:sz="0" w:space="0" w:color="auto"/>
          </w:divBdr>
          <w:divsChild>
            <w:div w:id="747994877">
              <w:marLeft w:val="0"/>
              <w:marRight w:val="0"/>
              <w:marTop w:val="0"/>
              <w:marBottom w:val="0"/>
              <w:divBdr>
                <w:top w:val="none" w:sz="0" w:space="0" w:color="auto"/>
                <w:left w:val="none" w:sz="0" w:space="0" w:color="auto"/>
                <w:bottom w:val="none" w:sz="0" w:space="0" w:color="auto"/>
                <w:right w:val="none" w:sz="0" w:space="0" w:color="auto"/>
              </w:divBdr>
              <w:divsChild>
                <w:div w:id="583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3323">
          <w:marLeft w:val="2997"/>
          <w:marRight w:val="2997"/>
          <w:marTop w:val="0"/>
          <w:marBottom w:val="0"/>
          <w:divBdr>
            <w:top w:val="none" w:sz="0" w:space="0" w:color="auto"/>
            <w:left w:val="none" w:sz="0" w:space="0" w:color="auto"/>
            <w:bottom w:val="none" w:sz="0" w:space="0" w:color="auto"/>
            <w:right w:val="none" w:sz="0" w:space="0" w:color="auto"/>
          </w:divBdr>
          <w:divsChild>
            <w:div w:id="356542089">
              <w:marLeft w:val="0"/>
              <w:marRight w:val="0"/>
              <w:marTop w:val="0"/>
              <w:marBottom w:val="0"/>
              <w:divBdr>
                <w:top w:val="none" w:sz="0" w:space="0" w:color="auto"/>
                <w:left w:val="none" w:sz="0" w:space="0" w:color="auto"/>
                <w:bottom w:val="none" w:sz="0" w:space="0" w:color="auto"/>
                <w:right w:val="none" w:sz="0" w:space="0" w:color="auto"/>
              </w:divBdr>
              <w:divsChild>
                <w:div w:id="18137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983">
          <w:marLeft w:val="2997"/>
          <w:marRight w:val="2997"/>
          <w:marTop w:val="0"/>
          <w:marBottom w:val="0"/>
          <w:divBdr>
            <w:top w:val="none" w:sz="0" w:space="0" w:color="auto"/>
            <w:left w:val="none" w:sz="0" w:space="0" w:color="auto"/>
            <w:bottom w:val="none" w:sz="0" w:space="0" w:color="auto"/>
            <w:right w:val="none" w:sz="0" w:space="0" w:color="auto"/>
          </w:divBdr>
          <w:divsChild>
            <w:div w:id="759914152">
              <w:marLeft w:val="0"/>
              <w:marRight w:val="0"/>
              <w:marTop w:val="0"/>
              <w:marBottom w:val="0"/>
              <w:divBdr>
                <w:top w:val="none" w:sz="0" w:space="0" w:color="auto"/>
                <w:left w:val="none" w:sz="0" w:space="0" w:color="auto"/>
                <w:bottom w:val="none" w:sz="0" w:space="0" w:color="auto"/>
                <w:right w:val="none" w:sz="0" w:space="0" w:color="auto"/>
              </w:divBdr>
              <w:divsChild>
                <w:div w:id="12518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784">
          <w:marLeft w:val="0"/>
          <w:marRight w:val="0"/>
          <w:marTop w:val="0"/>
          <w:marBottom w:val="0"/>
          <w:divBdr>
            <w:top w:val="none" w:sz="0" w:space="0" w:color="auto"/>
            <w:left w:val="none" w:sz="0" w:space="0" w:color="auto"/>
            <w:bottom w:val="none" w:sz="0" w:space="0" w:color="auto"/>
            <w:right w:val="none" w:sz="0" w:space="0" w:color="auto"/>
          </w:divBdr>
        </w:div>
        <w:div w:id="835073169">
          <w:marLeft w:val="0"/>
          <w:marRight w:val="0"/>
          <w:marTop w:val="0"/>
          <w:marBottom w:val="0"/>
          <w:divBdr>
            <w:top w:val="none" w:sz="0" w:space="0" w:color="auto"/>
            <w:left w:val="none" w:sz="0" w:space="0" w:color="auto"/>
            <w:bottom w:val="none" w:sz="0" w:space="0" w:color="auto"/>
            <w:right w:val="none" w:sz="0" w:space="0" w:color="auto"/>
          </w:divBdr>
        </w:div>
        <w:div w:id="57825737">
          <w:marLeft w:val="2997"/>
          <w:marRight w:val="2997"/>
          <w:marTop w:val="0"/>
          <w:marBottom w:val="0"/>
          <w:divBdr>
            <w:top w:val="none" w:sz="0" w:space="0" w:color="auto"/>
            <w:left w:val="none" w:sz="0" w:space="0" w:color="auto"/>
            <w:bottom w:val="none" w:sz="0" w:space="0" w:color="auto"/>
            <w:right w:val="none" w:sz="0" w:space="0" w:color="auto"/>
          </w:divBdr>
          <w:divsChild>
            <w:div w:id="25180681">
              <w:marLeft w:val="0"/>
              <w:marRight w:val="0"/>
              <w:marTop w:val="0"/>
              <w:marBottom w:val="0"/>
              <w:divBdr>
                <w:top w:val="none" w:sz="0" w:space="0" w:color="auto"/>
                <w:left w:val="none" w:sz="0" w:space="0" w:color="auto"/>
                <w:bottom w:val="none" w:sz="0" w:space="0" w:color="auto"/>
                <w:right w:val="none" w:sz="0" w:space="0" w:color="auto"/>
              </w:divBdr>
              <w:divsChild>
                <w:div w:id="4356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026">
          <w:marLeft w:val="2997"/>
          <w:marRight w:val="2997"/>
          <w:marTop w:val="0"/>
          <w:marBottom w:val="0"/>
          <w:divBdr>
            <w:top w:val="none" w:sz="0" w:space="0" w:color="auto"/>
            <w:left w:val="none" w:sz="0" w:space="0" w:color="auto"/>
            <w:bottom w:val="none" w:sz="0" w:space="0" w:color="auto"/>
            <w:right w:val="none" w:sz="0" w:space="0" w:color="auto"/>
          </w:divBdr>
          <w:divsChild>
            <w:div w:id="368728653">
              <w:marLeft w:val="0"/>
              <w:marRight w:val="0"/>
              <w:marTop w:val="0"/>
              <w:marBottom w:val="0"/>
              <w:divBdr>
                <w:top w:val="none" w:sz="0" w:space="0" w:color="auto"/>
                <w:left w:val="none" w:sz="0" w:space="0" w:color="auto"/>
                <w:bottom w:val="none" w:sz="0" w:space="0" w:color="auto"/>
                <w:right w:val="none" w:sz="0" w:space="0" w:color="auto"/>
              </w:divBdr>
              <w:divsChild>
                <w:div w:id="1183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0613">
          <w:marLeft w:val="2997"/>
          <w:marRight w:val="2997"/>
          <w:marTop w:val="0"/>
          <w:marBottom w:val="0"/>
          <w:divBdr>
            <w:top w:val="none" w:sz="0" w:space="0" w:color="auto"/>
            <w:left w:val="none" w:sz="0" w:space="0" w:color="auto"/>
            <w:bottom w:val="none" w:sz="0" w:space="0" w:color="auto"/>
            <w:right w:val="none" w:sz="0" w:space="0" w:color="auto"/>
          </w:divBdr>
          <w:divsChild>
            <w:div w:id="1765224627">
              <w:marLeft w:val="0"/>
              <w:marRight w:val="0"/>
              <w:marTop w:val="0"/>
              <w:marBottom w:val="0"/>
              <w:divBdr>
                <w:top w:val="none" w:sz="0" w:space="0" w:color="auto"/>
                <w:left w:val="none" w:sz="0" w:space="0" w:color="auto"/>
                <w:bottom w:val="none" w:sz="0" w:space="0" w:color="auto"/>
                <w:right w:val="none" w:sz="0" w:space="0" w:color="auto"/>
              </w:divBdr>
              <w:divsChild>
                <w:div w:id="18315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55">
          <w:marLeft w:val="2997"/>
          <w:marRight w:val="2997"/>
          <w:marTop w:val="0"/>
          <w:marBottom w:val="0"/>
          <w:divBdr>
            <w:top w:val="none" w:sz="0" w:space="0" w:color="auto"/>
            <w:left w:val="none" w:sz="0" w:space="0" w:color="auto"/>
            <w:bottom w:val="none" w:sz="0" w:space="0" w:color="auto"/>
            <w:right w:val="none" w:sz="0" w:space="0" w:color="auto"/>
          </w:divBdr>
          <w:divsChild>
            <w:div w:id="24448403">
              <w:marLeft w:val="0"/>
              <w:marRight w:val="0"/>
              <w:marTop w:val="0"/>
              <w:marBottom w:val="0"/>
              <w:divBdr>
                <w:top w:val="none" w:sz="0" w:space="0" w:color="auto"/>
                <w:left w:val="none" w:sz="0" w:space="0" w:color="auto"/>
                <w:bottom w:val="none" w:sz="0" w:space="0" w:color="auto"/>
                <w:right w:val="none" w:sz="0" w:space="0" w:color="auto"/>
              </w:divBdr>
              <w:divsChild>
                <w:div w:id="19151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963">
          <w:marLeft w:val="2997"/>
          <w:marRight w:val="2997"/>
          <w:marTop w:val="0"/>
          <w:marBottom w:val="0"/>
          <w:divBdr>
            <w:top w:val="none" w:sz="0" w:space="0" w:color="auto"/>
            <w:left w:val="none" w:sz="0" w:space="0" w:color="auto"/>
            <w:bottom w:val="none" w:sz="0" w:space="0" w:color="auto"/>
            <w:right w:val="none" w:sz="0" w:space="0" w:color="auto"/>
          </w:divBdr>
          <w:divsChild>
            <w:div w:id="736316799">
              <w:marLeft w:val="0"/>
              <w:marRight w:val="0"/>
              <w:marTop w:val="0"/>
              <w:marBottom w:val="0"/>
              <w:divBdr>
                <w:top w:val="none" w:sz="0" w:space="0" w:color="auto"/>
                <w:left w:val="none" w:sz="0" w:space="0" w:color="auto"/>
                <w:bottom w:val="none" w:sz="0" w:space="0" w:color="auto"/>
                <w:right w:val="none" w:sz="0" w:space="0" w:color="auto"/>
              </w:divBdr>
              <w:divsChild>
                <w:div w:id="7235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22">
          <w:marLeft w:val="2997"/>
          <w:marRight w:val="2997"/>
          <w:marTop w:val="0"/>
          <w:marBottom w:val="0"/>
          <w:divBdr>
            <w:top w:val="none" w:sz="0" w:space="0" w:color="auto"/>
            <w:left w:val="none" w:sz="0" w:space="0" w:color="auto"/>
            <w:bottom w:val="none" w:sz="0" w:space="0" w:color="auto"/>
            <w:right w:val="none" w:sz="0" w:space="0" w:color="auto"/>
          </w:divBdr>
          <w:divsChild>
            <w:div w:id="592402496">
              <w:marLeft w:val="0"/>
              <w:marRight w:val="0"/>
              <w:marTop w:val="0"/>
              <w:marBottom w:val="0"/>
              <w:divBdr>
                <w:top w:val="none" w:sz="0" w:space="0" w:color="auto"/>
                <w:left w:val="none" w:sz="0" w:space="0" w:color="auto"/>
                <w:bottom w:val="none" w:sz="0" w:space="0" w:color="auto"/>
                <w:right w:val="none" w:sz="0" w:space="0" w:color="auto"/>
              </w:divBdr>
              <w:divsChild>
                <w:div w:id="14116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137">
          <w:marLeft w:val="2997"/>
          <w:marRight w:val="2997"/>
          <w:marTop w:val="0"/>
          <w:marBottom w:val="0"/>
          <w:divBdr>
            <w:top w:val="none" w:sz="0" w:space="0" w:color="auto"/>
            <w:left w:val="none" w:sz="0" w:space="0" w:color="auto"/>
            <w:bottom w:val="none" w:sz="0" w:space="0" w:color="auto"/>
            <w:right w:val="none" w:sz="0" w:space="0" w:color="auto"/>
          </w:divBdr>
          <w:divsChild>
            <w:div w:id="238949942">
              <w:marLeft w:val="0"/>
              <w:marRight w:val="0"/>
              <w:marTop w:val="0"/>
              <w:marBottom w:val="0"/>
              <w:divBdr>
                <w:top w:val="none" w:sz="0" w:space="0" w:color="auto"/>
                <w:left w:val="none" w:sz="0" w:space="0" w:color="auto"/>
                <w:bottom w:val="none" w:sz="0" w:space="0" w:color="auto"/>
                <w:right w:val="none" w:sz="0" w:space="0" w:color="auto"/>
              </w:divBdr>
              <w:divsChild>
                <w:div w:id="2661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59674">
          <w:marLeft w:val="2997"/>
          <w:marRight w:val="2997"/>
          <w:marTop w:val="0"/>
          <w:marBottom w:val="0"/>
          <w:divBdr>
            <w:top w:val="none" w:sz="0" w:space="0" w:color="auto"/>
            <w:left w:val="none" w:sz="0" w:space="0" w:color="auto"/>
            <w:bottom w:val="none" w:sz="0" w:space="0" w:color="auto"/>
            <w:right w:val="none" w:sz="0" w:space="0" w:color="auto"/>
          </w:divBdr>
          <w:divsChild>
            <w:div w:id="1318723128">
              <w:marLeft w:val="0"/>
              <w:marRight w:val="0"/>
              <w:marTop w:val="0"/>
              <w:marBottom w:val="0"/>
              <w:divBdr>
                <w:top w:val="none" w:sz="0" w:space="0" w:color="auto"/>
                <w:left w:val="none" w:sz="0" w:space="0" w:color="auto"/>
                <w:bottom w:val="none" w:sz="0" w:space="0" w:color="auto"/>
                <w:right w:val="none" w:sz="0" w:space="0" w:color="auto"/>
              </w:divBdr>
              <w:divsChild>
                <w:div w:id="12234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3914">
          <w:marLeft w:val="2997"/>
          <w:marRight w:val="2997"/>
          <w:marTop w:val="0"/>
          <w:marBottom w:val="0"/>
          <w:divBdr>
            <w:top w:val="none" w:sz="0" w:space="0" w:color="auto"/>
            <w:left w:val="none" w:sz="0" w:space="0" w:color="auto"/>
            <w:bottom w:val="none" w:sz="0" w:space="0" w:color="auto"/>
            <w:right w:val="none" w:sz="0" w:space="0" w:color="auto"/>
          </w:divBdr>
          <w:divsChild>
            <w:div w:id="1048143402">
              <w:marLeft w:val="0"/>
              <w:marRight w:val="0"/>
              <w:marTop w:val="0"/>
              <w:marBottom w:val="0"/>
              <w:divBdr>
                <w:top w:val="none" w:sz="0" w:space="0" w:color="auto"/>
                <w:left w:val="none" w:sz="0" w:space="0" w:color="auto"/>
                <w:bottom w:val="none" w:sz="0" w:space="0" w:color="auto"/>
                <w:right w:val="none" w:sz="0" w:space="0" w:color="auto"/>
              </w:divBdr>
              <w:divsChild>
                <w:div w:id="1846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icagobooth.edu/review/artificial-intelligence" TargetMode="External"/><Relationship Id="rId21" Type="http://schemas.openxmlformats.org/officeDocument/2006/relationships/hyperlink" Target="https://www.chicagobooth.edu/review/authors-experts/b/erik-brynjolfsson" TargetMode="External"/><Relationship Id="rId42" Type="http://schemas.openxmlformats.org/officeDocument/2006/relationships/hyperlink" Target="https://www.chicagobooth.edu/review/authors-experts/e/tyna-eloundou" TargetMode="External"/><Relationship Id="rId47" Type="http://schemas.openxmlformats.org/officeDocument/2006/relationships/hyperlink" Target="https://www.chicagobooth.edu/review/authors-experts/r/lindsey-r-raymond" TargetMode="External"/><Relationship Id="rId63" Type="http://schemas.openxmlformats.org/officeDocument/2006/relationships/hyperlink" Target="https://www.chicagobooth.edu/review/authors-experts/f/carl-benedikt-frey" TargetMode="External"/><Relationship Id="rId6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ecb.europa.eu/pub/pdf/scpwps/ecb.wp2831~fabeeb6849.en.pdf" TargetMode="External"/><Relationship Id="rId29" Type="http://schemas.openxmlformats.org/officeDocument/2006/relationships/hyperlink" Target="https://www.chicagobooth.edu/review/clark-center-panels" TargetMode="External"/><Relationship Id="rId11" Type="http://schemas.openxmlformats.org/officeDocument/2006/relationships/hyperlink" Target="https://www.ecb.europa.eu/pub/economic-research/resbull/2023/html/ecb.rb231128~0a16e73d87.en.html" TargetMode="External"/><Relationship Id="rId24" Type="http://schemas.openxmlformats.org/officeDocument/2006/relationships/hyperlink" Target="https://www.chicagobooth.edu/review/2023/november/what-are-human-rights-in-an-ai-world" TargetMode="External"/><Relationship Id="rId32" Type="http://schemas.openxmlformats.org/officeDocument/2006/relationships/hyperlink" Target="https://www.chicagobooth.edu/review/is-ai-startup-funding-rerun-dotcom-bubble?sc_lang=en" TargetMode="External"/><Relationship Id="rId37" Type="http://schemas.openxmlformats.org/officeDocument/2006/relationships/hyperlink" Target="https://www.chicagobooth.edu/review/authors-experts/a/david-autor" TargetMode="External"/><Relationship Id="rId40" Type="http://schemas.openxmlformats.org/officeDocument/2006/relationships/hyperlink" Target="https://www.chicagobooth.edu/review/authors-experts/s/bryan-seegmiller" TargetMode="External"/><Relationship Id="rId45" Type="http://schemas.openxmlformats.org/officeDocument/2006/relationships/hyperlink" Target="https://www.mckinsey.com/mgi/our-research/generative-ai-and-the-future-of-work-in-america" TargetMode="External"/><Relationship Id="rId53" Type="http://schemas.openxmlformats.org/officeDocument/2006/relationships/hyperlink" Target="https://www.whitehouse.gov/wp-content/uploads/2022/12/TTC-EC-CEA-AI-Report-12052022-1.pdf" TargetMode="External"/><Relationship Id="rId58" Type="http://schemas.openxmlformats.org/officeDocument/2006/relationships/hyperlink" Target="https://www.chicagobooth.edu/review/authors-experts/m/jakob-r-munch" TargetMode="External"/><Relationship Id="rId66" Type="http://schemas.openxmlformats.org/officeDocument/2006/relationships/image" Target="media/image4.jpeg"/><Relationship Id="rId5" Type="http://schemas.openxmlformats.org/officeDocument/2006/relationships/hyperlink" Target="https://www.ecb.europa.eu/pub/research/authors/profiles/stefania-albanesi.en.html" TargetMode="External"/><Relationship Id="rId61" Type="http://schemas.openxmlformats.org/officeDocument/2006/relationships/hyperlink" Target="https://www.chicagobooth.edu/review/authors-experts/m/bjorn-bjornsson-meyer" TargetMode="External"/><Relationship Id="rId19" Type="http://schemas.openxmlformats.org/officeDocument/2006/relationships/hyperlink" Target="https://www.chicagobooth.edu/review/when-retail-buyers-panic-ai-keeps-calm" TargetMode="External"/><Relationship Id="rId14" Type="http://schemas.openxmlformats.org/officeDocument/2006/relationships/image" Target="media/image2.png"/><Relationship Id="rId22" Type="http://schemas.openxmlformats.org/officeDocument/2006/relationships/hyperlink" Target="https://www.chicagobooth.edu/review/authors-experts/r/daniel-rock" TargetMode="External"/><Relationship Id="rId27" Type="http://schemas.openxmlformats.org/officeDocument/2006/relationships/hyperlink" Target="https://www.chicagobooth.edu/review/2023/november/how-will-ai-change-the-labor-market" TargetMode="External"/><Relationship Id="rId30" Type="http://schemas.openxmlformats.org/officeDocument/2006/relationships/hyperlink" Target="https://www.chicagobooth.edu/review/why-artificial-intelligence-isnt-boosting-economy-yet" TargetMode="External"/><Relationship Id="rId35" Type="http://schemas.openxmlformats.org/officeDocument/2006/relationships/hyperlink" Target="https://www.digitalbodies.net/open-letter-from-ai-leaders-pause-ai-development/" TargetMode="External"/><Relationship Id="rId43" Type="http://schemas.openxmlformats.org/officeDocument/2006/relationships/hyperlink" Target="https://www.chicagobooth.edu/review/authors-experts/m/sam-manning" TargetMode="External"/><Relationship Id="rId48" Type="http://schemas.openxmlformats.org/officeDocument/2006/relationships/hyperlink" Target="https://www.chicagobooth.edu/review/authors-experts/z/whitney-zhang" TargetMode="External"/><Relationship Id="rId56" Type="http://schemas.openxmlformats.org/officeDocument/2006/relationships/hyperlink" Target="https://www.chicagobooth.edu/review/authors-experts/h/richard-hendra" TargetMode="External"/><Relationship Id="rId64" Type="http://schemas.openxmlformats.org/officeDocument/2006/relationships/hyperlink" Target="https://www.chicagobooth.edu/review/authors-experts/o/michael-a-osborne" TargetMode="External"/><Relationship Id="rId69" Type="http://schemas.openxmlformats.org/officeDocument/2006/relationships/image" Target="media/image7.jpeg"/><Relationship Id="rId8" Type="http://schemas.openxmlformats.org/officeDocument/2006/relationships/hyperlink" Target="https://www.ecb.europa.eu/pub/research/authors/profiles/ana-lamo.en.htmlhttps:/www.ecb.europa.eu/pub/research/authors/profiles/ana-lamo.en.html" TargetMode="External"/><Relationship Id="rId51" Type="http://schemas.openxmlformats.org/officeDocument/2006/relationships/hyperlink" Target="https://www.chicagobooth.edu/review/authors-experts/j/simon-johns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cb.europa.eu/pub/economic-research/resbull/2023/html/ecb.rb231128~0a16e73d87.en.html" TargetMode="External"/><Relationship Id="rId17" Type="http://schemas.openxmlformats.org/officeDocument/2006/relationships/hyperlink" Target="https://www.chicagobooth.edu/review/artificial-intelligence" TargetMode="External"/><Relationship Id="rId25" Type="http://schemas.openxmlformats.org/officeDocument/2006/relationships/hyperlink" Target="https://www.chicagobooth.edu/review/2023/november/what-are-human-rights-in-an-ai-world" TargetMode="External"/><Relationship Id="rId33" Type="http://schemas.openxmlformats.org/officeDocument/2006/relationships/hyperlink" Target="https://www.chicagobooth.edu/review/authors-experts/a/daron-acemoglu" TargetMode="External"/><Relationship Id="rId38" Type="http://schemas.openxmlformats.org/officeDocument/2006/relationships/hyperlink" Target="https://www.chicagobooth.edu/review/authors-experts/c/caroline-chin" TargetMode="External"/><Relationship Id="rId46" Type="http://schemas.openxmlformats.org/officeDocument/2006/relationships/hyperlink" Target="https://www.chicagobooth.edu/review/authors-experts/l/danielle-li" TargetMode="External"/><Relationship Id="rId59" Type="http://schemas.openxmlformats.org/officeDocument/2006/relationships/hyperlink" Target="https://www.chicagobooth.edu/review/authors-experts/p/pernille-plato" TargetMode="External"/><Relationship Id="rId67" Type="http://schemas.openxmlformats.org/officeDocument/2006/relationships/image" Target="media/image5.png"/><Relationship Id="rId20" Type="http://schemas.openxmlformats.org/officeDocument/2006/relationships/hyperlink" Target="https://www.chicagobooth.edu/review/authors-experts/h/anders-humlum" TargetMode="External"/><Relationship Id="rId41" Type="http://schemas.openxmlformats.org/officeDocument/2006/relationships/hyperlink" Target="https://www.chicagobooth.edu/review/authors-experts/h/harry-holzer" TargetMode="External"/><Relationship Id="rId54" Type="http://schemas.openxmlformats.org/officeDocument/2006/relationships/hyperlink" Target="https://www.chicagobooth.edu/review/authors-experts/k/lawrence-f-katz" TargetMode="External"/><Relationship Id="rId62" Type="http://schemas.openxmlformats.org/officeDocument/2006/relationships/hyperlink" Target="https://www.weforum.org/agenda/2023/05/jobs-lost-created-ai-gpt/" TargetMode="External"/><Relationship Id="rId7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ecb.europa.eu/pub/research/authors/profiles/antonio-dias-da-silva.en.html" TargetMode="External"/><Relationship Id="rId15" Type="http://schemas.openxmlformats.org/officeDocument/2006/relationships/image" Target="media/image3.png"/><Relationship Id="rId23" Type="http://schemas.openxmlformats.org/officeDocument/2006/relationships/hyperlink" Target="https://www.chicagobooth.edu/review/authors-experts/s/chad-syverson" TargetMode="External"/><Relationship Id="rId28" Type="http://schemas.openxmlformats.org/officeDocument/2006/relationships/hyperlink" Target="https://www.chicagobooth.edu/review/2023/november/how-will-ai-change-the-labor-market" TargetMode="External"/><Relationship Id="rId36" Type="http://schemas.openxmlformats.org/officeDocument/2006/relationships/hyperlink" Target="https://www.goldmansachs.com/intelligence/pages/generative-ai-could-raise-global-gdp-by-7-percent.html" TargetMode="External"/><Relationship Id="rId49" Type="http://schemas.openxmlformats.org/officeDocument/2006/relationships/hyperlink" Target="https://www.chicagobooth.edu/review/authors-experts/m/andrea-manera" TargetMode="External"/><Relationship Id="rId57" Type="http://schemas.openxmlformats.org/officeDocument/2006/relationships/hyperlink" Target="https://www.chicagobooth.edu/review/authors-experts/s/kelsey-schaberg" TargetMode="External"/><Relationship Id="rId10" Type="http://schemas.openxmlformats.org/officeDocument/2006/relationships/hyperlink" Target="https://www.ecb.europa.eu/pub/economic-research/resbull/2023/html/ecb.rb231128~0a16e73d87.en.html" TargetMode="External"/><Relationship Id="rId31" Type="http://schemas.openxmlformats.org/officeDocument/2006/relationships/hyperlink" Target="https://www.chicagobooth.edu/review/authors-experts/h/stefan-hepp" TargetMode="External"/><Relationship Id="rId44" Type="http://schemas.openxmlformats.org/officeDocument/2006/relationships/hyperlink" Target="https://www.chicagobooth.edu/review/authors-experts/m/pamela-mishkin" TargetMode="External"/><Relationship Id="rId52" Type="http://schemas.openxmlformats.org/officeDocument/2006/relationships/hyperlink" Target="https://partnershiponai.org/paper/shared-prosperity/6/" TargetMode="External"/><Relationship Id="rId60" Type="http://schemas.openxmlformats.org/officeDocument/2006/relationships/hyperlink" Target="https://www.chicagobooth.edu/review/authors-experts/r/mette-rasmussen" TargetMode="External"/><Relationship Id="rId65" Type="http://schemas.openxmlformats.org/officeDocument/2006/relationships/hyperlink" Target="https://www.cnbc.com/2023/10/01/quarterly-investment-guide-tech-stock-outlook-for-the-fourth-quarter.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b.europa.eu/pub/research/authors/profiles/alena-wabitsch.en.html" TargetMode="External"/><Relationship Id="rId13" Type="http://schemas.openxmlformats.org/officeDocument/2006/relationships/image" Target="media/image1.png"/><Relationship Id="rId18" Type="http://schemas.openxmlformats.org/officeDocument/2006/relationships/hyperlink" Target="https://www.chicagobooth.edu/review/ai-is-going-disrupt-labor-market-it-doesnt-have-destroy-it" TargetMode="External"/><Relationship Id="rId39" Type="http://schemas.openxmlformats.org/officeDocument/2006/relationships/hyperlink" Target="https://www.chicagobooth.edu/review/authors-experts/s/anna-m-salomons" TargetMode="External"/><Relationship Id="rId34" Type="http://schemas.openxmlformats.org/officeDocument/2006/relationships/hyperlink" Target="https://www.chicagobooth.edu/review/authors-experts/l/todd-lensman" TargetMode="External"/><Relationship Id="rId50" Type="http://schemas.openxmlformats.org/officeDocument/2006/relationships/hyperlink" Target="https://www.chicagobooth.edu/review/authors-experts/r/pascual-restrepo" TargetMode="External"/><Relationship Id="rId55" Type="http://schemas.openxmlformats.org/officeDocument/2006/relationships/hyperlink" Target="https://www.chicagobooth.edu/review/authors-experts/r/jonathan-roth" TargetMode="External"/><Relationship Id="rId7" Type="http://schemas.openxmlformats.org/officeDocument/2006/relationships/hyperlink" Target="https://www.ecb.europa.eu/pub/research/authors/profiles/juan-f-jimeno.en.html" TargetMode="External"/><Relationship Id="rId71"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35</Pages>
  <Words>10685</Words>
  <Characters>60909</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Snegur</dc:creator>
  <cp:keywords/>
  <dc:description/>
  <cp:lastModifiedBy>Ruslan Snegur</cp:lastModifiedBy>
  <cp:revision>1</cp:revision>
  <dcterms:created xsi:type="dcterms:W3CDTF">2024-03-17T20:40:00Z</dcterms:created>
  <dcterms:modified xsi:type="dcterms:W3CDTF">2024-03-17T23:16:00Z</dcterms:modified>
</cp:coreProperties>
</file>