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AC69" w14:textId="6195A325" w:rsidR="00276B8B" w:rsidRPr="00276B8B" w:rsidRDefault="00D668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7B0D962" w14:textId="75B36920" w:rsidR="00276B8B" w:rsidRPr="00276B8B" w:rsidRDefault="00276B8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1+c∙ln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00AF4300" w14:textId="2DC6938D" w:rsidR="00276B8B" w:rsidRPr="00276B8B" w:rsidRDefault="00D668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85B6F02" w14:textId="06831CE4" w:rsidR="00276B8B" w:rsidRPr="0089425C" w:rsidRDefault="00276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Temos que: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Logo: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EF8153E" w14:textId="3259B606" w:rsidR="0089425C" w:rsidRPr="0089425C" w:rsidRDefault="00D6683C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21DFE255" w14:textId="00319154" w:rsidR="00276B8B" w:rsidRPr="00276B8B" w:rsidRDefault="00D6683C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55DEE1D" w14:textId="65BE9F80" w:rsidR="00276B8B" w:rsidRDefault="00276B8B">
      <w:pPr>
        <w:rPr>
          <w:rFonts w:eastAsiaTheme="minorEastAsia"/>
        </w:rPr>
      </w:pPr>
      <w:r w:rsidRPr="00276B8B">
        <w:rPr>
          <w:rFonts w:eastAsiaTheme="minorEastAsia"/>
        </w:rPr>
        <w:t>Sendo assim, a equação G(</w:t>
      </w:r>
      <w:r>
        <w:rPr>
          <w:rFonts w:eastAsiaTheme="minorEastAsia"/>
        </w:rPr>
        <w:t>t) pode ser reescrita como:</w:t>
      </w:r>
    </w:p>
    <w:p w14:paraId="6E36665C" w14:textId="2464D1CF" w:rsidR="00276B8B" w:rsidRPr="00276B8B" w:rsidRDefault="00276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1+cln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AD1B962" w14:textId="1EEFE6B0" w:rsidR="00276B8B" w:rsidRDefault="00276B8B">
      <w:pPr>
        <w:rPr>
          <w:rFonts w:eastAsiaTheme="minorEastAsia"/>
        </w:rPr>
      </w:pPr>
      <w:r w:rsidRPr="00276B8B">
        <w:rPr>
          <w:rFonts w:eastAsiaTheme="minorEastAsia"/>
        </w:rPr>
        <w:t xml:space="preserve">Simplificando e assumindo </w:t>
      </w:r>
      <m:oMath>
        <m:r>
          <w:rPr>
            <w:rFonts w:ascii="Cambria Math" w:eastAsiaTheme="minorEastAsia" w:hAnsi="Cambria Math"/>
          </w:rPr>
          <m:t>I(t)=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 w:rsidRPr="00276B8B">
        <w:rPr>
          <w:rFonts w:eastAsiaTheme="minorEastAsia"/>
        </w:rPr>
        <w:t>,</w:t>
      </w:r>
      <w:r>
        <w:rPr>
          <w:rFonts w:eastAsiaTheme="minorEastAsia"/>
        </w:rPr>
        <w:t xml:space="preserve"> temos:</w:t>
      </w:r>
    </w:p>
    <w:p w14:paraId="49358F8E" w14:textId="6E3370FC" w:rsidR="00276B8B" w:rsidRPr="00DF5957" w:rsidRDefault="00276B8B" w:rsidP="00276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 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1+c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</m:oMath>
      </m:oMathPara>
    </w:p>
    <w:p w14:paraId="468271A7" w14:textId="77777777" w:rsidR="00DF5957" w:rsidRPr="00DF5957" w:rsidRDefault="00DF5957" w:rsidP="00276B8B">
      <w:pPr>
        <w:rPr>
          <w:rFonts w:eastAsiaTheme="minorEastAsia"/>
        </w:rPr>
      </w:pPr>
    </w:p>
    <w:p w14:paraId="7C8FE8D2" w14:textId="77777777" w:rsidR="00D54BF6" w:rsidRPr="00D54BF6" w:rsidRDefault="00D6683C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78A7670B" w14:textId="49F047E2" w:rsidR="002F3713" w:rsidRDefault="00D54BF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&lt;t∙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γ</m:t>
              </m:r>
            </m:sup>
          </m:sSup>
        </m:oMath>
      </m:oMathPara>
    </w:p>
    <w:p w14:paraId="025127B6" w14:textId="5F1022B6" w:rsidR="00D5685D" w:rsidRDefault="00D5685D">
      <w:pPr>
        <w:rPr>
          <w:rFonts w:eastAsiaTheme="minorEastAsia"/>
        </w:rPr>
      </w:pPr>
      <w:r>
        <w:rPr>
          <w:rFonts w:eastAsiaTheme="minorEastAsia"/>
        </w:rPr>
        <w:t>Para ver quando converge</w:t>
      </w:r>
    </w:p>
    <w:p w14:paraId="349266FA" w14:textId="1B0A381C" w:rsidR="00D5685D" w:rsidRDefault="00D668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 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1+c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1+c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</m:oMath>
      </m:oMathPara>
    </w:p>
    <w:p w14:paraId="04028138" w14:textId="350A662D" w:rsidR="00D21265" w:rsidRDefault="00D5685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=-γ-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  <w:r w:rsidR="00D21265">
        <w:rPr>
          <w:rFonts w:eastAsiaTheme="minorEastAsia"/>
        </w:rPr>
        <w:br w:type="page"/>
      </w:r>
    </w:p>
    <w:p w14:paraId="6B8D2F5A" w14:textId="31AE954C" w:rsidR="006D78C2" w:rsidRDefault="00D21265" w:rsidP="00D21265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Cálculo da d</w:t>
      </w:r>
      <w:r w:rsidR="006D78C2">
        <w:rPr>
          <w:rFonts w:eastAsiaTheme="minorEastAsia"/>
        </w:rPr>
        <w:t>eformação</w:t>
      </w:r>
    </w:p>
    <w:p w14:paraId="11A24414" w14:textId="77777777" w:rsidR="00D21265" w:rsidRPr="006D78C2" w:rsidRDefault="00D21265" w:rsidP="00D21265">
      <w:pPr>
        <w:rPr>
          <w:rFonts w:eastAsiaTheme="minorEastAsia"/>
        </w:rPr>
      </w:pPr>
    </w:p>
    <w:p w14:paraId="6CB76C09" w14:textId="29EDCE99" w:rsidR="008E0B4E" w:rsidRDefault="006D78C2" w:rsidP="008E0B4E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∙t,  &amp;0&lt;t≤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63A9303B" w14:textId="68002FB7" w:rsidR="003F0BEC" w:rsidRDefault="006D78C2">
      <w:pPr>
        <w:rPr>
          <w:rFonts w:eastAsiaTheme="minorEastAsia"/>
        </w:rPr>
      </w:pPr>
      <w:r>
        <w:rPr>
          <w:rFonts w:eastAsiaTheme="minorEastAsia"/>
        </w:rPr>
        <w:t>Legenda:</w:t>
      </w:r>
    </w:p>
    <w:p w14:paraId="6A335B91" w14:textId="67494A81" w:rsidR="006D78C2" w:rsidRDefault="00D6683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C4748">
        <w:rPr>
          <w:rFonts w:eastAsiaTheme="minorEastAsia"/>
        </w:rPr>
        <w:t>: Taxa de deformação na subida.</w:t>
      </w:r>
    </w:p>
    <w:p w14:paraId="01BC2F6D" w14:textId="203C2CC1" w:rsidR="007C4748" w:rsidRDefault="00D6683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C4748">
        <w:rPr>
          <w:rFonts w:eastAsiaTheme="minorEastAsia"/>
        </w:rPr>
        <w:t>: Taxa de deformação na descida.</w:t>
      </w:r>
    </w:p>
    <w:p w14:paraId="3F8DACD3" w14:textId="38799268" w:rsidR="007C4748" w:rsidRDefault="00D6683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C4748">
        <w:rPr>
          <w:rFonts w:eastAsiaTheme="minorEastAsia"/>
        </w:rPr>
        <w:t>: Tempo de subida.</w:t>
      </w:r>
    </w:p>
    <w:p w14:paraId="513A5388" w14:textId="7D906B3E" w:rsidR="007C4748" w:rsidRDefault="00D6683C" w:rsidP="007C474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C4748">
        <w:rPr>
          <w:rFonts w:eastAsiaTheme="minorEastAsia"/>
        </w:rPr>
        <w:t>: Tempo que começa a descida.</w:t>
      </w:r>
    </w:p>
    <w:p w14:paraId="2AF2792C" w14:textId="6F2400CE" w:rsidR="007C4748" w:rsidRDefault="00D6683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D21265">
        <w:rPr>
          <w:rFonts w:eastAsiaTheme="minorEastAsia"/>
        </w:rPr>
        <w:t>: Tempo final de deformação.</w:t>
      </w:r>
    </w:p>
    <w:p w14:paraId="533FD945" w14:textId="537EFE69" w:rsidR="00D21265" w:rsidRDefault="00D21265">
      <w:pPr>
        <w:rPr>
          <w:rFonts w:eastAsiaTheme="minorEastAsia"/>
        </w:rPr>
      </w:pPr>
    </w:p>
    <w:p w14:paraId="49F2F3E3" w14:textId="79FDCD98" w:rsidR="00D21265" w:rsidRDefault="00D21265">
      <w:pPr>
        <w:rPr>
          <w:rFonts w:eastAsiaTheme="minorEastAsia"/>
        </w:rPr>
      </w:pPr>
      <w:r>
        <w:rPr>
          <w:rFonts w:eastAsiaTheme="minorEastAsia"/>
        </w:rPr>
        <w:t>Derivada:</w:t>
      </w:r>
    </w:p>
    <w:p w14:paraId="18C535A2" w14:textId="7477C432" w:rsidR="00D21265" w:rsidRDefault="00D668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&amp;0&lt;t≤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2350A59E" w14:textId="4326B48B" w:rsidR="00D21265" w:rsidRDefault="00D2126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F071CB" w14:textId="436C9C89" w:rsidR="003A193B" w:rsidRDefault="003A193B" w:rsidP="003A193B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Cálculo da tensão elástica</w:t>
      </w:r>
    </w:p>
    <w:p w14:paraId="38BE0A9D" w14:textId="77777777" w:rsidR="003A193B" w:rsidRDefault="003A193B" w:rsidP="003A193B">
      <w:pPr>
        <w:jc w:val="center"/>
        <w:rPr>
          <w:rFonts w:eastAsiaTheme="minorEastAsia"/>
        </w:rPr>
      </w:pPr>
    </w:p>
    <w:p w14:paraId="13163651" w14:textId="221F6602" w:rsidR="003A193B" w:rsidRDefault="00D6683C" w:rsidP="003A193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B∙ε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&amp;0&lt;t≤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A∙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343B737C" w14:textId="77777777" w:rsidR="00D6683C" w:rsidRDefault="00D6683C">
      <w:pPr>
        <w:rPr>
          <w:rFonts w:eastAsiaTheme="minorEastAsia"/>
        </w:rPr>
      </w:pPr>
    </w:p>
    <w:p w14:paraId="19903E8C" w14:textId="7AC49EDE" w:rsidR="00D6683C" w:rsidRDefault="00D6683C">
      <w:pPr>
        <w:rPr>
          <w:rFonts w:eastAsiaTheme="minorEastAsia"/>
        </w:rPr>
      </w:pPr>
      <w:r>
        <w:rPr>
          <w:rFonts w:eastAsiaTheme="minorEastAsia"/>
        </w:rPr>
        <w:t>Derivada:</w:t>
      </w:r>
    </w:p>
    <w:p w14:paraId="640FAF6B" w14:textId="77777777" w:rsidR="00F45DD8" w:rsidRDefault="00F45DD8">
      <w:pPr>
        <w:rPr>
          <w:rFonts w:eastAsiaTheme="minorEastAsia"/>
        </w:rPr>
      </w:pPr>
    </w:p>
    <w:p w14:paraId="4DBC43C5" w14:textId="63867907" w:rsidR="00D6683C" w:rsidRDefault="00D6683C" w:rsidP="00D668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=A∙B∙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B∙ε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A∙B∙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&amp;0&lt;t≤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-A∙B∙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B∙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16F90F01" w14:textId="77777777" w:rsidR="00F45DD8" w:rsidRDefault="00F45DD8">
      <w:pPr>
        <w:rPr>
          <w:rFonts w:eastAsiaTheme="minorEastAsia"/>
        </w:rPr>
      </w:pPr>
    </w:p>
    <w:p w14:paraId="23CDB956" w14:textId="77777777" w:rsidR="00F45DD8" w:rsidRDefault="00F45DD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883B5E" w14:textId="77777777" w:rsidR="00F45DD8" w:rsidRDefault="00F45DD8" w:rsidP="00F45DD8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Cálculo da função relaxação reduzida</w:t>
      </w:r>
    </w:p>
    <w:p w14:paraId="253FB2F8" w14:textId="17C1A82B" w:rsidR="00F45DD8" w:rsidRDefault="00F45DD8">
      <w:pPr>
        <w:rPr>
          <w:rFonts w:eastAsiaTheme="minorEastAsia"/>
        </w:rPr>
      </w:pPr>
    </w:p>
    <w:p w14:paraId="573655E2" w14:textId="6D656073" w:rsidR="009C7B88" w:rsidRPr="009C7B88" w:rsidRDefault="009C7B88" w:rsidP="009C7B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, com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5320FD7" w14:textId="3DEE51A9" w:rsidR="009C7B88" w:rsidRPr="009C7B88" w:rsidRDefault="009C7B88" w:rsidP="009C7B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14:paraId="209A80C5" w14:textId="624AD5D0" w:rsidR="009C7B88" w:rsidRDefault="009C7B88" w:rsidP="009C7B88">
      <w:pPr>
        <w:rPr>
          <w:rFonts w:eastAsiaTheme="minorEastAsia"/>
        </w:rPr>
      </w:pPr>
    </w:p>
    <w:p w14:paraId="6BF97B01" w14:textId="31DD81C9" w:rsidR="009C7B88" w:rsidRDefault="009C7B88" w:rsidP="009C7B88">
      <w:pPr>
        <w:rPr>
          <w:rFonts w:eastAsiaTheme="minorEastAsia"/>
        </w:rPr>
      </w:pPr>
      <w:r>
        <w:rPr>
          <w:rFonts w:eastAsiaTheme="minorEastAsia"/>
        </w:rPr>
        <w:t>Derivada:</w:t>
      </w:r>
    </w:p>
    <w:p w14:paraId="19C8D0B1" w14:textId="53612A8D" w:rsidR="001D06EC" w:rsidRPr="001D06EC" w:rsidRDefault="001D06EC" w:rsidP="009C7B8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1AA5257" w14:textId="4EF34912" w:rsidR="001D06EC" w:rsidRDefault="001D06EC" w:rsidP="009C7B8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14:paraId="2A3C7BC8" w14:textId="77777777" w:rsidR="009C7B88" w:rsidRDefault="009C7B88" w:rsidP="009C7B88">
      <w:pPr>
        <w:rPr>
          <w:rFonts w:eastAsiaTheme="minorEastAsia"/>
        </w:rPr>
      </w:pPr>
    </w:p>
    <w:p w14:paraId="7B5D2573" w14:textId="77777777" w:rsidR="00F45DD8" w:rsidRDefault="00F45DD8">
      <w:pPr>
        <w:rPr>
          <w:rFonts w:eastAsiaTheme="minorEastAsia"/>
        </w:rPr>
      </w:pPr>
    </w:p>
    <w:p w14:paraId="524CD0CD" w14:textId="165A6775" w:rsidR="003A193B" w:rsidRDefault="003A193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0DE22FC" w14:textId="562E890E" w:rsidR="00D21265" w:rsidRDefault="00D21265" w:rsidP="00D21265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Cálculo de tensão</w:t>
      </w:r>
    </w:p>
    <w:p w14:paraId="34F0C8C8" w14:textId="77777777" w:rsidR="00D21265" w:rsidRDefault="00D21265" w:rsidP="00D21265">
      <w:pPr>
        <w:jc w:val="center"/>
        <w:rPr>
          <w:rFonts w:eastAsiaTheme="minorEastAsia"/>
        </w:rPr>
      </w:pPr>
    </w:p>
    <w:p w14:paraId="14537315" w14:textId="77777777" w:rsidR="00D21265" w:rsidRPr="002F3713" w:rsidRDefault="00D21265" w:rsidP="00D21265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6072989C" w14:textId="77777777" w:rsidR="00D21265" w:rsidRPr="002F3713" w:rsidRDefault="00D21265" w:rsidP="00D21265">
      <w:pPr>
        <w:pStyle w:val="PargrafodaLista"/>
        <w:rPr>
          <w:rFonts w:eastAsiaTheme="minorEastAsia"/>
        </w:rPr>
      </w:pPr>
      <w:bookmarkStart w:id="0" w:name="_Hlk58007958"/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27558A6A" w14:textId="77777777" w:rsidR="00D21265" w:rsidRPr="008E0B4E" w:rsidRDefault="00D21265" w:rsidP="00D21265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bookmarkEnd w:id="0"/>
    <w:p w14:paraId="17ABD402" w14:textId="77777777" w:rsidR="00D21265" w:rsidRDefault="00D21265" w:rsidP="00D21265">
      <w:pPr>
        <w:pStyle w:val="PargrafodaLista"/>
        <w:rPr>
          <w:rFonts w:eastAsiaTheme="minorEastAsia"/>
        </w:rPr>
      </w:pPr>
    </w:p>
    <w:p w14:paraId="35F11FDA" w14:textId="77777777" w:rsidR="00D21265" w:rsidRPr="00CF1AD8" w:rsidRDefault="00D21265" w:rsidP="00D21265">
      <w:pPr>
        <w:rPr>
          <w:rFonts w:eastAsiaTheme="minorEastAsia"/>
        </w:rPr>
      </w:pPr>
      <w:r w:rsidRPr="00CF1AD8">
        <w:rPr>
          <w:rFonts w:eastAsiaTheme="minorEastAsia"/>
        </w:rPr>
        <w:t>OBS.: Todas as equações dependem somente do tempo, logo, as derivadas parciais serão substituídas por derivadas totais.</w:t>
      </w:r>
    </w:p>
    <w:p w14:paraId="7E5FC0D6" w14:textId="77777777" w:rsidR="00D21265" w:rsidRDefault="00D21265" w:rsidP="00D21265">
      <w:pPr>
        <w:rPr>
          <w:rFonts w:eastAsiaTheme="minorEastAsia"/>
        </w:rPr>
      </w:pPr>
    </w:p>
    <w:p w14:paraId="3A75DF5B" w14:textId="77777777" w:rsidR="00D21265" w:rsidRPr="002F3713" w:rsidRDefault="00D21265" w:rsidP="00D21265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57068B96" w14:textId="77777777" w:rsidR="00D21265" w:rsidRPr="003F0BEC" w:rsidRDefault="00D21265" w:rsidP="00D21265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3125D80E" w14:textId="77777777" w:rsidR="00D21265" w:rsidRPr="006D78C2" w:rsidRDefault="00D21265" w:rsidP="00D21265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3EE92285" w14:textId="2C00B45D" w:rsidR="00D21265" w:rsidRDefault="00D2126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C39F87" w14:textId="4B967C9E" w:rsidR="008E0B4E" w:rsidRDefault="00C664EC" w:rsidP="008E0B4E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Considerando tempo de rampa</w:t>
      </w:r>
      <w:r w:rsidR="00D85F57">
        <w:rPr>
          <w:rFonts w:eastAsiaTheme="minorEastAsia"/>
        </w:rPr>
        <w:t xml:space="preserve"> e</w:t>
      </w:r>
      <w:r w:rsidR="0091709E">
        <w:rPr>
          <w:rFonts w:eastAsiaTheme="minorEastAsia"/>
        </w:rPr>
        <w:t xml:space="preserve"> deformação constante</w:t>
      </w:r>
      <w:r w:rsidR="00D85F57">
        <w:rPr>
          <w:rFonts w:eastAsiaTheme="minorEastAsia"/>
        </w:rPr>
        <w:t xml:space="preserve"> após tempo de rampa.</w:t>
      </w:r>
    </w:p>
    <w:p w14:paraId="40EE8134" w14:textId="77777777" w:rsidR="00D85F57" w:rsidRPr="00D85F57" w:rsidRDefault="00D85F57" w:rsidP="00D85F57">
      <w:pPr>
        <w:pStyle w:val="PargrafodaLista"/>
        <w:rPr>
          <w:rFonts w:eastAsiaTheme="minorEastAsia"/>
        </w:rPr>
      </w:pPr>
    </w:p>
    <w:p w14:paraId="67379928" w14:textId="452C947A" w:rsidR="00D85F57" w:rsidRPr="00D85F57" w:rsidRDefault="00D85F57" w:rsidP="00B401ED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∙t,  &amp;0&lt;t≤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2276A72" w14:textId="77777777" w:rsidR="008E0B4E" w:rsidRPr="008E0B4E" w:rsidRDefault="008E0B4E" w:rsidP="008E0B4E">
      <w:pPr>
        <w:pStyle w:val="PargrafodaLista"/>
        <w:rPr>
          <w:rFonts w:eastAsiaTheme="minorEastAsia"/>
          <w:iCs/>
        </w:rPr>
      </w:pPr>
    </w:p>
    <w:p w14:paraId="3763F7EB" w14:textId="28690107" w:rsidR="00B401ED" w:rsidRPr="00D85F57" w:rsidRDefault="008E0B4E" w:rsidP="00B401ED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w:bookmarkStart w:id="1" w:name="_Hlk58009214"/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&amp;0&lt;t≤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&amp;t</m:t>
                  </m:r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D7EAF0F" w14:textId="112AC3D2" w:rsidR="00C664EC" w:rsidRPr="00C664EC" w:rsidRDefault="00C664EC" w:rsidP="008E0B4E">
      <w:pPr>
        <w:pStyle w:val="PargrafodaLista"/>
        <w:ind w:left="0"/>
        <w:rPr>
          <w:rFonts w:eastAsiaTheme="minorEastAsia"/>
        </w:rPr>
      </w:pPr>
    </w:p>
    <w:bookmarkEnd w:id="1"/>
    <w:p w14:paraId="3FD6E4B8" w14:textId="77777777" w:rsidR="00C664EC" w:rsidRPr="008E0B4E" w:rsidRDefault="00C664EC" w:rsidP="008E0B4E">
      <w:pPr>
        <w:pStyle w:val="PargrafodaLista"/>
        <w:ind w:left="0"/>
        <w:rPr>
          <w:rFonts w:eastAsiaTheme="minorEastAsia"/>
        </w:rPr>
      </w:pPr>
    </w:p>
    <w:p w14:paraId="6F52EE98" w14:textId="5B983853" w:rsidR="00B401ED" w:rsidRPr="00B401ED" w:rsidRDefault="008E0B4E" w:rsidP="008E0B4E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79B5B2C6" w14:textId="558C63A4" w:rsidR="00B401ED" w:rsidRDefault="00B401ED" w:rsidP="008E0B4E">
      <w:pPr>
        <w:pStyle w:val="PargrafodaLista"/>
        <w:rPr>
          <w:rFonts w:eastAsiaTheme="minorEastAsia"/>
        </w:rPr>
      </w:pPr>
      <w:r>
        <w:rPr>
          <w:rFonts w:eastAsiaTheme="minorEastAsia"/>
        </w:rPr>
        <w:t>Para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0&lt;t≤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05D77175" w14:textId="1A3A6E27" w:rsidR="00B401ED" w:rsidRPr="00B401ED" w:rsidRDefault="006C4997" w:rsidP="008E0B4E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28675A24" w14:textId="0C004C91" w:rsidR="00B401ED" w:rsidRPr="00B401ED" w:rsidRDefault="00B401ED" w:rsidP="008E0B4E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07587489" w14:textId="4EA08BC2" w:rsidR="004652F6" w:rsidRPr="003F0BEC" w:rsidRDefault="006C4997" w:rsidP="004652F6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2E8C6003" w14:textId="677B5CB2" w:rsidR="008E0B4E" w:rsidRPr="003F0BEC" w:rsidRDefault="008E0B4E" w:rsidP="008E0B4E">
      <w:pPr>
        <w:pStyle w:val="PargrafodaLista"/>
        <w:rPr>
          <w:rFonts w:eastAsiaTheme="minorEastAsia"/>
        </w:rPr>
      </w:pPr>
    </w:p>
    <w:p w14:paraId="6BCCE6BC" w14:textId="77777777" w:rsidR="003F0BEC" w:rsidRPr="002F3713" w:rsidRDefault="003F0BEC" w:rsidP="008E0B4E">
      <w:pPr>
        <w:pStyle w:val="PargrafodaLista"/>
        <w:rPr>
          <w:rFonts w:eastAsiaTheme="minorEastAsia"/>
        </w:rPr>
      </w:pPr>
    </w:p>
    <w:p w14:paraId="2AF6955D" w14:textId="77777777" w:rsidR="006C4997" w:rsidRPr="006C4997" w:rsidRDefault="008E0B4E" w:rsidP="008E0B4E">
      <w:pPr>
        <w:pStyle w:val="PargrafodaLista"/>
        <w:rPr>
          <w:rFonts w:eastAsiaTheme="minorEastAsia"/>
        </w:rPr>
      </w:pPr>
      <w:bookmarkStart w:id="2" w:name="_Hlk63724417"/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End w:id="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5786AB49" w14:textId="77777777" w:rsidR="006C4997" w:rsidRDefault="006C4997" w:rsidP="006C4997">
      <w:pPr>
        <w:pStyle w:val="PargrafodaLista"/>
        <w:rPr>
          <w:rFonts w:eastAsiaTheme="minorEastAsia"/>
        </w:rPr>
      </w:pPr>
      <w:r>
        <w:rPr>
          <w:rFonts w:eastAsiaTheme="minorEastAsia"/>
        </w:rPr>
        <w:t>Para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0&lt;t≤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5BEDE05D" w14:textId="58AD7661" w:rsidR="006C4997" w:rsidRPr="006C4997" w:rsidRDefault="006C4997" w:rsidP="008E0B4E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684016BB" w14:textId="77777777" w:rsidR="006C4997" w:rsidRPr="00B401ED" w:rsidRDefault="006C4997" w:rsidP="006C4997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09EE11CC" w14:textId="231D127E" w:rsidR="008E0B4E" w:rsidRPr="008E0B4E" w:rsidRDefault="006C4997" w:rsidP="006C499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62AE4B7" w14:textId="00CC96C4" w:rsidR="003F0BEC" w:rsidRDefault="003F0BE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1CEF30" w14:textId="7CA6E913" w:rsidR="008E0B4E" w:rsidRDefault="00C664EC" w:rsidP="008E0B4E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Considerando tempo de ramp</w:t>
      </w:r>
      <w:r w:rsidR="0063364F">
        <w:rPr>
          <w:rFonts w:eastAsiaTheme="minorEastAsia"/>
        </w:rPr>
        <w:t>a</w:t>
      </w:r>
      <w:r w:rsidR="00CE40C7">
        <w:rPr>
          <w:rFonts w:eastAsiaTheme="minorEastAsia"/>
        </w:rPr>
        <w:t xml:space="preserve"> e tempo de descida</w:t>
      </w:r>
      <w:r>
        <w:rPr>
          <w:rFonts w:eastAsiaTheme="minorEastAsia"/>
        </w:rPr>
        <w:t>:</w:t>
      </w:r>
    </w:p>
    <w:p w14:paraId="2A1099B4" w14:textId="1FF17F9B" w:rsidR="008E0B4E" w:rsidRDefault="008E0B4E" w:rsidP="008E0B4E">
      <w:pPr>
        <w:rPr>
          <w:rFonts w:eastAsiaTheme="minorEastAsia"/>
        </w:rPr>
      </w:pPr>
    </w:p>
    <w:p w14:paraId="71F5C4F1" w14:textId="77777777" w:rsidR="00CE40C7" w:rsidRDefault="00CE40C7" w:rsidP="00CE40C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∙t,  &amp;0&lt;t≤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0EB93368" w14:textId="77777777" w:rsidR="00CE40C7" w:rsidRDefault="00CE40C7" w:rsidP="008E0B4E">
      <w:pPr>
        <w:rPr>
          <w:rFonts w:eastAsiaTheme="minorEastAsia"/>
        </w:rPr>
      </w:pPr>
    </w:p>
    <w:p w14:paraId="0630079D" w14:textId="1C654ECC" w:rsidR="00DF2CA0" w:rsidRPr="00CE40C7" w:rsidRDefault="008E0B4E" w:rsidP="00CE40C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758C9A3C" w14:textId="5DE58B91" w:rsidR="00CE40C7" w:rsidRDefault="00CE40C7" w:rsidP="00CE40C7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0&lt;t≤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0811940D" w14:textId="77777777" w:rsidR="00CE40C7" w:rsidRPr="00CE40C7" w:rsidRDefault="00CE40C7" w:rsidP="00CE40C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2CDF224A" w14:textId="58F6F673" w:rsidR="00CE40C7" w:rsidRDefault="00CE40C7" w:rsidP="00CE40C7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:</w:t>
      </w:r>
    </w:p>
    <w:p w14:paraId="1D0B4AB7" w14:textId="6A7BDB30" w:rsidR="00CE40C7" w:rsidRPr="00CE40C7" w:rsidRDefault="00CE40C7" w:rsidP="00CE40C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155981B5" w14:textId="64584B5A" w:rsidR="00CE40C7" w:rsidRDefault="00CE40C7" w:rsidP="00CE40C7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&lt;t≤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:</w:t>
      </w:r>
    </w:p>
    <w:p w14:paraId="7DEEE738" w14:textId="07EEB229" w:rsidR="00CE40C7" w:rsidRDefault="00CE40C7" w:rsidP="00CE40C7">
      <w:pPr>
        <w:pStyle w:val="PargrafodaLista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320F019E" w14:textId="7C5EA3B0" w:rsidR="00CE40C7" w:rsidRDefault="00CE40C7" w:rsidP="00CE40C7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Pata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:</w:t>
      </w:r>
    </w:p>
    <w:p w14:paraId="55BA9FFC" w14:textId="18EC36CE" w:rsidR="00CE40C7" w:rsidRPr="00CE40C7" w:rsidRDefault="00CE40C7" w:rsidP="00CE40C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4F3043D0" w14:textId="77777777" w:rsidR="00CE40C7" w:rsidRPr="009F634F" w:rsidRDefault="00CE40C7" w:rsidP="00CE40C7">
      <w:pPr>
        <w:pStyle w:val="PargrafodaLista"/>
        <w:rPr>
          <w:rFonts w:eastAsiaTheme="minorEastAsia"/>
        </w:rPr>
      </w:pPr>
    </w:p>
    <w:p w14:paraId="05E8800D" w14:textId="77777777" w:rsidR="00CE40C7" w:rsidRPr="003F0BEC" w:rsidRDefault="00CE40C7" w:rsidP="00CE40C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1015102" w14:textId="42AC9FAE" w:rsidR="008E0B4E" w:rsidRPr="008E0B4E" w:rsidRDefault="00CE40C7" w:rsidP="00CE40C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102129A2" w14:textId="77777777" w:rsidR="00CB0669" w:rsidRDefault="00CB066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86BBF4" w14:textId="580342A9" w:rsidR="008E0B4E" w:rsidRPr="008E0B4E" w:rsidRDefault="008E0B4E" w:rsidP="008E0B4E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Desconsiderando o tempo de rampa:</w:t>
      </w:r>
    </w:p>
    <w:p w14:paraId="01E94A26" w14:textId="21AD1B87" w:rsidR="002F3713" w:rsidRDefault="002F3713">
      <w:pPr>
        <w:rPr>
          <w:rFonts w:eastAsiaTheme="minorEastAsia"/>
        </w:rPr>
      </w:pPr>
    </w:p>
    <w:p w14:paraId="6CBD0BB6" w14:textId="1A19C92B" w:rsidR="00CF1AD8" w:rsidRDefault="00CF1AD8" w:rsidP="00CF1AD8">
      <w:pPr>
        <w:rPr>
          <w:rFonts w:eastAsiaTheme="minorEastAsia"/>
        </w:rPr>
      </w:pPr>
      <w:r w:rsidRPr="00CF1AD8">
        <w:rPr>
          <w:rFonts w:eastAsiaTheme="minorEastAsia"/>
        </w:rPr>
        <w:t xml:space="preserve">A equação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dτ</m:t>
                </m:r>
              </m:den>
            </m:f>
            <m:r>
              <w:rPr>
                <w:rFonts w:ascii="Cambria Math" w:hAnsi="Cambria Math"/>
              </w:rPr>
              <m:t>dτ</m:t>
            </m:r>
          </m:e>
        </m:nary>
      </m:oMath>
      <w:r w:rsidRPr="00CF1AD8">
        <w:rPr>
          <w:rFonts w:eastAsiaTheme="minorEastAsia"/>
        </w:rPr>
        <w:t xml:space="preserve"> não é válida porque</w:t>
      </w:r>
      <w:r>
        <w:rPr>
          <w:rFonts w:eastAsiaTheme="minorEastAsia"/>
        </w:rPr>
        <w:t>, ao desconsiderar o tempo de rampa, assume que a deformação não varia com o tempo, o que faz com que a derivada da tensão elástica no tempo seja sempre zero. Sendo assim, só será possível usar as equações:</w:t>
      </w:r>
    </w:p>
    <w:p w14:paraId="5077F508" w14:textId="33ED23AE" w:rsidR="00CF1AD8" w:rsidRPr="002F3713" w:rsidRDefault="00CF1AD8" w:rsidP="00CF1AD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25001B02" w14:textId="37880017" w:rsidR="00CF1AD8" w:rsidRPr="00CF1AD8" w:rsidRDefault="00CF1AD8" w:rsidP="00CF1AD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3" w:name="_Hlk5800829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w:bookmarkEnd w:id="3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4D8DC01C" w14:textId="382313E0" w:rsidR="00CF1AD8" w:rsidRDefault="00CF1AD8" w:rsidP="00CF1AD8">
      <w:pPr>
        <w:rPr>
          <w:rFonts w:eastAsiaTheme="minorEastAsia"/>
        </w:rPr>
      </w:pPr>
    </w:p>
    <w:p w14:paraId="34BE49F9" w14:textId="620F2F03" w:rsidR="00CF1AD8" w:rsidRDefault="00CF1AD8" w:rsidP="00CF1AD8">
      <w:pPr>
        <w:rPr>
          <w:rFonts w:eastAsiaTheme="minorEastAsia"/>
        </w:rPr>
      </w:pPr>
      <w:r>
        <w:rPr>
          <w:rFonts w:eastAsiaTheme="minorEastAsia"/>
        </w:rPr>
        <w:t>Resolvendo:</w:t>
      </w:r>
    </w:p>
    <w:p w14:paraId="2F504396" w14:textId="15B01D85" w:rsidR="00CF1AD8" w:rsidRPr="00CF1AD8" w:rsidRDefault="00CF1AD8" w:rsidP="00CF1AD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A1EEADC" w14:textId="77777777" w:rsidR="00CF1AD8" w:rsidRPr="002F3713" w:rsidRDefault="00CF1AD8" w:rsidP="00CF1AD8">
      <w:pPr>
        <w:pStyle w:val="PargrafodaLista"/>
        <w:rPr>
          <w:rFonts w:eastAsiaTheme="minorEastAsia"/>
        </w:rPr>
      </w:pPr>
    </w:p>
    <w:p w14:paraId="353DAF87" w14:textId="13A33601" w:rsidR="00CF1AD8" w:rsidRPr="00916C20" w:rsidRDefault="00CF1AD8" w:rsidP="00CF1AD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B3C8065" w14:textId="5A85C3F0" w:rsidR="00916C20" w:rsidRDefault="00916C20" w:rsidP="00916C20">
      <w:pPr>
        <w:rPr>
          <w:rFonts w:eastAsiaTheme="minorEastAsia"/>
        </w:rPr>
      </w:pPr>
    </w:p>
    <w:p w14:paraId="58BAB0A4" w14:textId="20665C25" w:rsidR="00916C20" w:rsidRDefault="00916C20" w:rsidP="00916C20">
      <w:pPr>
        <w:rPr>
          <w:rFonts w:eastAsiaTheme="minorEastAsia"/>
        </w:rPr>
      </w:pPr>
      <w:r>
        <w:rPr>
          <w:rFonts w:eastAsiaTheme="minorEastAsia"/>
        </w:rPr>
        <w:t>Sendo assim:</w:t>
      </w:r>
    </w:p>
    <w:p w14:paraId="11E9BAA8" w14:textId="28A81611" w:rsidR="00916C20" w:rsidRPr="00916C20" w:rsidRDefault="00916C20" w:rsidP="00916C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B8B6FE3" w14:textId="77777777" w:rsidR="00CF1AD8" w:rsidRPr="00CF1AD8" w:rsidRDefault="00CF1AD8" w:rsidP="00CF1AD8">
      <w:pPr>
        <w:rPr>
          <w:rFonts w:eastAsiaTheme="minorEastAsia"/>
        </w:rPr>
      </w:pPr>
    </w:p>
    <w:p w14:paraId="27E67DE1" w14:textId="77777777" w:rsidR="00CF1AD8" w:rsidRPr="00CF1AD8" w:rsidRDefault="00CF1AD8" w:rsidP="00CF1AD8">
      <w:pPr>
        <w:rPr>
          <w:rFonts w:eastAsiaTheme="minorEastAsia"/>
        </w:rPr>
      </w:pPr>
    </w:p>
    <w:p w14:paraId="0905D74C" w14:textId="2B7739A2" w:rsidR="00CF1AD8" w:rsidRDefault="00CF1AD8">
      <w:pPr>
        <w:rPr>
          <w:rFonts w:eastAsiaTheme="minorEastAsia"/>
        </w:rPr>
      </w:pPr>
    </w:p>
    <w:sectPr w:rsidR="00CF1AD8" w:rsidSect="00CE40C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B1CEA"/>
    <w:multiLevelType w:val="hybridMultilevel"/>
    <w:tmpl w:val="DFB6D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76C3"/>
    <w:multiLevelType w:val="hybridMultilevel"/>
    <w:tmpl w:val="59EE5E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A532D"/>
    <w:multiLevelType w:val="hybridMultilevel"/>
    <w:tmpl w:val="19BEF8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5B"/>
    <w:rsid w:val="0012017D"/>
    <w:rsid w:val="00172923"/>
    <w:rsid w:val="001D06EC"/>
    <w:rsid w:val="00276B8B"/>
    <w:rsid w:val="002F3713"/>
    <w:rsid w:val="00385B53"/>
    <w:rsid w:val="003A193B"/>
    <w:rsid w:val="003F0BEC"/>
    <w:rsid w:val="004652F6"/>
    <w:rsid w:val="00536CA6"/>
    <w:rsid w:val="00593079"/>
    <w:rsid w:val="0063364F"/>
    <w:rsid w:val="00667A72"/>
    <w:rsid w:val="006C4997"/>
    <w:rsid w:val="006D78C2"/>
    <w:rsid w:val="00735F63"/>
    <w:rsid w:val="00752AAE"/>
    <w:rsid w:val="007C4748"/>
    <w:rsid w:val="007F4408"/>
    <w:rsid w:val="0089425C"/>
    <w:rsid w:val="008B565B"/>
    <w:rsid w:val="008C11BD"/>
    <w:rsid w:val="008E0B4E"/>
    <w:rsid w:val="008E2427"/>
    <w:rsid w:val="00916C20"/>
    <w:rsid w:val="0091709E"/>
    <w:rsid w:val="009736C8"/>
    <w:rsid w:val="009864B1"/>
    <w:rsid w:val="009C7B88"/>
    <w:rsid w:val="009F634F"/>
    <w:rsid w:val="00A06E80"/>
    <w:rsid w:val="00B401ED"/>
    <w:rsid w:val="00C664EC"/>
    <w:rsid w:val="00CB0669"/>
    <w:rsid w:val="00CE40C7"/>
    <w:rsid w:val="00CF1AD8"/>
    <w:rsid w:val="00D21265"/>
    <w:rsid w:val="00D54BF6"/>
    <w:rsid w:val="00D5685D"/>
    <w:rsid w:val="00D6683C"/>
    <w:rsid w:val="00D85F57"/>
    <w:rsid w:val="00DF2CA0"/>
    <w:rsid w:val="00DF5957"/>
    <w:rsid w:val="00F05939"/>
    <w:rsid w:val="00F4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3AE7"/>
  <w15:chartTrackingRefBased/>
  <w15:docId w15:val="{C3BA4DFF-C10C-4980-9E4A-BF070AAC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3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6B8B"/>
    <w:rPr>
      <w:color w:val="808080"/>
    </w:rPr>
  </w:style>
  <w:style w:type="paragraph" w:styleId="PargrafodaLista">
    <w:name w:val="List Paragraph"/>
    <w:basedOn w:val="Normal"/>
    <w:uiPriority w:val="34"/>
    <w:qFormat/>
    <w:rsid w:val="002F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B3D06-E0B0-4762-A4D4-730DB253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8</Pages>
  <Words>938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</dc:creator>
  <cp:keywords/>
  <dc:description/>
  <cp:lastModifiedBy>Bruno Mello</cp:lastModifiedBy>
  <cp:revision>16</cp:revision>
  <dcterms:created xsi:type="dcterms:W3CDTF">2020-10-14T14:45:00Z</dcterms:created>
  <dcterms:modified xsi:type="dcterms:W3CDTF">2021-02-09T04:17:00Z</dcterms:modified>
</cp:coreProperties>
</file>