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58" w:rsidRDefault="00221358" w:rsidP="00221358">
      <w:pPr>
        <w:pStyle w:val="Ttulo"/>
      </w:pPr>
      <w:r w:rsidRPr="00221358">
        <w:t>SCBN</w:t>
      </w:r>
    </w:p>
    <w:p w:rsidR="00C61069" w:rsidRPr="00C61069" w:rsidRDefault="00C61069" w:rsidP="00C61069">
      <w:pPr>
        <w:pStyle w:val="Subttulo"/>
      </w:pPr>
      <w:r>
        <w:t>Requisitos funcionais do sistema de calculo de binômio de Newton</w:t>
      </w:r>
    </w:p>
    <w:p w:rsidR="002421E7" w:rsidRPr="00E81C59" w:rsidRDefault="00E81C59" w:rsidP="002421E7">
      <w:r w:rsidRPr="00E81C59">
        <w:t>msndogui@hotmail.com.br</w:t>
      </w:r>
    </w:p>
    <w:p w:rsidR="00E81C59" w:rsidRDefault="00E81C59" w:rsidP="00E81C59">
      <w:pPr>
        <w:pStyle w:val="Ttulo1"/>
      </w:pPr>
      <w:bookmarkStart w:id="0" w:name="_Toc391631678"/>
      <w:r>
        <w:t>Resumo</w:t>
      </w:r>
      <w:bookmarkEnd w:id="0"/>
    </w:p>
    <w:p w:rsidR="00E81C59" w:rsidRPr="00E81C59" w:rsidRDefault="00A61512" w:rsidP="00E81C59">
      <w:r>
        <w:t>O texto a seguir compreende um conjunto d</w:t>
      </w:r>
      <w:bookmarkStart w:id="1" w:name="_GoBack"/>
      <w:bookmarkEnd w:id="1"/>
      <w:r>
        <w:t xml:space="preserve">e fatores que o projeto ira conter, mostrando como foi feito e da forma que será continuado. </w:t>
      </w:r>
    </w:p>
    <w:bookmarkStart w:id="2" w:name="_Toc391624944" w:displacedByCustomXml="next"/>
    <w:sdt>
      <w:sdtPr>
        <w:id w:val="-1936428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421E7" w:rsidRDefault="002421E7">
          <w:pPr>
            <w:pStyle w:val="CabealhodoSumrio"/>
          </w:pPr>
          <w:r>
            <w:t>Sumário</w:t>
          </w:r>
        </w:p>
        <w:p w:rsidR="001313E3" w:rsidRDefault="002421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31678" w:history="1">
            <w:r w:rsidR="001313E3" w:rsidRPr="009E680D">
              <w:rPr>
                <w:rStyle w:val="Hyperlink"/>
                <w:noProof/>
              </w:rPr>
              <w:t>Resumo</w:t>
            </w:r>
            <w:r w:rsidR="001313E3">
              <w:rPr>
                <w:noProof/>
                <w:webHidden/>
              </w:rPr>
              <w:tab/>
            </w:r>
            <w:r w:rsidR="001313E3">
              <w:rPr>
                <w:noProof/>
                <w:webHidden/>
              </w:rPr>
              <w:fldChar w:fldCharType="begin"/>
            </w:r>
            <w:r w:rsidR="001313E3">
              <w:rPr>
                <w:noProof/>
                <w:webHidden/>
              </w:rPr>
              <w:instrText xml:space="preserve"> PAGEREF _Toc391631678 \h </w:instrText>
            </w:r>
            <w:r w:rsidR="001313E3">
              <w:rPr>
                <w:noProof/>
                <w:webHidden/>
              </w:rPr>
            </w:r>
            <w:r w:rsidR="001313E3">
              <w:rPr>
                <w:noProof/>
                <w:webHidden/>
              </w:rPr>
              <w:fldChar w:fldCharType="separate"/>
            </w:r>
            <w:r w:rsidR="001313E3">
              <w:rPr>
                <w:noProof/>
                <w:webHidden/>
              </w:rPr>
              <w:t>1</w:t>
            </w:r>
            <w:r w:rsidR="001313E3"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79" w:history="1">
            <w:r w:rsidRPr="009E680D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80" w:history="1">
            <w:r w:rsidRPr="009E680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680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81" w:history="1">
            <w:r w:rsidRPr="009E680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680D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82" w:history="1">
            <w:r w:rsidRPr="009E680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680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83" w:history="1">
            <w:r w:rsidRPr="009E680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680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E3" w:rsidRDefault="001313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31684" w:history="1">
            <w:r w:rsidRPr="009E680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E680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1E7" w:rsidRDefault="002421E7" w:rsidP="001539EA">
          <w:r>
            <w:rPr>
              <w:b/>
              <w:bCs/>
            </w:rPr>
            <w:fldChar w:fldCharType="end"/>
          </w:r>
        </w:p>
      </w:sdtContent>
    </w:sdt>
    <w:p w:rsidR="00DC2EDC" w:rsidRDefault="00DC2EDC" w:rsidP="00221358">
      <w:pPr>
        <w:pStyle w:val="Ttulo1"/>
      </w:pPr>
      <w:bookmarkStart w:id="3" w:name="_Toc391631679"/>
      <w:r>
        <w:t>Lista de Figuras</w:t>
      </w:r>
      <w:bookmarkEnd w:id="2"/>
      <w:bookmarkEnd w:id="3"/>
    </w:p>
    <w:p w:rsidR="00DC2EDC" w:rsidRDefault="00DC2ED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4164" w:history="1">
        <w:r w:rsidRPr="00CD12F3">
          <w:rPr>
            <w:rStyle w:val="Hyperlink"/>
            <w:noProof/>
          </w:rPr>
          <w:t>Figura 1 – Requisitos funcionais do SCBN.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C2EDC" w:rsidRDefault="00DC2EDC" w:rsidP="00DC2EDC">
      <w:r>
        <w:fldChar w:fldCharType="end"/>
      </w:r>
    </w:p>
    <w:p w:rsidR="00221358" w:rsidRDefault="002421E7" w:rsidP="00DC2EDC">
      <w:pPr>
        <w:pStyle w:val="Ttulo1"/>
      </w:pPr>
      <w:bookmarkStart w:id="4" w:name="_Toc391624945"/>
      <w:bookmarkStart w:id="5" w:name="_Toc391631680"/>
      <w:r>
        <w:t>1</w:t>
      </w:r>
      <w:r>
        <w:tab/>
      </w:r>
      <w:r w:rsidR="00221358" w:rsidRPr="00221358">
        <w:t>Introdução</w:t>
      </w:r>
      <w:bookmarkEnd w:id="4"/>
      <w:bookmarkEnd w:id="5"/>
    </w:p>
    <w:p w:rsidR="00221358" w:rsidRPr="00221358" w:rsidRDefault="00DC2EDC" w:rsidP="00221358">
      <w:r>
        <w:t xml:space="preserve">O sistema de calculo do binômio de Newton (SCBN) auxilia um matemático a realizar cálculos de analise </w:t>
      </w:r>
      <w:proofErr w:type="spellStart"/>
      <w:r>
        <w:t>combinatorial</w:t>
      </w:r>
      <w:proofErr w:type="spellEnd"/>
      <w:sdt>
        <w:sdtPr>
          <w:id w:val="-999575274"/>
          <w:citation/>
        </w:sdtPr>
        <w:sdtContent>
          <w:r w:rsidR="0099387C">
            <w:fldChar w:fldCharType="begin"/>
          </w:r>
          <w:r w:rsidR="0099387C">
            <w:instrText xml:space="preserve"> CITATION COS13 \l 1046 </w:instrText>
          </w:r>
          <w:r w:rsidR="0099387C">
            <w:fldChar w:fldCharType="separate"/>
          </w:r>
          <w:r w:rsidR="0099387C">
            <w:rPr>
              <w:noProof/>
            </w:rPr>
            <w:t xml:space="preserve"> (COSTA, et al., 2013)</w:t>
          </w:r>
          <w:r w:rsidR="0099387C">
            <w:fldChar w:fldCharType="end"/>
          </w:r>
        </w:sdtContent>
      </w:sdt>
      <w:r>
        <w:t xml:space="preserve">. </w:t>
      </w:r>
      <w:r w:rsidR="00221358">
        <w:t xml:space="preserve">O projeto SCBN adota o método </w:t>
      </w:r>
      <w:proofErr w:type="spellStart"/>
      <w:proofErr w:type="gramStart"/>
      <w:r w:rsidR="00221358">
        <w:t>OpenUP</w:t>
      </w:r>
      <w:proofErr w:type="spellEnd"/>
      <w:proofErr w:type="gramEnd"/>
      <w:sdt>
        <w:sdtPr>
          <w:id w:val="-579908074"/>
          <w:citation/>
        </w:sdtPr>
        <w:sdtContent>
          <w:r>
            <w:fldChar w:fldCharType="begin"/>
          </w:r>
          <w:r>
            <w:instrText xml:space="preserve"> CITATION Ope12 \l 1046 </w:instrText>
          </w:r>
          <w:r>
            <w:fldChar w:fldCharType="separate"/>
          </w:r>
          <w:r w:rsidR="0099387C">
            <w:rPr>
              <w:noProof/>
            </w:rPr>
            <w:t xml:space="preserve"> (ECLIPSE, 2012)</w:t>
          </w:r>
          <w:r>
            <w:fldChar w:fldCharType="end"/>
          </w:r>
        </w:sdtContent>
      </w:sdt>
      <w:r>
        <w:t>.</w:t>
      </w:r>
      <w:r w:rsidR="00A61512">
        <w:t xml:space="preserve"> </w:t>
      </w:r>
    </w:p>
    <w:p w:rsidR="00221358" w:rsidRDefault="002421E7" w:rsidP="00DC2EDC">
      <w:pPr>
        <w:pStyle w:val="Ttulo1"/>
      </w:pPr>
      <w:bookmarkStart w:id="6" w:name="_Toc391624946"/>
      <w:bookmarkStart w:id="7" w:name="_Toc391631681"/>
      <w:r>
        <w:t>2</w:t>
      </w:r>
      <w:r>
        <w:tab/>
      </w:r>
      <w:r w:rsidR="00221358" w:rsidRPr="00221358">
        <w:t>Arquitetura</w:t>
      </w:r>
      <w:bookmarkEnd w:id="6"/>
      <w:bookmarkEnd w:id="7"/>
    </w:p>
    <w:p w:rsidR="00DC2EDC" w:rsidRPr="00DC2EDC" w:rsidRDefault="00DC2EDC" w:rsidP="00DC2EDC"/>
    <w:p w:rsidR="00221358" w:rsidRDefault="002421E7" w:rsidP="00221358">
      <w:pPr>
        <w:pStyle w:val="Ttulo2"/>
      </w:pPr>
      <w:bookmarkStart w:id="8" w:name="_Toc391624947"/>
      <w:bookmarkStart w:id="9" w:name="_Toc391631682"/>
      <w:r>
        <w:t>2.1</w:t>
      </w:r>
      <w:r>
        <w:tab/>
      </w:r>
      <w:r w:rsidR="00221358" w:rsidRPr="00221358">
        <w:t>Requisitos Funcionais</w:t>
      </w:r>
      <w:bookmarkEnd w:id="8"/>
      <w:bookmarkEnd w:id="9"/>
    </w:p>
    <w:p w:rsidR="0099387C" w:rsidRDefault="0099387C" w:rsidP="0099387C">
      <w:r>
        <w:t>O sistema apresenta apenas um ator e um caso de uso</w:t>
      </w:r>
      <w:r w:rsidR="00A157AC">
        <w:t xml:space="preserve"> </w:t>
      </w:r>
      <w:r>
        <w:t>(</w:t>
      </w:r>
      <w:fldSimple w:instr=" REF _Ref391625156 ">
        <w:r>
          <w:t xml:space="preserve">Figura </w:t>
        </w:r>
        <w:r>
          <w:rPr>
            <w:noProof/>
          </w:rPr>
          <w:t>1</w:t>
        </w:r>
      </w:fldSimple>
      <w:r>
        <w:t>).</w:t>
      </w:r>
      <w:r w:rsidR="00A61512">
        <w:t xml:space="preserve"> O tempo de desenvolvimento desse projeto seria entorno de </w:t>
      </w:r>
      <w:r w:rsidR="00031AD6">
        <w:t>40hrs</w:t>
      </w:r>
      <w:r w:rsidR="00A61512">
        <w:t xml:space="preserve"> por caso de uso</w:t>
      </w:r>
      <w:r w:rsidR="00031AD6">
        <w:t>, além disso,</w:t>
      </w:r>
      <w:r w:rsidR="00A61512">
        <w:t xml:space="preserve"> o projeto irá conter particularidades que surgiram de acordo com a entrevista efetuada com membros da empresa.</w:t>
      </w:r>
    </w:p>
    <w:p w:rsidR="00A61512" w:rsidRDefault="00A61512" w:rsidP="0099387C">
      <w:r>
        <w:lastRenderedPageBreak/>
        <w:t xml:space="preserve">Calculo de Binômios de forma análoga serve para calcular as quintas e sextas potencia, mostrando o desenvolvimento da potencia a partir da potencia anterior. Porem quando a potencia se eleva consideravelmente se utiliza uma </w:t>
      </w:r>
      <w:r w:rsidR="003979BE">
        <w:t xml:space="preserve">forma de calcular que foi desenvolvida </w:t>
      </w:r>
      <w:r w:rsidR="00031AD6">
        <w:t>nesse projeto</w:t>
      </w:r>
      <w:r w:rsidR="003979BE">
        <w:t xml:space="preserve"> com motivo de automatizar as funções do usuário do programa.</w:t>
      </w:r>
    </w:p>
    <w:p w:rsidR="003979BE" w:rsidRDefault="003979BE" w:rsidP="0099387C">
      <w:r>
        <w:t xml:space="preserve">A forma de calculo se utiliza de duas variáveis um N e um K que resultam em um Coeficiente, automatizando esse serviço com um projeto que seja o mais simples possível melhora consideravelmente o desempenho e a agilidade no calculo. Deverão ser </w:t>
      </w:r>
      <w:proofErr w:type="gramStart"/>
      <w:r w:rsidR="00031AD6">
        <w:t>desenvolvido testes</w:t>
      </w:r>
      <w:proofErr w:type="gramEnd"/>
      <w:r>
        <w:t xml:space="preserve"> para o a funcionalidade do projeto, tendo certeza de que ele funciona corretamente entregando algo mais correto para o cliente. Quanto </w:t>
      </w:r>
      <w:proofErr w:type="gramStart"/>
      <w:r>
        <w:t>a</w:t>
      </w:r>
      <w:proofErr w:type="gramEnd"/>
      <w:r>
        <w:t xml:space="preserve"> funcionalidade o usuário deverá se autenticar para poder fazer o calculo permitindo assim um maior controle de quem irá utilizar o software.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Tempo de desenvolvimento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Entrevistas o matemático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Estudar binômio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 xml:space="preserve">Variáveis n, k e </w:t>
      </w:r>
      <w:proofErr w:type="gramStart"/>
      <w:r w:rsidRPr="003979BE">
        <w:rPr>
          <w:color w:val="FF0000"/>
        </w:rPr>
        <w:t>coeficiente</w:t>
      </w:r>
      <w:proofErr w:type="gramEnd"/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Menor sistema possível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Dificuldade no calculo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Casos de teste</w:t>
      </w:r>
    </w:p>
    <w:p w:rsidR="003F6951" w:rsidRPr="003979BE" w:rsidRDefault="003F6951" w:rsidP="0099387C">
      <w:pPr>
        <w:rPr>
          <w:color w:val="FF0000"/>
        </w:rPr>
      </w:pPr>
      <w:r w:rsidRPr="003979BE">
        <w:rPr>
          <w:color w:val="FF0000"/>
        </w:rPr>
        <w:t>O usuário dever ser autenticado</w:t>
      </w:r>
    </w:p>
    <w:p w:rsidR="00811439" w:rsidRDefault="00811439" w:rsidP="00811439">
      <w:pPr>
        <w:pStyle w:val="Legenda"/>
        <w:keepNext/>
      </w:pPr>
    </w:p>
    <w:p w:rsidR="00811439" w:rsidRDefault="00811439" w:rsidP="00811439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316A1D">
        <w:t>Requisitos funcionais do SCBN.</w:t>
      </w:r>
    </w:p>
    <w:p w:rsidR="00DC2EDC" w:rsidRDefault="00221358" w:rsidP="00DC2EDC">
      <w:pPr>
        <w:keepNext/>
      </w:pPr>
      <w:r w:rsidRPr="00221358">
        <w:rPr>
          <w:rFonts w:ascii="Arial" w:hAnsi="Arial" w:cs="Arial"/>
          <w:sz w:val="24"/>
          <w:szCs w:val="24"/>
        </w:rPr>
        <w:drawing>
          <wp:inline distT="0" distB="0" distL="0" distR="0" wp14:anchorId="08DABC9C" wp14:editId="4A825BA7">
            <wp:extent cx="4810125" cy="3829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39" w:rsidRPr="00811439" w:rsidRDefault="00811439" w:rsidP="00DC2EDC">
      <w:pPr>
        <w:keepNext/>
        <w:rPr>
          <w:sz w:val="20"/>
          <w:szCs w:val="20"/>
        </w:rPr>
      </w:pPr>
      <w:r w:rsidRPr="00811439">
        <w:rPr>
          <w:sz w:val="20"/>
          <w:szCs w:val="20"/>
        </w:rPr>
        <w:t>Fonte: autoria própria</w:t>
      </w:r>
    </w:p>
    <w:p w:rsidR="00221358" w:rsidRDefault="002421E7" w:rsidP="00221358">
      <w:pPr>
        <w:pStyle w:val="Ttulo1"/>
      </w:pPr>
      <w:bookmarkStart w:id="10" w:name="_Toc391624948"/>
      <w:bookmarkStart w:id="11" w:name="_Toc391631683"/>
      <w:r>
        <w:t>3</w:t>
      </w:r>
      <w:r>
        <w:tab/>
      </w:r>
      <w:r w:rsidR="00221358">
        <w:t>Conclusão</w:t>
      </w:r>
      <w:bookmarkEnd w:id="10"/>
      <w:bookmarkEnd w:id="11"/>
    </w:p>
    <w:p w:rsidR="003979BE" w:rsidRDefault="003979BE" w:rsidP="00C75800">
      <w:r>
        <w:t>Com a conclusão do projeto aprendi que o calculo binomial é complexo</w:t>
      </w:r>
      <w:r w:rsidR="005C692A">
        <w:t>, mas</w:t>
      </w:r>
      <w:r>
        <w:t xml:space="preserve"> ao mesmo tempo fácil de ser automatizado não criando um projeto muit</w:t>
      </w:r>
      <w:r w:rsidR="005C692A">
        <w:t xml:space="preserve">o extenso nem muito pesado. Foi </w:t>
      </w:r>
      <w:proofErr w:type="gramStart"/>
      <w:r w:rsidR="005C692A">
        <w:t>i</w:t>
      </w:r>
      <w:r>
        <w:t>mplementado</w:t>
      </w:r>
      <w:proofErr w:type="gramEnd"/>
      <w:r>
        <w:t xml:space="preserve"> em um projeto e deverá ser continuado para outras formas de calculo para melhorar o </w:t>
      </w:r>
      <w:r w:rsidR="005C692A">
        <w:t>programa</w:t>
      </w:r>
      <w:r>
        <w:t xml:space="preserve"> de forma que ele poderá ser utilizado em várias </w:t>
      </w:r>
      <w:r w:rsidR="005C692A">
        <w:t>outras empresas para cálculos específicos variados</w:t>
      </w:r>
      <w:r>
        <w:t>.</w:t>
      </w:r>
    </w:p>
    <w:p w:rsidR="00C75800" w:rsidRPr="005C692A" w:rsidRDefault="00C75800" w:rsidP="00C75800">
      <w:pPr>
        <w:rPr>
          <w:color w:val="FF0000"/>
        </w:rPr>
      </w:pPr>
      <w:r w:rsidRPr="005C692A">
        <w:rPr>
          <w:color w:val="FF0000"/>
        </w:rPr>
        <w:t>Resumo</w:t>
      </w:r>
    </w:p>
    <w:p w:rsidR="00C75800" w:rsidRPr="005C692A" w:rsidRDefault="00C75800" w:rsidP="00C75800">
      <w:pPr>
        <w:rPr>
          <w:color w:val="FF0000"/>
        </w:rPr>
      </w:pPr>
      <w:r w:rsidRPr="005C692A">
        <w:rPr>
          <w:color w:val="FF0000"/>
        </w:rPr>
        <w:t>Aprendizado</w:t>
      </w:r>
    </w:p>
    <w:p w:rsidR="00C75800" w:rsidRPr="005C692A" w:rsidRDefault="00C75800" w:rsidP="00C75800">
      <w:pPr>
        <w:rPr>
          <w:color w:val="FF0000"/>
        </w:rPr>
      </w:pPr>
      <w:proofErr w:type="gramStart"/>
      <w:r w:rsidRPr="005C692A">
        <w:rPr>
          <w:color w:val="FF0000"/>
        </w:rPr>
        <w:t>Próximos Passos</w:t>
      </w:r>
      <w:proofErr w:type="gramEnd"/>
    </w:p>
    <w:bookmarkStart w:id="12" w:name="_Toc391631684" w:displacedByCustomXml="next"/>
    <w:bookmarkStart w:id="13" w:name="_Toc391624949" w:displacedByCustomXml="next"/>
    <w:sdt>
      <w:sdtPr>
        <w:id w:val="-17092530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C2EDC" w:rsidRDefault="002421E7">
          <w:pPr>
            <w:pStyle w:val="Ttulo1"/>
          </w:pPr>
          <w:r>
            <w:t>4</w:t>
          </w:r>
          <w:r>
            <w:tab/>
          </w:r>
          <w:r w:rsidR="00DC2EDC">
            <w:t>Bibliografia</w:t>
          </w:r>
          <w:bookmarkEnd w:id="13"/>
          <w:bookmarkEnd w:id="12"/>
        </w:p>
        <w:sdt>
          <w:sdtPr>
            <w:id w:val="111145805"/>
            <w:bibliography/>
          </w:sdtPr>
          <w:sdtContent>
            <w:p w:rsidR="0099387C" w:rsidRDefault="00DC2ED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9387C">
                <w:rPr>
                  <w:noProof/>
                </w:rPr>
                <w:t xml:space="preserve">COSTA, A., TROCADO, A., TEIXEIRA, H., DOS SANTOS, J. M., OLIVEIRA, L., &amp; SALES, M. (2013). </w:t>
              </w:r>
              <w:r w:rsidR="0099387C">
                <w:rPr>
                  <w:i/>
                  <w:iCs/>
                  <w:noProof/>
                </w:rPr>
                <w:t>iMat12 - Probabilidades e combinatoria.</w:t>
              </w:r>
              <w:r w:rsidR="0099387C">
                <w:rPr>
                  <w:noProof/>
                </w:rPr>
                <w:t xml:space="preserve"> </w:t>
              </w:r>
            </w:p>
            <w:p w:rsidR="0099387C" w:rsidRDefault="0099387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ECLIPSE. (30 de 05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DC2EDC" w:rsidRDefault="00DC2EDC" w:rsidP="0099387C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DC2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8"/>
    <w:rsid w:val="00031AD6"/>
    <w:rsid w:val="001313E3"/>
    <w:rsid w:val="001539EA"/>
    <w:rsid w:val="001B3076"/>
    <w:rsid w:val="001F3FCC"/>
    <w:rsid w:val="00221358"/>
    <w:rsid w:val="002421E7"/>
    <w:rsid w:val="003979BE"/>
    <w:rsid w:val="003F6951"/>
    <w:rsid w:val="005C692A"/>
    <w:rsid w:val="006D09A0"/>
    <w:rsid w:val="00811439"/>
    <w:rsid w:val="0099387C"/>
    <w:rsid w:val="00A157AC"/>
    <w:rsid w:val="00A61512"/>
    <w:rsid w:val="00C61069"/>
    <w:rsid w:val="00C75800"/>
    <w:rsid w:val="00DC2EDC"/>
    <w:rsid w:val="00E8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421E7"/>
    <w:pPr>
      <w:spacing w:after="100"/>
      <w:ind w:left="4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10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610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421E7"/>
    <w:pPr>
      <w:spacing w:after="100"/>
      <w:ind w:left="440"/>
    </w:pPr>
    <w:rPr>
      <w:rFonts w:eastAsiaTheme="minorEastAsia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10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610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01"/>
    <w:rsid w:val="00921C7E"/>
    <w:rsid w:val="009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7BFBB135214A228304D95503E3EAA0">
    <w:name w:val="D47BFBB135214A228304D95503E3EAA0"/>
    <w:rsid w:val="009F1801"/>
  </w:style>
  <w:style w:type="paragraph" w:customStyle="1" w:styleId="733187B0381643C4A282922954597256">
    <w:name w:val="733187B0381643C4A282922954597256"/>
    <w:rsid w:val="009F1801"/>
  </w:style>
  <w:style w:type="paragraph" w:customStyle="1" w:styleId="322F2588E1514C069496AB8468E8A705">
    <w:name w:val="322F2588E1514C069496AB8468E8A705"/>
    <w:rsid w:val="009F18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7BFBB135214A228304D95503E3EAA0">
    <w:name w:val="D47BFBB135214A228304D95503E3EAA0"/>
    <w:rsid w:val="009F1801"/>
  </w:style>
  <w:style w:type="paragraph" w:customStyle="1" w:styleId="733187B0381643C4A282922954597256">
    <w:name w:val="733187B0381643C4A282922954597256"/>
    <w:rsid w:val="009F1801"/>
  </w:style>
  <w:style w:type="paragraph" w:customStyle="1" w:styleId="322F2588E1514C069496AB8468E8A705">
    <w:name w:val="322F2588E1514C069496AB8468E8A705"/>
    <w:rsid w:val="009F1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Ope12</b:Tag>
    <b:SourceType>InternetSite</b:SourceType>
    <b:Guid>{470BFA90-F4D4-4052-9808-F7190B340FCC}</b:Guid>
    <b:Title>OpenUP</b:Title>
    <b:Year>2012</b:Year>
    <b:InternetSiteTitle>EPF</b:InternetSiteTitle>
    <b:Month>05</b:Month>
    <b:Day>30</b:Day>
    <b:YearAccessed>2014</b:YearAccessed>
    <b:MonthAccessed>Junho</b:MonthAccessed>
    <b:DayAccessed>27</b:DayAccessed>
    <b:URL>http://epf.eclipse.org/wikis/openup/</b:URL>
    <b:Author>
      <b:Author>
        <b:NameList>
          <b:Person>
            <b:Last>ECLIPSE</b:Last>
          </b:Person>
        </b:NameList>
      </b:Author>
    </b:Author>
    <b:RefOrder>2</b:RefOrder>
  </b:Source>
  <b:Source>
    <b:Tag>COS13</b:Tag>
    <b:SourceType>Book</b:SourceType>
    <b:Guid>{C99545DE-F1D0-489D-A3D6-7324E856FDDD}</b:Guid>
    <b:Title>iMat12 - Probabilidades e combinatoria</b:Title>
    <b:Year>2013</b:Year>
    <b:Author>
      <b:Author>
        <b:NameList>
          <b:Person>
            <b:Last>COSTA</b:Last>
            <b:First>Alexandra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Middle>Manuel</b:Middle>
            <b:First>José</b:First>
          </b:Person>
          <b:Person>
            <b:Last>OLIVEIRA</b:Last>
            <b:First>Liliana</b:First>
          </b:Person>
          <b:Person>
            <b:Last>SALES</b:Last>
            <b:First>Maria 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0C6410A-2B0A-44A0-B2B5-8EF14ED8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18</cp:revision>
  <dcterms:created xsi:type="dcterms:W3CDTF">2014-06-27T12:03:00Z</dcterms:created>
  <dcterms:modified xsi:type="dcterms:W3CDTF">2014-06-27T14:27:00Z</dcterms:modified>
</cp:coreProperties>
</file>