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Dify知识库导入-自定义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1. 文档概述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fy知识库导入功能支持用户将本地文件或在线数据（如Notion、网页内容）批量导入系统，用于构建基于RAG技术的智能问答应用。常见场景包括企业内部文档管理、产品手册集成、客服知识库构建等。本文档详细介绍导入过程中的常见问题分类及解决方案，适用于Dify平台管理员、内容维护人员及开发人员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2. 导入前准备工作</w:t>
      </w:r>
      <w:bookmarkEnd w:id="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2.1 文件格式要求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Dify支持以下文件格式导入：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文本类</w:t>
      </w:r>
      <w:r>
        <w:rPr>
          <w:rFonts w:eastAsia="等线" w:ascii="Arial" w:cs="Arial" w:hAnsi="Arial"/>
          <w:sz w:val="22"/>
        </w:rPr>
        <w:t>：TXT、Markdown(.md)、HTML/HTM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文档类</w:t>
      </w:r>
      <w:r>
        <w:rPr>
          <w:rFonts w:eastAsia="等线" w:ascii="Arial" w:cs="Arial" w:hAnsi="Arial"/>
          <w:sz w:val="22"/>
        </w:rPr>
        <w:t>：PDF、DOCX、DOC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表格类</w:t>
      </w:r>
      <w:r>
        <w:rPr>
          <w:rFonts w:eastAsia="等线" w:ascii="Arial" w:cs="Arial" w:hAnsi="Arial"/>
          <w:sz w:val="22"/>
        </w:rPr>
        <w:t>：CSV、XLSX、XLS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结构化数据</w:t>
      </w:r>
      <w:r>
        <w:rPr>
          <w:rFonts w:eastAsia="等线" w:ascii="Arial" w:cs="Arial" w:hAnsi="Arial"/>
          <w:sz w:val="22"/>
        </w:rPr>
        <w:t>：JSON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&gt; </w:t>
      </w:r>
      <w:r>
        <w:rPr>
          <w:rFonts w:eastAsia="等线" w:ascii="Arial" w:cs="Arial" w:hAnsi="Arial"/>
          <w:b w:val="true"/>
          <w:sz w:val="22"/>
        </w:rPr>
        <w:t>注意</w:t>
      </w:r>
      <w:r>
        <w:rPr>
          <w:rFonts w:eastAsia="等线" w:ascii="Arial" w:cs="Arial" w:hAnsi="Arial"/>
          <w:sz w:val="22"/>
        </w:rPr>
        <w:t>：单文件大小限制为15MB，批量上传数量根据订阅计划不同有所差异。PDF文件若包含复杂表格或图片，建议先转换为Markdown格式以提高解析准确性。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2.2 数据清洗要点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重复数据处理</w:t>
      </w:r>
      <w:r>
        <w:rPr>
          <w:rFonts w:eastAsia="等线" w:ascii="Arial" w:cs="Arial" w:hAnsi="Arial"/>
          <w:sz w:val="22"/>
        </w:rPr>
        <w:t>：使用Python脚本或Excel去重功能移除重复记录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pandas as pd</w:t>
              <w:br/>
              <w:t>df = pd.read_csv("data.csv")</w:t>
              <w:br/>
              <w:t>df.drop_duplicates(inplace=True)</w:t>
              <w:br/>
            </w:r>
            <w:r>
              <w:rPr>
                <w:rFonts w:eastAsia="Consolas" w:ascii="Consolas" w:cs="Consolas" w:hAnsi="Consolas"/>
                <w:sz w:val="22"/>
              </w:rPr>
              <w:t>df.to_csv("cleaned_data.csv", index=False)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特殊字符过滤</w:t>
      </w:r>
      <w:r>
        <w:rPr>
          <w:rFonts w:eastAsia="等线" w:ascii="Arial" w:cs="Arial" w:hAnsi="Arial"/>
          <w:sz w:val="22"/>
        </w:rPr>
        <w:t>：移除文本中的控制字符（如`\x00-\x1F`）、HTML标签残留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re</w:t>
              <w:br/>
              <w:t>def clean_text(text):</w:t>
              <w:br/>
              <w:t xml:space="preserve">    # 移除HTML标签</w:t>
              <w:br/>
              <w:t xml:space="preserve">    text = re.sub(r'&lt;.*?&gt;', '', text)</w:t>
              <w:br/>
              <w:t xml:space="preserve">    # 移除控制字符</w:t>
              <w:br/>
              <w:t xml:space="preserve">    text = re.sub(r'[\x00-\x1F\x7F]', '', text)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return text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表格数据转换</w:t>
      </w:r>
      <w:r>
        <w:rPr>
          <w:rFonts w:eastAsia="等线" w:ascii="Arial" w:cs="Arial" w:hAnsi="Arial"/>
          <w:sz w:val="22"/>
        </w:rPr>
        <w:t>：Excel/CSV文件建议提前转换为"问题-答案"对格式，提升检索精度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2.3 系统环境检查</w:t>
      </w:r>
      <w:bookmarkEnd w:id="4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检查项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要求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验证方法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服务器配置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CPU ≥ 2核，RAM ≥ 4GB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docker stats</w:t>
            </w:r>
            <w:r>
              <w:rPr>
                <w:rFonts w:eastAsia="等线" w:ascii="Arial" w:cs="Arial" w:hAnsi="Arial"/>
                <w:sz w:val="22"/>
              </w:rPr>
              <w:t>查看资源占用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网络连接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稳定访问Dify服务器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ping api.dify.ai</w:t>
            </w:r>
            <w:r>
              <w:rPr>
                <w:rFonts w:eastAsia="等线" w:ascii="Arial" w:cs="Arial" w:hAnsi="Arial"/>
                <w:sz w:val="22"/>
              </w:rPr>
              <w:t>测试连通性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权限设置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上传目录读写权限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chmod -R 755 /path/to/uploads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依赖服务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PostgreSQL、Redis、向量数据库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docker-compose ps</w:t>
            </w:r>
            <w:r>
              <w:rPr>
                <w:rFonts w:eastAsia="等线" w:ascii="Arial" w:cs="Arial" w:hAnsi="Arial"/>
                <w:sz w:val="22"/>
              </w:rPr>
              <w:t>检查容器状态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3. 常见问题分类及解决方案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3.1 格式兼容性问题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3.1.1 编码错误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：导入后文本出现乱码（如中文显示为`Ã¤Â¸Â­Ã¦Â–Â‡`）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：文件编码非UTF-8格式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使用Notepad++转换编码：编码→转换为UTF-8无BOM格式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Python批量转换：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codecs</w:t>
              <w:br/>
              <w:t>with codecs.open("gbk_file.txt", "r", "gbk") as f:</w:t>
              <w:br/>
              <w:t xml:space="preserve">    content = f.read()</w:t>
              <w:br/>
              <w:t>with codecs.open("utf8_file.txt", "w", "utf-8") as f: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f.write(content)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：建立文件编码规范，要求所有导入文件使用UTF-8编码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3.1.2 字段不匹配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：CSV导入提示"缺少必填字段"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：文件表头与系统要求不符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下载Dify提供的CSV模板进行填充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确保包含以下必填字段：</w:t>
      </w:r>
      <w:r>
        <w:rPr>
          <w:rFonts w:eastAsia="Consolas" w:ascii="Consolas" w:cs="Consolas" w:hAnsi="Consolas"/>
          <w:sz w:val="22"/>
          <w:shd w:fill="EFF0F1"/>
        </w:rPr>
        <w:t>question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answer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category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：导入前使用CSV校验工具验证格式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3.2 数据完整性问题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3.2.1 缺失值处理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：检索结果出现空白回答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：数据中存在NULL值或空字符串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使用pandas填充缺失值</w:t>
              <w:br/>
            </w:r>
            <w:r>
              <w:rPr>
                <w:rFonts w:eastAsia="Consolas" w:ascii="Consolas" w:cs="Consolas" w:hAnsi="Consolas"/>
                <w:sz w:val="22"/>
              </w:rPr>
              <w:t>df.fillna({"answer": "无相关信息"}, inplace=True)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：建立数据录入校验机制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3.2.2 重复记录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：相同问题出现多个重复答案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：未去重导致向量数据库存储重复向量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数据库层面去重：</w:t>
      </w:r>
      <w:r>
        <w:rPr>
          <w:rFonts w:eastAsia="Consolas" w:ascii="Consolas" w:cs="Consolas" w:hAnsi="Consolas"/>
          <w:sz w:val="22"/>
          <w:shd w:fill="EFF0F1"/>
        </w:rPr>
        <w:t>SELECT DISTINCT * FROM knowledge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应用层面开启自动去重功能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：导入前执行去重操作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3.3 系统性能问题</w:t>
      </w:r>
      <w:bookmarkEnd w:id="12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3.3.1 导入超时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：大文件导入进度卡在90%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：文件过大或服务器超时设置过短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文件拆分：将超过10MB的PDF拆分为多个小文件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调整Nginx超时配置：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Nginx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proxy_connect_timeout 300s;</w:t>
              <w:br/>
            </w:r>
            <w:r>
              <w:rPr>
                <w:rFonts w:eastAsia="Consolas" w:ascii="Consolas" w:cs="Consolas" w:hAnsi="Consolas"/>
                <w:sz w:val="22"/>
              </w:rPr>
              <w:t>proxy_read_timeout 300s;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：实施分批导入策略，单次导入不超过20个文件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3.3.2 内存溢出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：导入过程中服务重启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：JVM内存分配不足或文件包含超大表格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增加JVM内存：</w:t>
      </w:r>
      <w:r>
        <w:rPr>
          <w:rFonts w:eastAsia="Consolas" w:ascii="Consolas" w:cs="Consolas" w:hAnsi="Consolas"/>
          <w:sz w:val="22"/>
          <w:shd w:fill="EFF0F1"/>
        </w:rPr>
        <w:t>export JAVA_OPTS="-Xms4g -Xmx8g"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优化表格解析：使用Magic-PDF工具转换复杂表格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：限制单文件页数不超过200页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3.4 权限与配置问题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3.4.1 API密钥错误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：导入Notion数据提示"401 Unauthorized"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：Notion API密钥无效或权限不足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重新创建Notion集成，确保勾选"Read content"权限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验证密钥有效性：</w:t>
      </w:r>
      <w:r>
        <w:rPr>
          <w:rFonts w:eastAsia="Consolas" w:ascii="Consolas" w:cs="Consolas" w:hAnsi="Consolas"/>
          <w:sz w:val="22"/>
          <w:shd w:fill="EFF0F1"/>
        </w:rPr>
        <w:t>curl -H "Authorization: Bearer &lt;token&gt;" https://api.notion.com/v1/databases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：定期轮换API密钥，建立密钥管理机制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3.4.2 访问权限不足</w:t>
      </w:r>
      <w:bookmarkEnd w:id="1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：提示"无权限访问知识库"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：用户角色权限配置错误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在Dify控制台调整用户权限为"知识库管理员"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检查文件夹系统权限：</w:t>
      </w:r>
      <w:r>
        <w:rPr>
          <w:rFonts w:eastAsia="Consolas" w:ascii="Consolas" w:cs="Consolas" w:hAnsi="Consolas"/>
          <w:sz w:val="22"/>
          <w:shd w:fill="EFF0F1"/>
        </w:rPr>
        <w:t>chmod -R 775 /opt/dify/data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：实施最小权限原则，按角色分配权限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3.5 特殊字符与格式问题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3.5.1 HTML标签残留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：回答中出现`&lt;p&gt;`、`&lt;br&gt;`等标签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：HTML文件导入时未启用标签过滤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使用清洗函数移除标签（见2.2节代码）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导入时勾选"清除格式"选项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：优先使用Markdown格式而非HTML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3.5.2 特殊符号处理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现象</w:t>
      </w:r>
      <w:r>
        <w:rPr>
          <w:rFonts w:eastAsia="等线" w:ascii="Arial" w:cs="Arial" w:hAnsi="Arial"/>
          <w:sz w:val="22"/>
        </w:rPr>
        <w:t>：包含数学公式或代码块的文档解析错误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原因</w:t>
      </w:r>
      <w:r>
        <w:rPr>
          <w:rFonts w:eastAsia="等线" w:ascii="Arial" w:cs="Arial" w:hAnsi="Arial"/>
          <w:sz w:val="22"/>
        </w:rPr>
        <w:t>：LaTeX符号未正确转义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解决方案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使用专业公式转换工具处理数学公式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代码块使用```包裹以保留格式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预防措施</w:t>
      </w:r>
      <w:r>
        <w:rPr>
          <w:rFonts w:eastAsia="等线" w:ascii="Arial" w:cs="Arial" w:hAnsi="Arial"/>
          <w:sz w:val="22"/>
        </w:rPr>
        <w:t>：建立特殊格式文档处理规范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4. 高级故障排除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4.1 诊断流程</w:t>
      </w:r>
      <w:bookmarkEnd w:id="22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日志分析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查看导入服务日志</w:t>
              <w:br/>
            </w:r>
            <w:r>
              <w:rPr>
                <w:rFonts w:eastAsia="Consolas" w:ascii="Consolas" w:cs="Consolas" w:hAnsi="Consolas"/>
                <w:sz w:val="22"/>
              </w:rPr>
              <w:t>docker logs dify-api | grep "import"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数据库检查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 检查导入任务状态</w:t>
              <w:br/>
            </w:r>
            <w:r>
              <w:rPr>
                <w:rFonts w:eastAsia="Consolas" w:ascii="Consolas" w:cs="Consolas" w:hAnsi="Consolas"/>
                <w:sz w:val="22"/>
              </w:rPr>
              <w:t>SELECT * FROM import_tasks WHERE status = 'failed';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网络诊断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测试与对象存储连接</w:t>
              <w:br/>
            </w:r>
            <w:r>
              <w:rPr>
                <w:rFonts w:eastAsia="Consolas" w:ascii="Consolas" w:cs="Consolas" w:hAnsi="Consolas"/>
                <w:sz w:val="22"/>
              </w:rPr>
              <w:t>nc -zv s3.amazonaws.com 443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4.2 推荐工具</w:t>
      </w:r>
      <w:bookmarkEnd w:id="2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工具名称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用途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推荐版本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Apache Tika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文档解析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2.8.0+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Magic-PDF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PDF表格提取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1.5.2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OpenRefine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数据清洗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3.7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pgAdmin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数据库管理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4.30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5. 最佳实践建议</w:t>
      </w:r>
      <w:bookmarkEnd w:id="2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5.1 数据分批导入策略</w:t>
      </w:r>
      <w:bookmarkEnd w:id="2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按业务领域拆分</w:t>
      </w:r>
      <w:r>
        <w:rPr>
          <w:rFonts w:eastAsia="等线" w:ascii="Arial" w:cs="Arial" w:hAnsi="Arial"/>
          <w:sz w:val="22"/>
        </w:rPr>
        <w:t>：产品文档、技术手册、常见问题分别导入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时间分片</w:t>
      </w:r>
      <w:r>
        <w:rPr>
          <w:rFonts w:eastAsia="等线" w:ascii="Arial" w:cs="Arial" w:hAnsi="Arial"/>
          <w:sz w:val="22"/>
        </w:rPr>
        <w:t>：历史数据与新增数据分开管理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优先级排序</w:t>
      </w:r>
      <w:r>
        <w:rPr>
          <w:rFonts w:eastAsia="等线" w:ascii="Arial" w:cs="Arial" w:hAnsi="Arial"/>
          <w:sz w:val="22"/>
        </w:rPr>
        <w:t>：高频问题优先导入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5.2 备份机制</w:t>
      </w:r>
      <w:bookmarkEnd w:id="2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每日全量备份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pg_dump -U postgres dify &gt; backup_$(date +%F).sql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增量备份</w:t>
      </w:r>
      <w:r>
        <w:rPr>
          <w:rFonts w:eastAsia="等线" w:ascii="Arial" w:cs="Arial" w:hAnsi="Arial"/>
          <w:sz w:val="22"/>
        </w:rPr>
        <w:t>：启用PostgreSQL WAL归档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跨区域备份</w:t>
      </w:r>
      <w:r>
        <w:rPr>
          <w:rFonts w:eastAsia="等线" w:ascii="Arial" w:cs="Arial" w:hAnsi="Arial"/>
          <w:sz w:val="22"/>
        </w:rPr>
        <w:t>：同步备份文件至异地存储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5.3 导入后验证方法</w:t>
      </w:r>
      <w:bookmarkEnd w:id="27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抽样测试</w:t>
      </w:r>
      <w:r>
        <w:rPr>
          <w:rFonts w:eastAsia="等线" w:ascii="Arial" w:cs="Arial" w:hAnsi="Arial"/>
          <w:sz w:val="22"/>
        </w:rPr>
        <w:t>：随机选择20个问题进行检索测试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覆盖率分析</w:t>
      </w:r>
      <w:r>
        <w:rPr>
          <w:rFonts w:eastAsia="等线" w:ascii="Arial" w:cs="Arial" w:hAnsi="Arial"/>
          <w:sz w:val="22"/>
        </w:rPr>
        <w:t>：统计各分类问题占比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用户反馈收集</w:t>
      </w:r>
      <w:r>
        <w:rPr>
          <w:rFonts w:eastAsia="等线" w:ascii="Arial" w:cs="Arial" w:hAnsi="Arial"/>
          <w:sz w:val="22"/>
        </w:rPr>
        <w:t>：建立反馈渠道收集检索问题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6. 附录</w:t>
      </w:r>
      <w:bookmarkEnd w:id="28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6.1 常用工具下载链接</w:t>
      </w:r>
      <w:bookmarkEnd w:id="29"/>
    </w:p>
    <w:p>
      <w:pPr>
        <w:spacing w:before="120" w:after="120" w:line="288" w:lineRule="auto"/>
        <w:ind w:left="0"/>
        <w:jc w:val="left"/>
      </w:pPr>
    </w:p>
    <w:p>
      <w:pPr>
        <w:numPr>
          <w:numId w:val="19"/>
        </w:num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Dify官方客户端</w:t>
        </w:r>
      </w:hyperlink>
    </w:p>
    <w:p>
      <w:pPr>
        <w:numPr>
          <w:numId w:val="20"/>
        </w:num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CSV模板</w:t>
        </w:r>
      </w:hyperlink>
    </w:p>
    <w:p>
      <w:pPr>
        <w:numPr>
          <w:numId w:val="21"/>
        </w:num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Notion集成指南</w:t>
        </w:r>
      </w:hyperlink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6.2 错误代码速查表</w:t>
      </w:r>
      <w:bookmarkEnd w:id="30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错误代码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含义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请求参数错误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检查导入文件格式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认证失败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重新生成API密钥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权限不足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联系管理员提升权限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413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请求体过大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减小文件体积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服务器内部错误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查看应用日志定位问题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6.3 格式模板示例</w:t>
      </w:r>
      <w:bookmarkEnd w:id="31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2" w:id="32"/>
      <w:r>
        <w:rPr>
          <w:rFonts w:eastAsia="等线" w:ascii="Arial" w:cs="Arial" w:hAnsi="Arial"/>
          <w:b w:val="true"/>
          <w:sz w:val="28"/>
        </w:rPr>
        <w:t>CSV模板：</w:t>
      </w:r>
      <w:bookmarkEnd w:id="3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question,answer,category</w:t>
              <w:br/>
              <w:t>如何重置密码,登录页面点击"忘记密码"链接,账户管理</w:t>
              <w:br/>
            </w:r>
            <w:r>
              <w:rPr>
                <w:rFonts w:eastAsia="Consolas" w:ascii="Consolas" w:cs="Consolas" w:hAnsi="Consolas"/>
                <w:sz w:val="22"/>
              </w:rPr>
              <w:t>如何导入数据,通过知识库页面上传文件,数据管理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3" w:id="33"/>
      <w:r>
        <w:rPr>
          <w:rFonts w:eastAsia="等线" w:ascii="Arial" w:cs="Arial" w:hAnsi="Arial"/>
          <w:b w:val="true"/>
          <w:sz w:val="28"/>
        </w:rPr>
        <w:t>JSON模板：</w:t>
      </w:r>
      <w:bookmarkEnd w:id="3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[</w:t>
              <w:br/>
              <w:t xml:space="preserve">  {</w:t>
              <w:br/>
              <w:t xml:space="preserve">    "question": "如何创建应用",</w:t>
              <w:br/>
              <w:t xml:space="preserve">    "answer": "在工作室页面点击'创建应用'",</w:t>
              <w:br/>
              <w:t xml:space="preserve">    "category": "应用管理"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4" w:id="34"/>
      <w:r>
        <w:rPr>
          <w:rFonts w:eastAsia="等线" w:ascii="Arial" w:cs="Arial" w:hAnsi="Arial"/>
          <w:b w:val="true"/>
          <w:sz w:val="28"/>
        </w:rPr>
        <w:t>Markdown模板：</w:t>
      </w:r>
      <w:bookmarkEnd w:id="3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5" w:id="35"/>
      <w:r>
        <w:rPr>
          <w:rFonts w:eastAsia="等线" w:ascii="Arial" w:cs="Arial" w:hAnsi="Arial"/>
          <w:b w:val="true"/>
          <w:sz w:val="36"/>
        </w:rPr>
        <w:t>产品介绍</w:t>
      </w:r>
      <w:bookmarkEnd w:id="35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6" w:id="36"/>
      <w:r>
        <w:rPr>
          <w:rFonts w:eastAsia="等线" w:ascii="Arial" w:cs="Arial" w:hAnsi="Arial"/>
          <w:b w:val="true"/>
          <w:sz w:val="32"/>
        </w:rPr>
        <w:t>功能特点</w:t>
      </w:r>
      <w:bookmarkEnd w:id="36"/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支持多模态输入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实时协作编辑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使用限制</w:t>
      </w:r>
      <w:bookmarkEnd w:id="37"/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免费版每月500次API调用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&gt; </w:t>
      </w:r>
      <w:r>
        <w:rPr>
          <w:rFonts w:eastAsia="等线" w:ascii="Arial" w:cs="Arial" w:hAnsi="Arial"/>
          <w:b w:val="true"/>
          <w:sz w:val="22"/>
        </w:rPr>
        <w:t>注意</w:t>
      </w:r>
      <w:r>
        <w:rPr>
          <w:rFonts w:eastAsia="等线" w:ascii="Arial" w:cs="Arial" w:hAnsi="Arial"/>
          <w:sz w:val="22"/>
        </w:rPr>
        <w:t>：所有模板文件需使用UTF-8编码，避免使用特殊字符作为文件名。"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2.3 系统环境检查（补充）</w:t>
      </w:r>
      <w:bookmarkEnd w:id="38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9" w:id="39"/>
      <w:r>
        <w:rPr>
          <w:rFonts w:eastAsia="等线" w:ascii="Arial" w:cs="Arial" w:hAnsi="Arial"/>
          <w:b w:val="true"/>
          <w:sz w:val="28"/>
        </w:rPr>
        <w:t>不同部署环境的检查要点</w:t>
      </w:r>
      <w:bookmarkEnd w:id="39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部署方式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关键检查项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验证命令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Docker Compose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容器状态、端口映射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docker-compose ps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源码部署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Python版本、依赖库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`python --version &amp;&amp; pip list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云服务部署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安全组配置、存储权限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aws s3 ls s3://dify-bucket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0" w:id="40"/>
      <w:r>
        <w:rPr>
          <w:rFonts w:eastAsia="等线" w:ascii="Arial" w:cs="Arial" w:hAnsi="Arial"/>
          <w:b w:val="true"/>
          <w:sz w:val="28"/>
        </w:rPr>
        <w:t>网络代理配置</w:t>
      </w:r>
      <w:bookmarkEnd w:id="4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若服务器需要通过代理访问外部资源，需配置环境变量：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HTTP_PROXY=http://proxy.example.com:8080</w:t>
              <w:br/>
            </w:r>
            <w:r>
              <w:rPr>
                <w:rFonts w:eastAsia="Consolas" w:ascii="Consolas" w:cs="Consolas" w:hAnsi="Consolas"/>
                <w:sz w:val="22"/>
              </w:rPr>
              <w:t>export HTTPS_PROXY=https://proxy.example.com:8080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1" w:id="41"/>
      <w:r>
        <w:rPr>
          <w:rFonts w:eastAsia="等线" w:ascii="Arial" w:cs="Arial" w:hAnsi="Arial"/>
          <w:b w:val="true"/>
          <w:sz w:val="30"/>
        </w:rPr>
        <w:t>3.4.1 API密钥错误（补充Notion集成步骤）</w:t>
      </w:r>
      <w:bookmarkEnd w:id="41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2" w:id="42"/>
      <w:r>
        <w:rPr>
          <w:rFonts w:eastAsia="等线" w:ascii="Arial" w:cs="Arial" w:hAnsi="Arial"/>
          <w:b w:val="true"/>
          <w:sz w:val="28"/>
        </w:rPr>
        <w:t>Notion集成详细步骤：</w:t>
      </w:r>
      <w:bookmarkEnd w:id="42"/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在Notion工作台创建集成：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访问 </w:t>
      </w:r>
      <w:hyperlink r:id="rId8">
        <w:r>
          <w:rPr>
            <w:rFonts w:eastAsia="等线" w:ascii="Arial" w:cs="Arial" w:hAnsi="Arial"/>
            <w:color w:val="3370ff"/>
            <w:sz w:val="22"/>
          </w:rPr>
          <w:t>Notion Integrations</w:t>
        </w:r>
      </w:hyperlink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点击"New integration"，填写名称并选择工作空间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复制生成的</w:t>
      </w:r>
      <w:r>
        <w:rPr>
          <w:rFonts w:eastAsia="Consolas" w:ascii="Consolas" w:cs="Consolas" w:hAnsi="Consolas"/>
          <w:sz w:val="22"/>
          <w:shd w:fill="EFF0F1"/>
        </w:rPr>
        <w:t>Internal Integration Token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配置Dify环境变量：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在.env文件中添加</w:t>
              <w:br/>
              <w:t>NOTION_INTEGRATION_TYPE=internal</w:t>
              <w:br/>
            </w:r>
            <w:r>
              <w:rPr>
                <w:rFonts w:eastAsia="Consolas" w:ascii="Consolas" w:cs="Consolas" w:hAnsi="Consolas"/>
                <w:sz w:val="22"/>
              </w:rPr>
              <w:t>NOTION_INTERNAL_SECRET=your_notion_token</w:t>
            </w:r>
          </w:p>
        </w:tc>
      </w:tr>
    </w:tbl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授予页面访问权限：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打开Notion页面，点击右上角"..." → "Add connections"</w:t>
      </w:r>
    </w:p>
    <w:p>
      <w:pPr>
        <w:numPr>
          <w:numId w:val="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搜索并选择创建的集成名称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3" w:id="43"/>
      <w:r>
        <w:rPr>
          <w:rFonts w:eastAsia="等线" w:ascii="Arial" w:cs="Arial" w:hAnsi="Arial"/>
          <w:b w:val="true"/>
          <w:sz w:val="30"/>
        </w:rPr>
        <w:t>6.2 错误代码速查表（补充）</w:t>
      </w:r>
      <w:bookmarkEnd w:id="43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错误代码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含义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429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请求频率超限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降低API调用频率或联系支持提升配额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服务暂时不可用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检查Dify服务状态或稍后重试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向量数据库连接失败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检查Weaviate/PGVector服务状态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文件解析超时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拆分大型PDF文件或优化服务器配置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4" w:id="44"/>
      <w:r>
        <w:rPr>
          <w:rFonts w:eastAsia="等线" w:ascii="Arial" w:cs="Arial" w:hAnsi="Arial"/>
          <w:b w:val="true"/>
          <w:sz w:val="30"/>
        </w:rPr>
        <w:t>6.3 格式模板示例（补充JSONL格式）</w:t>
      </w:r>
      <w:bookmarkEnd w:id="44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5" w:id="45"/>
      <w:r>
        <w:rPr>
          <w:rFonts w:eastAsia="等线" w:ascii="Arial" w:cs="Arial" w:hAnsi="Arial"/>
          <w:b w:val="true"/>
          <w:sz w:val="28"/>
        </w:rPr>
        <w:t>JSONL模板（支持批量导入）：</w:t>
      </w:r>
      <w:bookmarkEnd w:id="4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{"question":"如何创建知识库","answer":"在控制台点击'知识库'→'创建知识库'","category":"基础操作"}</w:t>
              <w:br/>
            </w:r>
            <w:r>
              <w:rPr>
                <w:rFonts w:eastAsia="Consolas" w:ascii="Consolas" w:cs="Consolas" w:hAnsi="Consolas"/>
                <w:sz w:val="22"/>
              </w:rPr>
              <w:t>{"question":"如何配置模型","answer":"进入'设置'→'模型供应商'添加API密钥","category":"高级配置"}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6" w:id="46"/>
      <w:r>
        <w:rPr>
          <w:rFonts w:eastAsia="等线" w:ascii="Arial" w:cs="Arial" w:hAnsi="Arial"/>
          <w:b w:val="true"/>
          <w:sz w:val="32"/>
        </w:rPr>
        <w:t>4. 高级故障排除（补充）</w:t>
      </w:r>
      <w:bookmarkEnd w:id="46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7" w:id="47"/>
      <w:r>
        <w:rPr>
          <w:rFonts w:eastAsia="等线" w:ascii="Arial" w:cs="Arial" w:hAnsi="Arial"/>
          <w:b w:val="true"/>
          <w:sz w:val="30"/>
        </w:rPr>
        <w:t>4.1 诊断流程（补充日志分析）</w:t>
      </w:r>
      <w:bookmarkEnd w:id="47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8" w:id="48"/>
      <w:r>
        <w:rPr>
          <w:rFonts w:eastAsia="等线" w:ascii="Arial" w:cs="Arial" w:hAnsi="Arial"/>
          <w:b w:val="true"/>
          <w:sz w:val="28"/>
        </w:rPr>
        <w:t>关键日志文件路径</w:t>
      </w:r>
      <w:bookmarkEnd w:id="4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服务组件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日志路径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主要用途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API服务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/var/log/dify/api.log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导入任务状态、API请求错误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文档解析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/var/log/dify/parser.log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PDF/Office文件解析错误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向量存储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/var/log/dify/vector.log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向量索引构建失败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9" w:id="49"/>
      <w:r>
        <w:rPr>
          <w:rFonts w:eastAsia="等线" w:ascii="Arial" w:cs="Arial" w:hAnsi="Arial"/>
          <w:b w:val="true"/>
          <w:sz w:val="28"/>
        </w:rPr>
        <w:t>常用日志分析命令</w:t>
      </w:r>
      <w:bookmarkEnd w:id="4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查找导入失败记录</w:t>
              <w:br/>
              <w:t>grep "ImportFailed" /var/log/dify/api.log | grep -v "timeout"</w:t>
              <w:br/>
              <w:br/>
              <w:t># 统计错误类型分布</w:t>
              <w:br/>
              <w:t>awk '{print $5}' /var/log/dify/api.log | sort | uniq -c | sort -nr</w:t>
              <w:br/>
              <w:br/>
              <w:t># 实时监控日志</w:t>
              <w:br/>
            </w:r>
            <w:r>
              <w:rPr>
                <w:rFonts w:eastAsia="Consolas" w:ascii="Consolas" w:cs="Consolas" w:hAnsi="Consolas"/>
                <w:sz w:val="22"/>
              </w:rPr>
              <w:t>tail -f /var/log/dify/api.log | grep --line-buffered "ERROR"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0" w:id="50"/>
      <w:r>
        <w:rPr>
          <w:rFonts w:eastAsia="等线" w:ascii="Arial" w:cs="Arial" w:hAnsi="Arial"/>
          <w:b w:val="true"/>
          <w:sz w:val="30"/>
        </w:rPr>
        <w:t>4.1 诊断流程（补充向量数据库检查）</w:t>
      </w:r>
      <w:bookmarkEnd w:id="50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1" w:id="51"/>
      <w:r>
        <w:rPr>
          <w:rFonts w:eastAsia="等线" w:ascii="Arial" w:cs="Arial" w:hAnsi="Arial"/>
          <w:b w:val="true"/>
          <w:sz w:val="28"/>
        </w:rPr>
        <w:t>Weaviate状态检查</w:t>
      </w:r>
      <w:bookmarkEnd w:id="5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检查服务健康状态</w:t>
              <w:br/>
              <w:t>curl http://localhost:8080/v1/meta</w:t>
              <w:br/>
              <w:t># 查看索引统计信息</w:t>
              <w:br/>
            </w:r>
            <w:r>
              <w:rPr>
                <w:rFonts w:eastAsia="Consolas" w:ascii="Consolas" w:cs="Consolas" w:hAnsi="Consolas"/>
                <w:sz w:val="22"/>
              </w:rPr>
              <w:t>curl http://localhost:8080/v1/schema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2" w:id="52"/>
      <w:r>
        <w:rPr>
          <w:rFonts w:eastAsia="等线" w:ascii="Arial" w:cs="Arial" w:hAnsi="Arial"/>
          <w:b w:val="true"/>
          <w:sz w:val="28"/>
        </w:rPr>
        <w:t>PGVector状态检查</w:t>
      </w:r>
      <w:bookmarkEnd w:id="5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-- 连接数据库</w:t>
              <w:br/>
              <w:t>psql -U postgres -d dify</w:t>
              <w:br/>
              <w:t>-- 查看向量表大小</w:t>
              <w:br/>
              <w:t>SELECT table_name, pg_size_pretty(pg_total_relation_size(quote_ident(table_name))) AS size</w:t>
              <w:br/>
              <w:t>FROM information_schema.tables</w:t>
              <w:br/>
            </w:r>
            <w:r>
              <w:rPr>
                <w:rFonts w:eastAsia="Consolas" w:ascii="Consolas" w:cs="Consolas" w:hAnsi="Consolas"/>
                <w:sz w:val="22"/>
              </w:rPr>
              <w:t>WHERE table_schema = 'public' AND table_name LIKE '%vector%';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3" w:id="53"/>
      <w:r>
        <w:rPr>
          <w:rFonts w:eastAsia="等线" w:ascii="Arial" w:cs="Arial" w:hAnsi="Arial"/>
          <w:b w:val="true"/>
          <w:sz w:val="32"/>
        </w:rPr>
        <w:t>5. 最佳实践建议（补充备份工具）</w:t>
      </w:r>
      <w:bookmarkEnd w:id="53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4" w:id="54"/>
      <w:r>
        <w:rPr>
          <w:rFonts w:eastAsia="等线" w:ascii="Arial" w:cs="Arial" w:hAnsi="Arial"/>
          <w:b w:val="true"/>
          <w:sz w:val="30"/>
        </w:rPr>
        <w:t>5.2 备份机制（补充工具推荐）</w:t>
      </w:r>
      <w:bookmarkEnd w:id="54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5" w:id="55"/>
      <w:r>
        <w:rPr>
          <w:rFonts w:eastAsia="等线" w:ascii="Arial" w:cs="Arial" w:hAnsi="Arial"/>
          <w:b w:val="true"/>
          <w:sz w:val="28"/>
        </w:rPr>
        <w:t>使用BorgBackup进行增量备份</w:t>
      </w:r>
      <w:bookmarkEnd w:id="5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初始化仓库</w:t>
              <w:br/>
              <w:t>borg init --encryption=repokey /path/to/backup/repo</w:t>
              <w:br/>
              <w:t># 创建备份</w:t>
              <w:br/>
              <w:t>borg create /path/to/backup/repo::dify-$(date +%F) /opt/dify/data</w:t>
              <w:br/>
              <w:t># 查看备份历史</w:t>
              <w:br/>
            </w:r>
            <w:r>
              <w:rPr>
                <w:rFonts w:eastAsia="Consolas" w:ascii="Consolas" w:cs="Consolas" w:hAnsi="Consolas"/>
                <w:sz w:val="22"/>
              </w:rPr>
              <w:t>borg list /path/to/backup/repo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6" w:id="56"/>
      <w:r>
        <w:rPr>
          <w:rFonts w:eastAsia="等线" w:ascii="Arial" w:cs="Arial" w:hAnsi="Arial"/>
          <w:b w:val="true"/>
          <w:sz w:val="28"/>
        </w:rPr>
        <w:t>Docker卷备份</w:t>
      </w:r>
      <w:bookmarkEnd w:id="5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备份向量数据库卷</w:t>
              <w:br/>
              <w:t>docker run --rm -v dify_weaviate_data:/source -v /backup:/target alpine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tar -czf /target/weaviate_backup_$(date +%F).tar.gz -C /source .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7" w:id="57"/>
      <w:r>
        <w:rPr>
          <w:rFonts w:eastAsia="等线" w:ascii="Arial" w:cs="Arial" w:hAnsi="Arial"/>
          <w:b w:val="true"/>
          <w:sz w:val="30"/>
        </w:rPr>
        <w:t>5.3 导入后验证方法（补充自动化测试）</w:t>
      </w:r>
      <w:bookmarkEnd w:id="57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8" w:id="58"/>
      <w:r>
        <w:rPr>
          <w:rFonts w:eastAsia="等线" w:ascii="Arial" w:cs="Arial" w:hAnsi="Arial"/>
          <w:b w:val="true"/>
          <w:sz w:val="28"/>
        </w:rPr>
        <w:t>使用Python脚本批量验证</w:t>
      </w:r>
      <w:bookmarkEnd w:id="5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requests</w:t>
              <w:br/>
              <w:br/>
              <w:t>def test_knowledge_retrieval(question, expected_answer):</w:t>
              <w:br/>
              <w:t xml:space="preserve">    response = requests.post(</w:t>
              <w:br/>
              <w:t xml:space="preserve">        "http://localhost:5001/v1/chat-messages",</w:t>
              <w:br/>
              <w:t xml:space="preserve">        json={"query": question, "app_id": "your_app_id"},</w:t>
              <w:br/>
              <w:t xml:space="preserve">        headers={"Authorization": "Bearer your_api_key"}</w:t>
              <w:br/>
              <w:t xml:space="preserve">    )</w:t>
              <w:br/>
              <w:t xml:space="preserve">    result = response.json()</w:t>
              <w:br/>
              <w:t xml:space="preserve">    assert expected_answer in result["answer"], \</w:t>
              <w:br/>
              <w:t xml:space="preserve">        f"检索失败: 问题'{question}'，预期包含'{expected_answer}'，实际返回'{result['answer']}'"</w:t>
              <w:br/>
              <w:br/>
              <w:t># 测试用例</w:t>
              <w:br/>
              <w:t>test_cases = [</w:t>
              <w:br/>
              <w:t xml:space="preserve">    ("如何创建知识库", "创建知识库"),</w:t>
              <w:br/>
              <w:t xml:space="preserve">    ("如何导入数据", "上传文件")</w:t>
              <w:br/>
              <w:t>]</w:t>
              <w:br/>
              <w:br/>
              <w:t>for q, a in test_cases: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test_knowledge_retrieval(q, a)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20233">
    <w:lvl>
      <w:start w:val="1"/>
      <w:numFmt w:val="decimal"/>
      <w:suff w:val="tab"/>
      <w:lvlText w:val="%1."/>
      <w:rPr>
        <w:color w:val="3370ff"/>
      </w:rPr>
    </w:lvl>
  </w:abstractNum>
  <w:abstractNum w:abstractNumId="520234">
    <w:lvl>
      <w:start w:val="2"/>
      <w:numFmt w:val="decimal"/>
      <w:suff w:val="tab"/>
      <w:lvlText w:val="%1."/>
      <w:rPr>
        <w:color w:val="3370ff"/>
      </w:rPr>
    </w:lvl>
  </w:abstractNum>
  <w:abstractNum w:abstractNumId="520235">
    <w:lvl>
      <w:start w:val="3"/>
      <w:numFmt w:val="decimal"/>
      <w:suff w:val="tab"/>
      <w:lvlText w:val="%1."/>
      <w:rPr>
        <w:color w:val="3370ff"/>
      </w:rPr>
    </w:lvl>
  </w:abstractNum>
  <w:abstractNum w:abstractNumId="520236">
    <w:lvl>
      <w:start w:val="4"/>
      <w:numFmt w:val="decimal"/>
      <w:suff w:val="tab"/>
      <w:lvlText w:val="%1."/>
      <w:rPr>
        <w:color w:val="3370ff"/>
      </w:rPr>
    </w:lvl>
  </w:abstractNum>
  <w:abstractNum w:abstractNumId="520237">
    <w:lvl>
      <w:start w:val="5"/>
      <w:numFmt w:val="decimal"/>
      <w:suff w:val="tab"/>
      <w:lvlText w:val="%1."/>
      <w:rPr>
        <w:color w:val="3370ff"/>
      </w:rPr>
    </w:lvl>
  </w:abstractNum>
  <w:abstractNum w:abstractNumId="520238">
    <w:lvl>
      <w:start w:val="6"/>
      <w:numFmt w:val="decimal"/>
      <w:suff w:val="tab"/>
      <w:lvlText w:val="%1."/>
      <w:rPr>
        <w:color w:val="3370ff"/>
      </w:rPr>
    </w:lvl>
  </w:abstractNum>
  <w:abstractNum w:abstractNumId="520239">
    <w:lvl>
      <w:start w:val="7"/>
      <w:numFmt w:val="decimal"/>
      <w:suff w:val="tab"/>
      <w:lvlText w:val="%1."/>
      <w:rPr>
        <w:color w:val="3370ff"/>
      </w:rPr>
    </w:lvl>
  </w:abstractNum>
  <w:abstractNum w:abstractNumId="520240">
    <w:lvl>
      <w:start w:val="8"/>
      <w:numFmt w:val="decimal"/>
      <w:suff w:val="tab"/>
      <w:lvlText w:val="%1."/>
      <w:rPr>
        <w:color w:val="3370ff"/>
      </w:rPr>
    </w:lvl>
  </w:abstractNum>
  <w:abstractNum w:abstractNumId="520241">
    <w:lvl>
      <w:start w:val="9"/>
      <w:numFmt w:val="decimal"/>
      <w:suff w:val="tab"/>
      <w:lvlText w:val="%1."/>
      <w:rPr>
        <w:color w:val="3370ff"/>
      </w:rPr>
    </w:lvl>
  </w:abstractNum>
  <w:abstractNum w:abstractNumId="520242">
    <w:lvl>
      <w:start w:val="10"/>
      <w:numFmt w:val="decimal"/>
      <w:suff w:val="tab"/>
      <w:lvlText w:val="%1."/>
      <w:rPr>
        <w:color w:val="3370ff"/>
      </w:rPr>
    </w:lvl>
  </w:abstractNum>
  <w:abstractNum w:abstractNumId="520243">
    <w:lvl>
      <w:start w:val="11"/>
      <w:numFmt w:val="decimal"/>
      <w:suff w:val="tab"/>
      <w:lvlText w:val="%1."/>
      <w:rPr>
        <w:color w:val="3370ff"/>
      </w:rPr>
    </w:lvl>
  </w:abstractNum>
  <w:abstractNum w:abstractNumId="520244">
    <w:lvl>
      <w:start w:val="12"/>
      <w:numFmt w:val="decimal"/>
      <w:suff w:val="tab"/>
      <w:lvlText w:val="%1."/>
      <w:rPr>
        <w:color w:val="3370ff"/>
      </w:rPr>
    </w:lvl>
  </w:abstractNum>
  <w:abstractNum w:abstractNumId="520245">
    <w:lvl>
      <w:start w:val="13"/>
      <w:numFmt w:val="decimal"/>
      <w:suff w:val="tab"/>
      <w:lvlText w:val="%1."/>
      <w:rPr>
        <w:color w:val="3370ff"/>
      </w:rPr>
    </w:lvl>
  </w:abstractNum>
  <w:abstractNum w:abstractNumId="520246">
    <w:lvl>
      <w:start w:val="14"/>
      <w:numFmt w:val="decimal"/>
      <w:suff w:val="tab"/>
      <w:lvlText w:val="%1."/>
      <w:rPr>
        <w:color w:val="3370ff"/>
      </w:rPr>
    </w:lvl>
  </w:abstractNum>
  <w:abstractNum w:abstractNumId="520247">
    <w:lvl>
      <w:start w:val="15"/>
      <w:numFmt w:val="decimal"/>
      <w:suff w:val="tab"/>
      <w:lvlText w:val="%1."/>
      <w:rPr>
        <w:color w:val="3370ff"/>
      </w:rPr>
    </w:lvl>
  </w:abstractNum>
  <w:abstractNum w:abstractNumId="520248">
    <w:lvl>
      <w:start w:val="16"/>
      <w:numFmt w:val="decimal"/>
      <w:suff w:val="tab"/>
      <w:lvlText w:val="%1."/>
      <w:rPr>
        <w:color w:val="3370ff"/>
      </w:rPr>
    </w:lvl>
  </w:abstractNum>
  <w:abstractNum w:abstractNumId="520249">
    <w:lvl>
      <w:start w:val="17"/>
      <w:numFmt w:val="decimal"/>
      <w:suff w:val="tab"/>
      <w:lvlText w:val="%1."/>
      <w:rPr>
        <w:color w:val="3370ff"/>
      </w:rPr>
    </w:lvl>
  </w:abstractNum>
  <w:abstractNum w:abstractNumId="520250">
    <w:lvl>
      <w:start w:val="18"/>
      <w:numFmt w:val="decimal"/>
      <w:suff w:val="tab"/>
      <w:lvlText w:val="%1."/>
      <w:rPr>
        <w:color w:val="3370ff"/>
      </w:rPr>
    </w:lvl>
  </w:abstractNum>
  <w:abstractNum w:abstractNumId="520251">
    <w:lvl>
      <w:numFmt w:val="bullet"/>
      <w:suff w:val="tab"/>
      <w:lvlText w:val="•"/>
      <w:rPr>
        <w:color w:val="3370ff"/>
      </w:rPr>
    </w:lvl>
  </w:abstractNum>
  <w:abstractNum w:abstractNumId="520252">
    <w:lvl>
      <w:numFmt w:val="bullet"/>
      <w:suff w:val="tab"/>
      <w:lvlText w:val="•"/>
      <w:rPr>
        <w:color w:val="3370ff"/>
      </w:rPr>
    </w:lvl>
  </w:abstractNum>
  <w:abstractNum w:abstractNumId="520253">
    <w:lvl>
      <w:numFmt w:val="bullet"/>
      <w:suff w:val="tab"/>
      <w:lvlText w:val="•"/>
      <w:rPr>
        <w:color w:val="3370ff"/>
      </w:rPr>
    </w:lvl>
  </w:abstractNum>
  <w:abstractNum w:abstractNumId="520254">
    <w:lvl>
      <w:numFmt w:val="bullet"/>
      <w:suff w:val="tab"/>
      <w:lvlText w:val="•"/>
      <w:rPr>
        <w:color w:val="3370ff"/>
      </w:rPr>
    </w:lvl>
  </w:abstractNum>
  <w:abstractNum w:abstractNumId="520255">
    <w:lvl>
      <w:numFmt w:val="bullet"/>
      <w:suff w:val="tab"/>
      <w:lvlText w:val="•"/>
      <w:rPr>
        <w:color w:val="3370ff"/>
      </w:rPr>
    </w:lvl>
  </w:abstractNum>
  <w:abstractNum w:abstractNumId="520256">
    <w:lvl>
      <w:numFmt w:val="bullet"/>
      <w:suff w:val="tab"/>
      <w:lvlText w:val="•"/>
      <w:rPr>
        <w:color w:val="3370ff"/>
      </w:rPr>
    </w:lvl>
  </w:abstractNum>
  <w:abstractNum w:abstractNumId="520257">
    <w:lvl>
      <w:start w:val="19"/>
      <w:numFmt w:val="decimal"/>
      <w:suff w:val="tab"/>
      <w:lvlText w:val="%1."/>
      <w:rPr>
        <w:color w:val="3370ff"/>
      </w:rPr>
    </w:lvl>
  </w:abstractNum>
  <w:abstractNum w:abstractNumId="520258">
    <w:lvl>
      <w:numFmt w:val="bullet"/>
      <w:suff w:val="tab"/>
      <w:lvlText w:val="￮"/>
      <w:rPr>
        <w:color w:val="3370ff"/>
      </w:rPr>
    </w:lvl>
  </w:abstractNum>
  <w:abstractNum w:abstractNumId="520259">
    <w:lvl>
      <w:numFmt w:val="bullet"/>
      <w:suff w:val="tab"/>
      <w:lvlText w:val="￮"/>
      <w:rPr>
        <w:color w:val="3370ff"/>
      </w:rPr>
    </w:lvl>
  </w:abstractNum>
  <w:abstractNum w:abstractNumId="520260">
    <w:lvl>
      <w:numFmt w:val="bullet"/>
      <w:suff w:val="tab"/>
      <w:lvlText w:val="￮"/>
      <w:rPr>
        <w:color w:val="3370ff"/>
      </w:rPr>
    </w:lvl>
  </w:abstractNum>
  <w:abstractNum w:abstractNumId="520261">
    <w:lvl>
      <w:start w:val="20"/>
      <w:numFmt w:val="decimal"/>
      <w:suff w:val="tab"/>
      <w:lvlText w:val="%1."/>
      <w:rPr>
        <w:color w:val="3370ff"/>
      </w:rPr>
    </w:lvl>
  </w:abstractNum>
  <w:abstractNum w:abstractNumId="520262">
    <w:lvl>
      <w:start w:val="21"/>
      <w:numFmt w:val="decimal"/>
      <w:suff w:val="tab"/>
      <w:lvlText w:val="%1."/>
      <w:rPr>
        <w:color w:val="3370ff"/>
      </w:rPr>
    </w:lvl>
  </w:abstractNum>
  <w:abstractNum w:abstractNumId="520263">
    <w:lvl>
      <w:numFmt w:val="bullet"/>
      <w:suff w:val="tab"/>
      <w:lvlText w:val="￮"/>
      <w:rPr>
        <w:color w:val="3370ff"/>
      </w:rPr>
    </w:lvl>
  </w:abstractNum>
  <w:abstractNum w:abstractNumId="520264">
    <w:lvl>
      <w:numFmt w:val="bullet"/>
      <w:suff w:val="tab"/>
      <w:lvlText w:val="￮"/>
      <w:rPr>
        <w:color w:val="3370ff"/>
      </w:rPr>
    </w:lvl>
  </w:abstractNum>
  <w:num w:numId="1">
    <w:abstractNumId w:val="520233"/>
  </w:num>
  <w:num w:numId="2">
    <w:abstractNumId w:val="520234"/>
  </w:num>
  <w:num w:numId="3">
    <w:abstractNumId w:val="520235"/>
  </w:num>
  <w:num w:numId="4">
    <w:abstractNumId w:val="520236"/>
  </w:num>
  <w:num w:numId="5">
    <w:abstractNumId w:val="520237"/>
  </w:num>
  <w:num w:numId="6">
    <w:abstractNumId w:val="520238"/>
  </w:num>
  <w:num w:numId="7">
    <w:abstractNumId w:val="520239"/>
  </w:num>
  <w:num w:numId="8">
    <w:abstractNumId w:val="520240"/>
  </w:num>
  <w:num w:numId="9">
    <w:abstractNumId w:val="520241"/>
  </w:num>
  <w:num w:numId="10">
    <w:abstractNumId w:val="520242"/>
  </w:num>
  <w:num w:numId="11">
    <w:abstractNumId w:val="520243"/>
  </w:num>
  <w:num w:numId="12">
    <w:abstractNumId w:val="520244"/>
  </w:num>
  <w:num w:numId="13">
    <w:abstractNumId w:val="520245"/>
  </w:num>
  <w:num w:numId="14">
    <w:abstractNumId w:val="520246"/>
  </w:num>
  <w:num w:numId="15">
    <w:abstractNumId w:val="520247"/>
  </w:num>
  <w:num w:numId="16">
    <w:abstractNumId w:val="520248"/>
  </w:num>
  <w:num w:numId="17">
    <w:abstractNumId w:val="520249"/>
  </w:num>
  <w:num w:numId="18">
    <w:abstractNumId w:val="520250"/>
  </w:num>
  <w:num w:numId="19">
    <w:abstractNumId w:val="520251"/>
  </w:num>
  <w:num w:numId="20">
    <w:abstractNumId w:val="520252"/>
  </w:num>
  <w:num w:numId="21">
    <w:abstractNumId w:val="520253"/>
  </w:num>
  <w:num w:numId="22">
    <w:abstractNumId w:val="520254"/>
  </w:num>
  <w:num w:numId="23">
    <w:abstractNumId w:val="520255"/>
  </w:num>
  <w:num w:numId="24">
    <w:abstractNumId w:val="520256"/>
  </w:num>
  <w:num w:numId="25">
    <w:abstractNumId w:val="520257"/>
  </w:num>
  <w:num w:numId="26">
    <w:abstractNumId w:val="520258"/>
  </w:num>
  <w:num w:numId="27">
    <w:abstractNumId w:val="520259"/>
  </w:num>
  <w:num w:numId="28">
    <w:abstractNumId w:val="520260"/>
  </w:num>
  <w:num w:numId="29">
    <w:abstractNumId w:val="520261"/>
  </w:num>
  <w:num w:numId="30">
    <w:abstractNumId w:val="520262"/>
  </w:num>
  <w:num w:numId="31">
    <w:abstractNumId w:val="520263"/>
  </w:num>
  <w:num w:numId="32">
    <w:abstractNumId w:val="52026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dify.ai/download" TargetMode="External" Type="http://schemas.openxmlformats.org/officeDocument/2006/relationships/hyperlink"/><Relationship Id="rId6" Target="https://docs.dify.ai/assets/templates/knowledge-import-template.csv" TargetMode="External" Type="http://schemas.openxmlformats.org/officeDocument/2006/relationships/hyperlink"/><Relationship Id="rId7" Target="https://docs.dify.ai/integrations/notion" TargetMode="External" Type="http://schemas.openxmlformats.org/officeDocument/2006/relationships/hyperlink"/><Relationship Id="rId8" Target="https://www.notion.so/my-integrations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2025-09-04T22:01:40Z</dcterms:created>
  <dc:creator>Apache POI</dc:creator>
</cp:coreProperties>
</file>