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9D702" w14:textId="77777777" w:rsidR="004644DA" w:rsidRDefault="004644DA" w:rsidP="004644DA">
      <w:r>
        <w:t>W 2009 roku na półkach pojawiły się produkty, które wzbudziły ogromne zainteresowanie, a ich sukces handlowy przerósł nawet najbardziej wygórowane oczekiwania. Przyjrzyjmy się bliżej najważniejszym wydarzeniom tej historii.</w:t>
      </w:r>
    </w:p>
    <w:p w14:paraId="6C3A5F62" w14:textId="77777777" w:rsidR="004644DA" w:rsidRDefault="004644DA" w:rsidP="004644DA"/>
    <w:p w14:paraId="166A35E1" w14:textId="77777777" w:rsidR="004644DA" w:rsidRDefault="004644DA" w:rsidP="004644DA">
      <w:r>
        <w:t>Na czoło wysunął się REGENCY CAKESTAND 3 TIER, który był zdecydowanym liderem pod względem przychodów, generując ponad 327 000 zł. Tuż za nim uplasował się DOTCOM POSTAGE – mimo że to produkt związany z wysyłką, wygenerował 322 000 zł ze sprzedaży, co pokazuje, jak duży wpływ na ogólny sukces miały również produkty wspierające. Na trzecim miejscu znalazł się WHITE HANGING HEART T-LIGHT HOLDER, który przyniósł 257 000 zł. Te produkty były prawdziwymi perełkami w ofercie – najlepiej sprzedającymi się nie tylko w okresie świątecznym, ale przez cały rok.</w:t>
      </w:r>
    </w:p>
    <w:p w14:paraId="03A1B536" w14:textId="77777777" w:rsidR="004644DA" w:rsidRDefault="004644DA" w:rsidP="004644DA"/>
    <w:p w14:paraId="6DB17C21" w14:textId="77777777" w:rsidR="004644DA" w:rsidRDefault="004644DA" w:rsidP="004644DA">
      <w:r>
        <w:t>Rok 2010 i pierwsza połowa 2011 to okres rosnącej aktywności. Liczba transakcji rosła z miesiąca na miesiąc, osiągając rekord w listopadzie 2011, kiedy odnotowano 84 000 transakcji. Grudzień 2009 był technicznie okresem początkowego spowolnienia – zaledwie 45 000 transakcji, ale był to tylko chwilowy przestój przed rzeczywistym wzrostem.</w:t>
      </w:r>
    </w:p>
    <w:p w14:paraId="4CF401F0" w14:textId="77777777" w:rsidR="004644DA" w:rsidRDefault="004644DA" w:rsidP="004644DA"/>
    <w:p w14:paraId="47FB2915" w14:textId="77777777" w:rsidR="004644DA" w:rsidRDefault="004644DA" w:rsidP="004644DA">
      <w:r>
        <w:t>Były też jednorazowe transakcje, które naprawdę zapierały dech w piersiach. Czerwiec 2010 był rekordowym miesiącem – jedna transakcja osiągnęła wartość aż 25 000 GBP. Tymczasem w styczniu 2010 miało miejsce niezapomniane wydarzenie – transakcja na niemal 9 000 GBP. Takie przypadki pokazały, że nie liczyła się tylko ilość – wartość sprzedaży w tym okresie była równie imponująca.</w:t>
      </w:r>
    </w:p>
    <w:p w14:paraId="0963DCC1" w14:textId="77777777" w:rsidR="004644DA" w:rsidRDefault="004644DA" w:rsidP="004644DA"/>
    <w:p w14:paraId="57188E96" w14:textId="77777777" w:rsidR="004644DA" w:rsidRDefault="004644DA" w:rsidP="004644DA">
      <w:r>
        <w:t>Nie zapominajmy też o tym, co kupowali klienci. WHITE HANGING HEART T-LIGHT HOLDER nadal pozostawał ulubieńcem – sprzedano aż 5 918 sztuk. Ale nie był jedyny. REGENCY CAKESTAND 3 TIER oraz JUMBO BAG RED RETROSPOT niezmiennie cieszyły się popularnością. Produkty takie jak ASSORTED COLOUR BIRD ORNAMENT i PARTY BUNTING również zdobyły sympatię klientów, co pokazuje, jak różnorodne były gusta.</w:t>
      </w:r>
    </w:p>
    <w:p w14:paraId="6422EC5A" w14:textId="77777777" w:rsidR="004644DA" w:rsidRDefault="004644DA" w:rsidP="004644DA"/>
    <w:p w14:paraId="2AD22D10" w14:textId="77777777" w:rsidR="004644DA" w:rsidRDefault="004644DA" w:rsidP="004644DA">
      <w:r>
        <w:t>Co ciekawe, cała ta sprzedaż nie znała granic – objęła 43 kraje. Prym wiodły rynki takie jak Wielka Brytania, USA i Francja, ale nie zabrakło też krajów takich jak Singapur czy Zjednoczone Emiraty Arabskie, co odzwierciedla szeroki zasięg tych produktów.</w:t>
      </w:r>
    </w:p>
    <w:p w14:paraId="5C1775A9" w14:textId="77777777" w:rsidR="004644DA" w:rsidRDefault="004644DA" w:rsidP="004644DA"/>
    <w:p w14:paraId="068DA082" w14:textId="0B09ACBD" w:rsidR="00E20732" w:rsidRDefault="004644DA" w:rsidP="004644DA">
      <w:r>
        <w:lastRenderedPageBreak/>
        <w:t>Podsumowując, wyraźnie widać, że sukces nie był wynikiem jednego czynnika – była to kombinacja wysokiej jakości produktów, rosnącego zainteresowania oraz skutecznego dopasowania do rynków międzynarodowych. Warto zastanowić się, jak utrzymać ten wzrost i wykorzystać sezonowe szczyty sprzedaży w nadchodzących latach, aby zachować silną pozycję na rynku.</w:t>
      </w:r>
    </w:p>
    <w:sectPr w:rsidR="00E2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BC"/>
    <w:rsid w:val="004644DA"/>
    <w:rsid w:val="005352BC"/>
    <w:rsid w:val="0061451B"/>
    <w:rsid w:val="0099445D"/>
    <w:rsid w:val="00E2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34700-71D4-4E21-8E44-66027598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52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52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52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52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52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52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52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52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52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52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2</cp:revision>
  <dcterms:created xsi:type="dcterms:W3CDTF">2025-05-23T10:53:00Z</dcterms:created>
  <dcterms:modified xsi:type="dcterms:W3CDTF">2025-05-23T10:53:00Z</dcterms:modified>
</cp:coreProperties>
</file>