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Mișcarea ne-haotică a electronului – logica energetică a sincronizării cu pulsurile gluonilor</w:t>
      </w:r>
    </w:p>
    <w:p>
      <w:r>
        <w:br/>
        <w:t>În centrul fiecărui atom, aparent liniștit, se ascunde o vibrație de proporții cosmice. Protonul nu este o bilă inertă de materie, ci un mic univers dinamic, în care trei quarkuri — u, u și d — dansează continuu într-un câmp gluonic de o forță inimaginabilă. Acele pulsații interne, miliarde de miliarde pe secundă, nu sunt simple fluctuații; sunt respirația internă a materiei.</w:t>
        <w:br/>
        <w:br/>
        <w:t>Electronul, legat de proton printr-o forță electromagnetică de o slăbiciune elegantă, nu se rotește haotic în jurul lui. Mișcarea sa nu este o fugă oarbă, ci o sincronizare permanentă cu pulsul intern al protonului.</w:t>
        <w:br/>
        <w:br/>
        <w:t>1. Dincolo de orbita clasică</w:t>
        <w:br/>
        <w:br/>
        <w:t>Modelul vechi al electronului ca o planetă în jurul unui soare atomic a fost o metaforă utilă, dar incompletă. În realitate, electronul nu „se învârte” propriu-zis, ci se află într-o stare de rezonanță cu câmpul creat de proton. Forma acestei rezonanțe este stabilă pentru că frecvențele interne ale protonului — vibrațiile gluonilor și oscilațiile quarkurilor — sunt completate de câmpul electronic.</w:t>
        <w:br/>
        <w:br/>
        <w:t>Protonul, prin pulsațiile sale, trimite în spațiul din jur unde electromagnetice și de potențial, iar electronul își alege o stare de undă în care aceste oscilații se compensează. Aceasta este originea stabilității orbitale: nu o orbită impusă, ci o stare comună de fază.</w:t>
        <w:br/>
        <w:br/>
        <w:t>2. Pulsul gluonic – metronomul materiei</w:t>
        <w:br/>
        <w:br/>
        <w:t>Fiecare proton este un mic metronom al universului. Gluonii, purtătorii forței tari, nu stau locului; ei vibrează, se nasc și se anihilează necontenit, transferând energie între quarkuri. Acest flux intern nu este dezordonat, ci perfect corelat. În fiecare moment, suma vectorială a acestor energii este zero — un echilibru instabil dar constant.</w:t>
        <w:br/>
        <w:br/>
        <w:t>Electronul „simte” acest metronom sub forma unei oscilații a potențialului. Într-un fel, pulsurile gluonice sunt bătăile de inimă ale atomului, iar electronul, cu spinul său propriu, se acordă la ele. De aceea, el nu cade pe proton: între ei există un dialog permanent, o reglare fină între două ritmuri.</w:t>
        <w:br/>
        <w:br/>
        <w:t>3. Logica energetică, nu haosul brownian</w:t>
        <w:br/>
        <w:br/>
        <w:t>Privind din exterior, mișcarea electronului pare o agitație probabilistică, o densitate de prezență fără direcție clară. Însă în profunzime, această agitație este perfect logică energetic. La fiecare pulsație gluonică, electronul ajustează faza propriei funcții de undă pentru a menține constanța energiei totale a sistemului.</w:t>
        <w:br/>
        <w:br/>
        <w:t>Ceea ce numim „haos cuantic” este, de fapt, o ordine rapidă. Un echilibru care se menține prin mișcare continuă. Exact cum o sferă se poate sprijini pe o coloană de aer, electronul se sprijină pe oscilațiile protonului: dacă ele s-ar opri, și el ar cădea.</w:t>
        <w:br/>
        <w:br/>
        <w:t>4. Căldura ca accelerare a ritmului, nu ca dezordine</w:t>
        <w:br/>
        <w:br/>
        <w:t>Când atomul primește energie termică, protonul nu rămâne pasiv. Pulsurile gluonilor se accelerează, câmpul devine mai agitat, iar electronul își schimbă sincronizarea. Orbita nu devine haotică, ci se mută pe o altă frecvență de echilibru.</w:t>
        <w:br/>
        <w:br/>
        <w:t>„Agitația termică” este doar limbajul statistic al unui fenomen coerent. Fiecare atom își păstrează logica internă: protonul pulsează mai repede, electronul îl urmează, iar atomul își schimbă starea de energie. Ordinea rămâne, doar tempo-ul se schimbă.</w:t>
        <w:br/>
        <w:br/>
        <w:t>5. Concluzie – atomul ca acord de faze</w:t>
        <w:br/>
        <w:br/>
        <w:t>Electronul nu se rotește la întâmplare și nu este menținut pe poziție prin norocul matematic al probabilității. El este o undă coerentă, sincronizată cu pulsațiile interne ale nucleului. Această sincronizare este ceea ce noi numim „legătură atomică”.</w:t>
        <w:br/>
        <w:br/>
        <w:t>Nu există haos, ci un echilibru dinamic între vibrația internă a protonului și vibrația propriei existențe a electronului. Materia nu e o zbatere de particule, ci o muzică lentă a energiilor care caută rezonanța perfectă.</w:t>
        <w:br/>
      </w:r>
    </w:p>
    <w:p>
      <w:r>
        <w:br/>
        <w:t>Semnat: M. Belega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