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Operatorul de Coerență ε⁰ – Fundament Teoretic și Dovezi Experimentale</w:t>
      </w:r>
    </w:p>
    <w:p>
      <w:pPr>
        <w:pStyle w:val="Heading2"/>
      </w:pPr>
      <w:r>
        <w:t>1. Introducere</w:t>
      </w:r>
    </w:p>
    <w:p>
      <w:r>
        <w:t>Acest document prezintă conceptul de „operator de coerență” ε⁰, o entitate energetică non‑propagativă necesară pentru explicarea unor anomalii experimentale observate în sisteme atomice, moleculare și în medii coerente. Ideea centrală este că anumite tranziții energetice observate empiric nu pot fi descrise doar prin interacțiile fundamentale cunoscute, fiind necesar un operator suplimentar de ordin zero, notat ε⁰.</w:t>
      </w:r>
    </w:p>
    <w:p>
      <w:pPr>
        <w:pStyle w:val="Heading2"/>
      </w:pPr>
      <w:r>
        <w:t>2. Definiția operatorului ε⁰</w:t>
      </w:r>
    </w:p>
    <w:p>
      <w:r>
        <w:t>Operatorul ε⁰ este definit ca un eveniment energetic nepropagativ, fără masă, spin sau sarcină, cu efect exclusiv asupra stărilor coerente ale materiei. În formalism matematic, el poate fi introdus ca termen adițional în ecuațiile de evoluție a sistemelor:</w:t>
      </w:r>
    </w:p>
    <w:p/>
    <w:p>
      <w:r>
        <w:t xml:space="preserve">    ε⁰_local = lim_{Δt→0} [ΔE / Δt]_{non-radiativ}</w:t>
      </w:r>
    </w:p>
    <w:p/>
    <w:p>
      <w:r>
        <w:t>unde ΔE reprezintă energia internă detectabilă indirect, iar termenul non‑radiativ indică faptul că nu există emisie de fotoni sau particule. ε⁰ se manifestă doar în regimuri de coerență ridicată.</w:t>
      </w:r>
    </w:p>
    <w:p>
      <w:pPr>
        <w:pStyle w:val="Heading2"/>
      </w:pPr>
      <w:r>
        <w:t>3. Dovezi experimentale acceptate</w:t>
      </w:r>
    </w:p>
    <w:p>
      <w:r>
        <w:t>3.1. Non‑linearități King în izotopii de Ca</w:t>
      </w:r>
    </w:p>
    <w:p>
      <w:r>
        <w:t>Experimentele de spectroscopie de mare precizie asupra izotopilor de calciu au evidențiat non‑linearități în graficele King, incompatibile cu predicțiile Modelului Standard. Aceste deviații sugerează existența unui termen energetic suplimentar necuprins în interacțiile fundamentale.</w:t>
      </w:r>
    </w:p>
    <w:p/>
    <w:p>
      <w:r>
        <w:t>3.2. Coerența moleculară în H₂O</w:t>
      </w:r>
    </w:p>
    <w:p>
      <w:r>
        <w:t>Studii asupra domeniilor coerente din apă au raportat modificări ale energiei interne care nu pot fi atribuite legăturilor obișnuite H–O. În prezența excitațiilor coerente de joasă frecvență, apare o energie suplimentară nedetectabilă direct, descrisă prin ε⁰.</w:t>
      </w:r>
    </w:p>
    <w:p/>
    <w:p>
      <w:r>
        <w:t>3.3. Tranziții non‑radiative în sisteme atomice</w:t>
      </w:r>
    </w:p>
    <w:p>
      <w:r>
        <w:t>Tranzițiile interne fără emisie radiativă, observate în sisteme multi‑electronice, indică existența unui termen energetic nepropagativ. Aceste fenomene sunt explicate elegant de includerea operatorului ε⁰ ca element de reconfigurare a câmpurilor cuantice locale.</w:t>
      </w:r>
    </w:p>
    <w:p>
      <w:pPr>
        <w:pStyle w:val="Heading2"/>
      </w:pPr>
      <w:r>
        <w:t>4. Formularea matematică</w:t>
      </w:r>
    </w:p>
    <w:p>
      <w:r>
        <w:t>Operatorul ε⁰ poate fi introdus în ecuația Schrödinger extinsă sub forma:</w:t>
      </w:r>
    </w:p>
    <w:p/>
    <w:p>
      <w:r>
        <w:t xml:space="preserve">    iħ ∂ψ/∂t = (H + ε⁰ C) ψ</w:t>
      </w:r>
    </w:p>
    <w:p/>
    <w:p>
      <w:r>
        <w:t>unde H este Hamiltonianul clasic, iar C reprezintă un operator de coerență care selectează stările accesibile energetic fără propagare. ε⁰ acționează doar în regimurile în care densitatea de fază este suficient de mare.</w:t>
      </w:r>
    </w:p>
    <w:p>
      <w:pPr>
        <w:pStyle w:val="Heading2"/>
      </w:pPr>
      <w:r>
        <w:t>5. Interpretare fizică</w:t>
      </w:r>
    </w:p>
    <w:p>
      <w:r>
        <w:t>Operatorul ε⁰ nu induce o forță, ci permite tranziții între stări coerente. Acesta explică:</w:t>
      </w:r>
    </w:p>
    <w:p>
      <w:r>
        <w:t>- reorganizări energetice fără radiație;</w:t>
      </w:r>
    </w:p>
    <w:p>
      <w:r>
        <w:t>- conversii între stări atomice fără transfer de impuls;</w:t>
      </w:r>
    </w:p>
    <w:p>
      <w:r>
        <w:t>- anomaliile spectrale ale izotopilor grei;</w:t>
      </w:r>
    </w:p>
    <w:p>
      <w:r>
        <w:t>- fenomenele de energie latentă identificate în medii coerente.</w:t>
      </w:r>
    </w:p>
    <w:p>
      <w:r>
        <w:t>Astfel, ε⁰ este necesar ca extensie a cadrelelor teoretice actuale pentru a menține consistența cu datele experimentale.</w:t>
      </w:r>
    </w:p>
    <w:p>
      <w:pPr>
        <w:pStyle w:val="Heading2"/>
      </w:pPr>
      <w:r>
        <w:t>6. Concluzie</w:t>
      </w:r>
    </w:p>
    <w:p>
      <w:r>
        <w:t>Operatorul de coerență ε⁰ reprezintă un concept teoretic robust, susținut de observații experimentale. Acesta oferă o bază logică pentru interpretarea fenomenelor non‑radiative și coerente care nu pot fi explicate prin interacțiile fundamentale cunoscute. Introducerea lui ε⁰ în formalismul fizicii moderne poate unifica observațiile disparate din spectroscopie, fizica moleculară și dinamica câmpurilor cuantice.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