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PESU – Codificare sintetică a echilibrului fluctuațional interscalar</w:t>
      </w:r>
    </w:p>
    <w:p>
      <w:r>
        <w:t>M. Belega</w:t>
        <w:br/>
      </w:r>
    </w:p>
    <w:p>
      <w:pPr>
        <w:pStyle w:val="Heading2"/>
      </w:pPr>
      <w:r>
        <w:t>1. Postulat fundamental</w:t>
      </w:r>
    </w:p>
    <w:p>
      <w:r>
        <w:t>∂ₜP = −∇·J, J = μFP − D∇P, D = μkᴮT_eff.</w:t>
        <w:br/>
        <w:t>∀ scări l, lim_{Δ→0} ⟨ξ(Δ)⟩ = 0, ⟨ξ²(Δ)⟩ = 2DΔ.</w:t>
        <w:br/>
        <w:br/>
        <w:t>⇒ ∇·J = 0 ⇔ stare PESU (Echilibru Stocastic Universal).</w:t>
      </w:r>
    </w:p>
    <w:p>
      <w:pPr>
        <w:pStyle w:val="Heading2"/>
      </w:pPr>
      <w:r>
        <w:t>2. Dualitatea disipație–fluctuație</w:t>
      </w:r>
    </w:p>
    <w:p>
      <w:r>
        <w:t>−γv ↔ √(2γkᴮT)ξ(t); η = μ⁻¹.</w:t>
        <w:br/>
        <w:t>Simetria fluctuațională: Σ = ∮ (J·dx)/D = 0 → minim entropic.</w:t>
      </w:r>
    </w:p>
    <w:p>
      <w:pPr>
        <w:pStyle w:val="Heading2"/>
      </w:pPr>
      <w:r>
        <w:t>3. Translație gravitațională</w:t>
      </w:r>
    </w:p>
    <w:p>
      <w:r>
        <w:t>Metrică Rindler: ds² = −g_tt c²dt² + g_rr dr².</w:t>
        <w:br/>
        <w:t>Legea Tolman: T_loc √(−g_tt) = const = T_H.</w:t>
        <w:br/>
        <w:t>T_H = ħc³/(8πGMkᴮ).</w:t>
        <w:br/>
        <w:br/>
        <w:t>Ecuație FP curbată:</w:t>
        <w:br/>
        <w:t>∂ₜP = D∇²_g P − μ∇_g·(FP).</w:t>
      </w:r>
    </w:p>
    <w:p>
      <w:pPr>
        <w:pStyle w:val="Heading2"/>
      </w:pPr>
      <w:r>
        <w:t>4. Simetria interscală</w:t>
      </w:r>
    </w:p>
    <w:p>
      <w:r>
        <w:t>∀ sisteme {Brownian, gravitațional}, ∃ Φ(x) s.t. P ∝ exp(−Φ/kᴮT_eff).</w:t>
        <w:br/>
        <w:t>D/(μkᴮT_eff) = 1 → Invarianță Einstein–Smoluchowski.</w:t>
      </w:r>
    </w:p>
    <w:p>
      <w:pPr>
        <w:pStyle w:val="Heading2"/>
      </w:pPr>
      <w:r>
        <w:t>5. Corolar universal</w:t>
      </w:r>
    </w:p>
    <w:p>
      <w:r>
        <w:t>lim_{R→∞}(∇·J)=0 ⇔ entropie globală S = const.</w:t>
        <w:br/>
        <w:t>PESU ≈ principiu de covarianță fluctuațională:</w:t>
        <w:br/>
        <w:t xml:space="preserve"> ΔEΔt ≈ kᴮT_eff → constanță de ordine macro–micro.</w:t>
      </w:r>
    </w:p>
    <w:p>
      <w:pPr>
        <w:pStyle w:val="Heading2"/>
      </w:pPr>
      <w:r>
        <w:t>6. Interpretare meta-fizică</w:t>
      </w:r>
    </w:p>
    <w:p>
      <w:r>
        <w:t>PESU ≡ simetrie a haosului compensat.</w:t>
        <w:br/>
        <w:t>Ordinea emergentă rezultă din echilibrul autoreglat al zgomotului.</w:t>
        <w:br/>
        <w:t>La limita Planck, Brownianul devine gravitație difuzivă cu randament maximal de informare.</w:t>
      </w:r>
    </w:p>
    <w:p>
      <w:r>
        <w:br/>
        <w:t>Q.E.D. — Codul echilibrului.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