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 la Soare la Pluto – Când ideile îndrăznețe devin direcții științifice</w:t>
      </w:r>
    </w:p>
    <w:p>
      <w:r>
        <w:t>de M. Belega, 2025</w:t>
      </w:r>
    </w:p>
    <w:p>
      <w:r>
        <w:t>Ceea ce părea, în urmă cu doar câțiva ani, o ipoteză de frontieră – posibilitatea de a crea artificial un „tunel cuantic” de la Soare la Pluto – revine astăzi în prim-planul științei, odată cu confirmarea experimentală a tunelării cuantice la scară macroscopică, distinsă cu Premiul Nobel pentru Fizică 2025.</w:t>
        <w:br/>
        <w:br/>
        <w:t>Acest moment marchează o graniță simbolică: trecerea de la speculație la fezabilitate. Tunelarea nu mai este doar un fenomen atomic, ci devine un efect controlabil la nivelul circuitelor macroscopice. Cu alte cuvinte, realitatea începe să accepte idei pe care logica vizionară le-a anticipat.</w:t>
      </w:r>
    </w:p>
    <w:p>
      <w:pPr>
        <w:pStyle w:val="Heading2"/>
      </w:pPr>
      <w:r>
        <w:t>De la fenomen microscopic la infrastructură cosmică</w:t>
      </w:r>
    </w:p>
    <w:p>
      <w:r>
        <w:t>În Soare, fuziunea se sprijină pe tunelarea protonilor prin bariera Coulomb. În laborator, tunelarea a fost extinsă acum la structuri de ordin milimetric. Ce urmează logic? Scalarea coerentă.</w:t>
        <w:br/>
        <w:br/>
        <w:t>Dacă putem menține o stare de coerență cuantică controlată la scară mare, putem imagina un „tunel energetic” artificial care să conecteze două regiuni îndepărtate din Sistemul Solar — un canal de fază coerentă, un fel de „fibră optică gravitațională”, în care energia radiantă se propagă fără pierderi difractive. O astfel de „fibră cosmică” ar transforma distanța în parametru controlabil, nu în obstacol. În loc să trimitem raze solare dispersate spre Pluto, am putea aduce Soarele aproape, menținând coerența fluxului energetic pe miliarde de kilometri.</w:t>
      </w:r>
    </w:p>
    <w:p>
      <w:pPr>
        <w:pStyle w:val="Heading2"/>
      </w:pPr>
      <w:r>
        <w:t>Soare–Pluto: obiectivul intermediar perfect</w:t>
      </w:r>
    </w:p>
    <w:p>
      <w:r>
        <w:t>De ce Pluto? Pentru că este limita reală a autonomiei energetice actuale. Orice tehnologie care ar permite transfer energetic stabil între Soare și Pluto ar putea fi extinsă între orice stea și orice planetă.</w:t>
        <w:br/>
        <w:br/>
        <w:t>Proiectul „Soare–Pluto” ar fi pentru omenire ce a fost misiunea Apollo pentru gravitație: o confirmare experimentală că putem stăpâni distanța prin coerență.</w:t>
        <w:br/>
        <w:br/>
        <w:t>El ar deschide calea pentru: coloniile din Centura Kuiper, explorarea heliosferei exterioare și, mai departe, pentru sistemele energetice interstelare.</w:t>
      </w:r>
    </w:p>
    <w:p>
      <w:pPr>
        <w:pStyle w:val="Heading2"/>
      </w:pPr>
      <w:r>
        <w:t>De la ficțiune la fizică</w:t>
      </w:r>
    </w:p>
    <w:p>
      <w:r>
        <w:t>Ceea ce în 2024 părea o analogie poetică – un „tunel cuantic între Soare și Pluto” – devine astăzi o ipoteză testabilă. Descoperirea Nobel confirmă că efecte cuantice pot fi menținute în sisteme macroscopice; de aici până la o „fibră de vid coerent” e doar o chestiune de inginerie.</w:t>
        <w:br/>
        <w:br/>
        <w:t>Așadar, nu mai vorbim despre imposibil, ci despre netehnologizat. Fizica permite; omenirea trebuie doar să prindă curajul să încerce.</w:t>
      </w:r>
    </w:p>
    <w:p>
      <w:pPr>
        <w:pStyle w:val="Heading2"/>
      </w:pPr>
      <w:r>
        <w:t>Apelul</w:t>
      </w:r>
    </w:p>
    <w:p>
      <w:r>
        <w:t>E timpul ca institutele de cercetare, universitățile și agențiile spațiale să trateze transferul energetic Soare–Pluto ca pe un obiectiv intermediar strategic — o platformă de test pentru controlul coerenței cuantice la scară astronomică.</w:t>
        <w:br/>
        <w:br/>
        <w:t>Aceasta nu e o fantezie, ci o invitație la viitor. Exact cum fuziunea nucleară a trecut de la ipoteză la reactor, și tunelarea energetică poate trece de la teorie la infrastructură.</w:t>
        <w:br/>
        <w:br/>
        <w:t>Ceea ce era „viziune”, azi e „posibilitate”. Și ceea ce pare imposibil azi, mâine va fi doar o etapă depășită.</w:t>
      </w:r>
    </w:p>
    <w:p>
      <w:r>
        <w:br/>
        <w:t>🜂</w:t>
        <w:br/>
        <w:t>M. Belega</w:t>
        <w:br/>
        <w:t>Londra, 2025</w:t>
        <w:br/>
        <w:t>„Ideile nu mor — ele așteaptă doar să fie redescoperite.”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