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Modelul formării unui colos gravitațional și extinderea unei bule cosmice prin relaxare adiabatică</w:t>
      </w:r>
    </w:p>
    <w:p>
      <w:pPr>
        <w:pStyle w:val="Heading1"/>
      </w:pPr>
      <w:r>
        <w:t>1. Contextul fizic: De ce e relevant scenariul?</w:t>
      </w:r>
    </w:p>
    <w:p>
      <w:r>
        <w:t>În universul actual, găurile negre și stelele neutronice sunt cele mai dense obiecte cunoscute. Scenariul propus explorează ce se întâmplă când o gaură neagră masivă (colos gravitațional) întâlnește o stea neutronică rapidă, într-un context unde legile fizicii cunoscute (gravitație, QCD, relativitate generală) sunt împinse la extrem.</w:t>
      </w:r>
    </w:p>
    <w:p>
      <w:pPr>
        <w:pStyle w:val="Heading1"/>
      </w:pPr>
      <w:r>
        <w:t>2. Formarea colosului gravitațional</w:t>
      </w:r>
    </w:p>
    <w:p>
      <w:r>
        <w:t>Parametri cheie:</w:t>
      </w:r>
    </w:p>
    <w:p>
      <w:r>
        <w:t>• M_BH – masa găurii negre</w:t>
      </w:r>
    </w:p>
    <w:p>
      <w:r>
        <w:t>• M_NS – masa stelei neutronice</w:t>
      </w:r>
    </w:p>
    <w:p>
      <w:r>
        <w:t>• R_NS – raza stelei neutronice (~10–15 km)</w:t>
      </w:r>
    </w:p>
    <w:p>
      <w:r>
        <w:t>• Ω_NS – viteza unghiulară (&gt;700 Hz pentru stele ultrarapide)</w:t>
      </w:r>
    </w:p>
    <w:p>
      <w:r>
        <w:t>Condiții de înghițire integrală:</w:t>
      </w:r>
    </w:p>
    <w:p>
      <w:r>
        <w:t>• Raza Schwarzschild: R_S = 2 G M_BH / c²</w:t>
      </w:r>
    </w:p>
    <w:p>
      <w:r>
        <w:t>• Raza de disrupție mareică: R_t ≈ R_NS (M_BH / M_NS)^(1/3)</w:t>
      </w:r>
    </w:p>
    <w:p>
      <w:r>
        <w:t>• Criteriu: steaua neutronică nu este distrusă dacă R_t &lt; R_S</w:t>
      </w:r>
    </w:p>
    <w:p>
      <w:r>
        <w:t>Pentru găuri negre masive, această condiție este de obicei îndeplinită, permițând stelei neutronice să fie înghițită aproape intactă.</w:t>
      </w:r>
    </w:p>
    <w:p>
      <w:pPr>
        <w:pStyle w:val="Heading1"/>
      </w:pPr>
      <w:r>
        <w:t>3. Competiția dintre gravitație și forța tare (QCD)</w:t>
      </w:r>
    </w:p>
    <w:p>
      <w:r>
        <w:t>Presiuni implicate:</w:t>
      </w:r>
    </w:p>
    <w:p>
      <w:r>
        <w:t>• Presiunea gravitațională internă (ordin de mărime): P_grav ≈ G M² / R⁴</w:t>
      </w:r>
    </w:p>
    <w:p>
      <w:r>
        <w:t>• Presiunea QCD de saturație: P_QCD ≈ 10^34 – 10^35 Pa</w:t>
      </w:r>
    </w:p>
    <w:p>
      <w:r>
        <w:t>Pe măsură ce steaua neutronică este comprimată în interiorul colosului, presiunea gravitațională crește rapid. Materia nucleară rezistă compresiei prin forța tare (QCD). Dacă presiunea gravitațională depășește limita QCD, materia nu mai poate rămâne coerentă, iar sistemul devine instabil și nu mai poate evolua către o singularitate clasică.</w:t>
      </w:r>
    </w:p>
    <w:p>
      <w:pPr>
        <w:pStyle w:val="Heading1"/>
      </w:pPr>
      <w:r>
        <w:t>4. Rolul momentului cinetic și al rotației</w:t>
      </w:r>
    </w:p>
    <w:p>
      <w:r>
        <w:t>• Momentul cinetic al stelei neutronice: J_NS ≈ α M_NS R_NS² Ω_NS, cu α ≈ 0.3–0.4</w:t>
      </w:r>
    </w:p>
    <w:p>
      <w:r>
        <w:t>• Spinul adimensional după fuziune: a_* = c J / (G M²)</w:t>
      </w:r>
    </w:p>
    <w:p>
      <w:r>
        <w:t>• Dacă a_* ≳ 1, soluția Kerr clasică nu mai descrie stabil sistemul, favorizând o instabilitate internă și posibil o relaxare adiabatică în locul formării unei singularități.</w:t>
      </w:r>
    </w:p>
    <w:p>
      <w:pPr>
        <w:pStyle w:val="Heading1"/>
      </w:pPr>
      <w:r>
        <w:t>5. Relaxarea adiabatică și extinderea bulei cosmice</w:t>
      </w:r>
    </w:p>
    <w:p>
      <w:r>
        <w:t>Mecanismul fizic:</w:t>
      </w:r>
    </w:p>
    <w:p>
      <w:r>
        <w:t>• Energia totală: E_tot ≈ M c² + E_grav + E_int</w:t>
      </w:r>
    </w:p>
    <w:p>
      <w:r>
        <w:t>• Tranziție adiabatică: dE + P dV = 0, unde P include contribuții gravitaționale și QCD</w:t>
      </w:r>
    </w:p>
    <w:p>
      <w:r>
        <w:t>La depășirea pragului QCD, materia nu mai poate fi comprimată, iar energia internă se transformă într-o expansiune accelerată a metricii spațiale — formând o bulă cosmică, analogă unui Big Bang local.</w:t>
      </w:r>
    </w:p>
    <w:p>
      <w:r>
        <w:t>Relaxarea adiabatică nu este o explozie clasică, ci o redistribuire coerentă a energiei stocate în compresie sub formă de expansiune spațială și materie nouă.</w:t>
      </w:r>
    </w:p>
    <w:p>
      <w:pPr>
        <w:pStyle w:val="Heading1"/>
      </w:pPr>
      <w:r>
        <w:t>6. Implicații cosmologice și observaționale</w:t>
      </w:r>
    </w:p>
    <w:p>
      <w:r>
        <w:t>• Posibilă formare de bule cosmice multiple cu istorii diferite</w:t>
      </w:r>
    </w:p>
    <w:p>
      <w:r>
        <w:t>• Intersecțiile pot genera structuri filamentare cosmice</w:t>
      </w:r>
    </w:p>
    <w:p>
      <w:r>
        <w:t>Semnale observabile posibile:</w:t>
      </w:r>
    </w:p>
    <w:p>
      <w:r>
        <w:t xml:space="preserve">  – emisii energetice intense</w:t>
      </w:r>
    </w:p>
    <w:p>
      <w:r>
        <w:t xml:space="preserve">  – unde gravitaționale puternice</w:t>
      </w:r>
    </w:p>
    <w:p>
      <w:r>
        <w:t xml:space="preserve">  – distorsiuni galactice locale</w:t>
      </w:r>
    </w:p>
    <w:p>
      <w:r>
        <w:t xml:space="preserve">  – materie relicvă în noua bulă</w:t>
      </w:r>
    </w:p>
    <w:p>
      <w:pPr>
        <w:pStyle w:val="Heading1"/>
      </w:pPr>
      <w:r>
        <w:t>7. Condiții matematice combinate (rezumat)</w:t>
      </w:r>
    </w:p>
    <w:p>
      <w:r>
        <w:t>• R_t &lt; R_S — steaua neutronică este înghițită integral</w:t>
      </w:r>
    </w:p>
    <w:p>
      <w:r>
        <w:t>• P_grav ≥ P_QCD — compresia atinge limita QCD</w:t>
      </w:r>
    </w:p>
    <w:p>
      <w:r>
        <w:t>• a_* ≳ 1 — limita de stabilitate Kerr este depășită</w:t>
      </w:r>
    </w:p>
    <w:p>
      <w:r>
        <w:t>Dacă aceste condiții sunt îndeplinite simultan, sistemul poate intra într-o fază de instabilitate globală urmată de relaxare adiabatică și formarea unei bule de expansiune cosmologică.</w:t>
      </w:r>
    </w:p>
    <w:p>
      <w:pPr>
        <w:pStyle w:val="Heading1"/>
      </w:pPr>
      <w:r>
        <w:t>8. De ce nu e doar teorie?</w:t>
      </w:r>
    </w:p>
    <w:p>
      <w:r>
        <w:t>Modelul utilizează elemente din relativitatea generală, fizica stelelor neutronice, teoria găurilor negre și QCD. Deși scenariul rămâne speculativ, el nu introduce contradicții interne evidente și este înrudit cu modele de tip bounce și Big Bang local studiate în fizica teoretică modernă.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