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8049C" w14:textId="77777777" w:rsidR="0007368C" w:rsidRDefault="0007368C">
      <w:pPr>
        <w:widowControl w:val="0"/>
        <w:pBdr>
          <w:top w:val="nil"/>
          <w:left w:val="nil"/>
          <w:bottom w:val="nil"/>
          <w:right w:val="nil"/>
          <w:between w:val="nil"/>
        </w:pBdr>
        <w:spacing w:line="276" w:lineRule="auto"/>
        <w:rPr>
          <w:rFonts w:ascii="Arial" w:eastAsia="Arial" w:hAnsi="Arial" w:cs="Arial"/>
          <w:color w:val="000000"/>
          <w:sz w:val="22"/>
          <w:szCs w:val="22"/>
        </w:rPr>
      </w:pPr>
    </w:p>
    <w:tbl>
      <w:tblPr>
        <w:tblW w:w="10916" w:type="dxa"/>
        <w:tblInd w:w="-85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567"/>
        <w:gridCol w:w="568"/>
        <w:gridCol w:w="225"/>
        <w:gridCol w:w="255"/>
        <w:gridCol w:w="273"/>
        <w:gridCol w:w="960"/>
        <w:gridCol w:w="1264"/>
        <w:gridCol w:w="281"/>
        <w:gridCol w:w="235"/>
        <w:gridCol w:w="705"/>
        <w:gridCol w:w="470"/>
        <w:gridCol w:w="660"/>
        <w:gridCol w:w="750"/>
        <w:gridCol w:w="1485"/>
        <w:gridCol w:w="235"/>
        <w:gridCol w:w="540"/>
        <w:gridCol w:w="585"/>
        <w:gridCol w:w="858"/>
      </w:tblGrid>
      <w:tr w:rsidR="0007368C" w14:paraId="4C16A4A7" w14:textId="77777777" w:rsidTr="008B5992">
        <w:trPr>
          <w:trHeight w:val="421"/>
        </w:trPr>
        <w:tc>
          <w:tcPr>
            <w:tcW w:w="1615" w:type="dxa"/>
            <w:gridSpan w:val="4"/>
            <w:vAlign w:val="center"/>
          </w:tcPr>
          <w:p w14:paraId="0F15C1D9"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PAGO No.</w:t>
            </w:r>
          </w:p>
        </w:tc>
        <w:tc>
          <w:tcPr>
            <w:tcW w:w="1233" w:type="dxa"/>
            <w:gridSpan w:val="2"/>
            <w:vMerge w:val="restart"/>
            <w:shd w:val="clear" w:color="auto" w:fill="D9D9D9" w:themeFill="background1" w:themeFillShade="D9"/>
            <w:vAlign w:val="center"/>
          </w:tcPr>
          <w:p w14:paraId="50BA47E5"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PERIODO A PAGAR</w:t>
            </w:r>
          </w:p>
        </w:tc>
        <w:tc>
          <w:tcPr>
            <w:tcW w:w="1545" w:type="dxa"/>
            <w:gridSpan w:val="2"/>
            <w:shd w:val="clear" w:color="auto" w:fill="DBDBDB"/>
            <w:vAlign w:val="center"/>
          </w:tcPr>
          <w:p w14:paraId="15650086"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Desde (</w:t>
            </w:r>
            <w:proofErr w:type="spellStart"/>
            <w:r>
              <w:rPr>
                <w:rFonts w:ascii="Arial" w:eastAsia="Arial" w:hAnsi="Arial" w:cs="Arial"/>
                <w:b/>
                <w:bCs/>
                <w:sz w:val="20"/>
                <w:szCs w:val="20"/>
              </w:rPr>
              <w:t>dd</w:t>
            </w:r>
            <w:proofErr w:type="spellEnd"/>
            <w:r>
              <w:rPr>
                <w:rFonts w:ascii="Arial" w:eastAsia="Arial" w:hAnsi="Arial" w:cs="Arial"/>
                <w:b/>
                <w:bCs/>
                <w:sz w:val="20"/>
                <w:szCs w:val="20"/>
              </w:rPr>
              <w:t>/mm/</w:t>
            </w:r>
            <w:proofErr w:type="spellStart"/>
            <w:r>
              <w:rPr>
                <w:rFonts w:ascii="Arial" w:eastAsia="Arial" w:hAnsi="Arial" w:cs="Arial"/>
                <w:b/>
                <w:bCs/>
                <w:sz w:val="20"/>
                <w:szCs w:val="20"/>
              </w:rPr>
              <w:t>aa</w:t>
            </w:r>
            <w:proofErr w:type="spellEnd"/>
            <w:r>
              <w:rPr>
                <w:rFonts w:ascii="Arial" w:eastAsia="Arial" w:hAnsi="Arial" w:cs="Arial"/>
                <w:b/>
                <w:bCs/>
                <w:sz w:val="20"/>
                <w:szCs w:val="20"/>
              </w:rPr>
              <w:t>)</w:t>
            </w:r>
          </w:p>
        </w:tc>
        <w:tc>
          <w:tcPr>
            <w:tcW w:w="2070" w:type="dxa"/>
            <w:gridSpan w:val="4"/>
            <w:shd w:val="clear" w:color="auto" w:fill="DBDBDB"/>
            <w:vAlign w:val="center"/>
          </w:tcPr>
          <w:p w14:paraId="5ED1D079"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Hasta (</w:t>
            </w:r>
            <w:proofErr w:type="spellStart"/>
            <w:r>
              <w:rPr>
                <w:rFonts w:ascii="Arial" w:eastAsia="Arial" w:hAnsi="Arial" w:cs="Arial"/>
                <w:b/>
                <w:bCs/>
                <w:sz w:val="20"/>
                <w:szCs w:val="20"/>
              </w:rPr>
              <w:t>dd</w:t>
            </w:r>
            <w:proofErr w:type="spellEnd"/>
            <w:r>
              <w:rPr>
                <w:rFonts w:ascii="Arial" w:eastAsia="Arial" w:hAnsi="Arial" w:cs="Arial"/>
                <w:b/>
                <w:bCs/>
                <w:sz w:val="20"/>
                <w:szCs w:val="20"/>
              </w:rPr>
              <w:t>/mm/</w:t>
            </w:r>
            <w:proofErr w:type="spellStart"/>
            <w:r>
              <w:rPr>
                <w:rFonts w:ascii="Arial" w:eastAsia="Arial" w:hAnsi="Arial" w:cs="Arial"/>
                <w:b/>
                <w:bCs/>
                <w:sz w:val="20"/>
                <w:szCs w:val="20"/>
              </w:rPr>
              <w:t>aa</w:t>
            </w:r>
            <w:proofErr w:type="spellEnd"/>
            <w:r>
              <w:rPr>
                <w:rFonts w:ascii="Arial" w:eastAsia="Arial" w:hAnsi="Arial" w:cs="Arial"/>
                <w:b/>
                <w:bCs/>
                <w:sz w:val="20"/>
                <w:szCs w:val="20"/>
              </w:rPr>
              <w:t>)</w:t>
            </w:r>
          </w:p>
        </w:tc>
        <w:tc>
          <w:tcPr>
            <w:tcW w:w="2235" w:type="dxa"/>
            <w:gridSpan w:val="2"/>
            <w:vMerge w:val="restart"/>
            <w:shd w:val="clear" w:color="auto" w:fill="D9D9D9" w:themeFill="background1" w:themeFillShade="D9"/>
            <w:vAlign w:val="center"/>
          </w:tcPr>
          <w:p w14:paraId="323789D9"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FECHA PRESENTACIÓN DEL INFORME</w:t>
            </w:r>
          </w:p>
        </w:tc>
        <w:tc>
          <w:tcPr>
            <w:tcW w:w="775" w:type="dxa"/>
            <w:gridSpan w:val="2"/>
            <w:shd w:val="clear" w:color="auto" w:fill="D9D9D9" w:themeFill="background1" w:themeFillShade="D9"/>
            <w:vAlign w:val="center"/>
          </w:tcPr>
          <w:p w14:paraId="17B02625"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DD</w:t>
            </w:r>
          </w:p>
        </w:tc>
        <w:tc>
          <w:tcPr>
            <w:tcW w:w="585" w:type="dxa"/>
            <w:shd w:val="clear" w:color="auto" w:fill="D9D9D9" w:themeFill="background1" w:themeFillShade="D9"/>
            <w:vAlign w:val="center"/>
          </w:tcPr>
          <w:p w14:paraId="5BB42AE3"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MM</w:t>
            </w:r>
          </w:p>
        </w:tc>
        <w:tc>
          <w:tcPr>
            <w:tcW w:w="858" w:type="dxa"/>
            <w:shd w:val="clear" w:color="auto" w:fill="D9D9D9" w:themeFill="background1" w:themeFillShade="D9"/>
            <w:vAlign w:val="center"/>
          </w:tcPr>
          <w:p w14:paraId="29DE3150"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AA</w:t>
            </w:r>
          </w:p>
        </w:tc>
      </w:tr>
      <w:tr w:rsidR="0007368C" w14:paraId="52384FCD" w14:textId="77777777" w:rsidTr="008B5992">
        <w:trPr>
          <w:trHeight w:val="371"/>
        </w:trPr>
        <w:tc>
          <w:tcPr>
            <w:tcW w:w="567" w:type="dxa"/>
            <w:vAlign w:val="center"/>
          </w:tcPr>
          <w:p w14:paraId="1BB7654D" w14:textId="21D5133E" w:rsidR="00305E47" w:rsidRPr="00014B6A" w:rsidRDefault="00BD5242" w:rsidP="00014B6A">
            <w:pPr>
              <w:jc w:val="center"/>
              <w:rPr>
                <w:rFonts w:ascii="Arial" w:eastAsia="Arial" w:hAnsi="Arial" w:cs="Arial"/>
                <w:b/>
                <w:bCs/>
                <w:sz w:val="20"/>
                <w:szCs w:val="20"/>
              </w:rPr>
            </w:pPr>
            <w:r>
              <w:rPr>
                <w:rFonts w:ascii="Arial" w:eastAsia="Arial" w:hAnsi="Arial" w:cs="Arial"/>
                <w:b/>
                <w:bCs/>
                <w:sz w:val="20"/>
                <w:szCs w:val="20"/>
              </w:rPr>
              <w:t>7</w:t>
            </w:r>
          </w:p>
        </w:tc>
        <w:tc>
          <w:tcPr>
            <w:tcW w:w="568" w:type="dxa"/>
            <w:vAlign w:val="center"/>
          </w:tcPr>
          <w:p w14:paraId="65B5EB26" w14:textId="77777777" w:rsidR="0007368C" w:rsidRDefault="3E629038" w:rsidP="00014B6A">
            <w:pPr>
              <w:jc w:val="center"/>
              <w:rPr>
                <w:rFonts w:ascii="Arial" w:eastAsia="Arial" w:hAnsi="Arial" w:cs="Arial"/>
                <w:b/>
                <w:bCs/>
                <w:sz w:val="20"/>
                <w:szCs w:val="20"/>
              </w:rPr>
            </w:pPr>
            <w:r w:rsidRPr="181A6908">
              <w:rPr>
                <w:rFonts w:ascii="Arial" w:eastAsia="Arial" w:hAnsi="Arial" w:cs="Arial"/>
                <w:b/>
                <w:bCs/>
                <w:sz w:val="20"/>
                <w:szCs w:val="20"/>
              </w:rPr>
              <w:t>D</w:t>
            </w:r>
            <w:r w:rsidR="3017EAD3" w:rsidRPr="181A6908">
              <w:rPr>
                <w:rFonts w:ascii="Arial" w:eastAsia="Arial" w:hAnsi="Arial" w:cs="Arial"/>
                <w:b/>
                <w:bCs/>
                <w:sz w:val="20"/>
                <w:szCs w:val="20"/>
              </w:rPr>
              <w:t>E</w:t>
            </w:r>
          </w:p>
        </w:tc>
        <w:tc>
          <w:tcPr>
            <w:tcW w:w="480" w:type="dxa"/>
            <w:gridSpan w:val="2"/>
            <w:vAlign w:val="center"/>
          </w:tcPr>
          <w:p w14:paraId="0F0B0925" w14:textId="77777777" w:rsidR="0007368C" w:rsidRDefault="3E500E5C" w:rsidP="00014B6A">
            <w:pPr>
              <w:spacing w:line="259" w:lineRule="auto"/>
              <w:jc w:val="center"/>
              <w:rPr>
                <w:rFonts w:ascii="Arial" w:eastAsia="Arial" w:hAnsi="Arial" w:cs="Arial"/>
                <w:b/>
                <w:bCs/>
                <w:sz w:val="20"/>
                <w:szCs w:val="20"/>
              </w:rPr>
            </w:pPr>
            <w:r w:rsidRPr="181A6908">
              <w:rPr>
                <w:rFonts w:ascii="Arial" w:eastAsia="Arial" w:hAnsi="Arial" w:cs="Arial"/>
                <w:b/>
                <w:bCs/>
                <w:sz w:val="20"/>
                <w:szCs w:val="20"/>
              </w:rPr>
              <w:t>12</w:t>
            </w:r>
          </w:p>
        </w:tc>
        <w:tc>
          <w:tcPr>
            <w:tcW w:w="1233" w:type="dxa"/>
            <w:gridSpan w:val="2"/>
            <w:vMerge/>
            <w:vAlign w:val="center"/>
          </w:tcPr>
          <w:p w14:paraId="356A78FB" w14:textId="77777777" w:rsidR="0007368C" w:rsidRDefault="0007368C" w:rsidP="00014B6A">
            <w:pPr>
              <w:widowControl w:val="0"/>
              <w:pBdr>
                <w:top w:val="nil"/>
                <w:left w:val="nil"/>
                <w:bottom w:val="nil"/>
                <w:right w:val="nil"/>
                <w:between w:val="nil"/>
              </w:pBdr>
              <w:spacing w:line="276" w:lineRule="auto"/>
              <w:jc w:val="center"/>
              <w:rPr>
                <w:rFonts w:ascii="Arial" w:eastAsia="Arial" w:hAnsi="Arial" w:cs="Arial"/>
                <w:b/>
                <w:bCs/>
                <w:sz w:val="20"/>
                <w:szCs w:val="20"/>
              </w:rPr>
            </w:pPr>
          </w:p>
        </w:tc>
        <w:tc>
          <w:tcPr>
            <w:tcW w:w="1545" w:type="dxa"/>
            <w:gridSpan w:val="2"/>
            <w:shd w:val="clear" w:color="auto" w:fill="FFFFFF" w:themeFill="background1"/>
            <w:vAlign w:val="center"/>
          </w:tcPr>
          <w:p w14:paraId="50AFF2EC" w14:textId="7F49CA7A" w:rsidR="00305E47" w:rsidRPr="00014B6A" w:rsidRDefault="00000000" w:rsidP="00014B6A">
            <w:pPr>
              <w:jc w:val="center"/>
              <w:rPr>
                <w:rFonts w:ascii="Arial" w:eastAsia="Arial" w:hAnsi="Arial" w:cs="Arial"/>
                <w:b/>
                <w:bCs/>
                <w:sz w:val="20"/>
                <w:szCs w:val="20"/>
              </w:rPr>
            </w:pPr>
            <w:r w:rsidRPr="00014B6A">
              <w:rPr>
                <w:rFonts w:ascii="Arial" w:eastAsia="Arial" w:hAnsi="Arial" w:cs="Arial"/>
                <w:b/>
                <w:bCs/>
                <w:sz w:val="20"/>
                <w:szCs w:val="20"/>
              </w:rPr>
              <w:t>01/0</w:t>
            </w:r>
            <w:r w:rsidR="00BD5242">
              <w:rPr>
                <w:rFonts w:ascii="Arial" w:eastAsia="Arial" w:hAnsi="Arial" w:cs="Arial"/>
                <w:b/>
                <w:bCs/>
                <w:sz w:val="20"/>
                <w:szCs w:val="20"/>
              </w:rPr>
              <w:t>7</w:t>
            </w:r>
            <w:r w:rsidRPr="00014B6A">
              <w:rPr>
                <w:rFonts w:ascii="Arial" w:eastAsia="Arial" w:hAnsi="Arial" w:cs="Arial"/>
                <w:b/>
                <w:bCs/>
                <w:sz w:val="20"/>
                <w:szCs w:val="20"/>
              </w:rPr>
              <w:t>/2026</w:t>
            </w:r>
          </w:p>
        </w:tc>
        <w:tc>
          <w:tcPr>
            <w:tcW w:w="2070" w:type="dxa"/>
            <w:gridSpan w:val="4"/>
            <w:shd w:val="clear" w:color="auto" w:fill="FFFFFF" w:themeFill="background1"/>
            <w:vAlign w:val="center"/>
          </w:tcPr>
          <w:p w14:paraId="09073B5A" w14:textId="56A89B08" w:rsidR="00305E47" w:rsidRPr="00014B6A" w:rsidRDefault="00000000" w:rsidP="00014B6A">
            <w:pPr>
              <w:jc w:val="center"/>
              <w:rPr>
                <w:rFonts w:ascii="Arial" w:eastAsia="Arial" w:hAnsi="Arial" w:cs="Arial"/>
                <w:b/>
                <w:bCs/>
                <w:sz w:val="20"/>
                <w:szCs w:val="20"/>
              </w:rPr>
            </w:pPr>
            <w:r w:rsidRPr="00014B6A">
              <w:rPr>
                <w:rFonts w:ascii="Arial" w:eastAsia="Arial" w:hAnsi="Arial" w:cs="Arial"/>
                <w:b/>
                <w:bCs/>
                <w:sz w:val="20"/>
                <w:szCs w:val="20"/>
              </w:rPr>
              <w:t>3</w:t>
            </w:r>
            <w:r w:rsidR="00BD5242">
              <w:rPr>
                <w:rFonts w:ascii="Arial" w:eastAsia="Arial" w:hAnsi="Arial" w:cs="Arial"/>
                <w:b/>
                <w:bCs/>
                <w:sz w:val="20"/>
                <w:szCs w:val="20"/>
              </w:rPr>
              <w:t>1</w:t>
            </w:r>
            <w:r w:rsidRPr="00014B6A">
              <w:rPr>
                <w:rFonts w:ascii="Arial" w:eastAsia="Arial" w:hAnsi="Arial" w:cs="Arial"/>
                <w:b/>
                <w:bCs/>
                <w:sz w:val="20"/>
                <w:szCs w:val="20"/>
              </w:rPr>
              <w:t>/0</w:t>
            </w:r>
            <w:r w:rsidR="00BD5242">
              <w:rPr>
                <w:rFonts w:ascii="Arial" w:eastAsia="Arial" w:hAnsi="Arial" w:cs="Arial"/>
                <w:b/>
                <w:bCs/>
                <w:sz w:val="20"/>
                <w:szCs w:val="20"/>
              </w:rPr>
              <w:t>7</w:t>
            </w:r>
            <w:r w:rsidRPr="00014B6A">
              <w:rPr>
                <w:rFonts w:ascii="Arial" w:eastAsia="Arial" w:hAnsi="Arial" w:cs="Arial"/>
                <w:b/>
                <w:bCs/>
                <w:sz w:val="20"/>
                <w:szCs w:val="20"/>
              </w:rPr>
              <w:t>/2026</w:t>
            </w:r>
          </w:p>
        </w:tc>
        <w:tc>
          <w:tcPr>
            <w:tcW w:w="2235" w:type="dxa"/>
            <w:gridSpan w:val="2"/>
            <w:vMerge/>
            <w:vAlign w:val="center"/>
          </w:tcPr>
          <w:p w14:paraId="757CA995" w14:textId="77777777" w:rsidR="0007368C" w:rsidRDefault="0007368C" w:rsidP="00014B6A">
            <w:pPr>
              <w:widowControl w:val="0"/>
              <w:pBdr>
                <w:top w:val="nil"/>
                <w:left w:val="nil"/>
                <w:bottom w:val="nil"/>
                <w:right w:val="nil"/>
                <w:between w:val="nil"/>
              </w:pBdr>
              <w:spacing w:line="276" w:lineRule="auto"/>
              <w:jc w:val="center"/>
              <w:rPr>
                <w:rFonts w:ascii="Arial" w:eastAsia="Arial" w:hAnsi="Arial" w:cs="Arial"/>
                <w:b/>
                <w:bCs/>
                <w:sz w:val="20"/>
                <w:szCs w:val="20"/>
              </w:rPr>
            </w:pPr>
          </w:p>
        </w:tc>
        <w:tc>
          <w:tcPr>
            <w:tcW w:w="775" w:type="dxa"/>
            <w:gridSpan w:val="2"/>
            <w:shd w:val="clear" w:color="auto" w:fill="FFFFFF" w:themeFill="background1"/>
            <w:vAlign w:val="center"/>
          </w:tcPr>
          <w:p w14:paraId="4A82BAAE" w14:textId="31D07E0C" w:rsidR="0007368C" w:rsidRDefault="3E629038" w:rsidP="00014B6A">
            <w:pPr>
              <w:jc w:val="center"/>
              <w:rPr>
                <w:rFonts w:ascii="Arial" w:eastAsia="Arial" w:hAnsi="Arial" w:cs="Arial"/>
                <w:b/>
                <w:bCs/>
                <w:sz w:val="20"/>
                <w:szCs w:val="20"/>
              </w:rPr>
            </w:pPr>
            <w:r w:rsidRPr="181A6908">
              <w:rPr>
                <w:rFonts w:ascii="Arial" w:eastAsia="Arial" w:hAnsi="Arial" w:cs="Arial"/>
                <w:b/>
                <w:bCs/>
                <w:sz w:val="20"/>
                <w:szCs w:val="20"/>
              </w:rPr>
              <w:t> </w:t>
            </w:r>
            <w:r w:rsidR="003870E8">
              <w:rPr>
                <w:rFonts w:ascii="Arial" w:eastAsia="Arial" w:hAnsi="Arial" w:cs="Arial"/>
                <w:b/>
                <w:bCs/>
                <w:sz w:val="20"/>
                <w:szCs w:val="20"/>
              </w:rPr>
              <w:t>0</w:t>
            </w:r>
            <w:r w:rsidR="00BD5242">
              <w:rPr>
                <w:rFonts w:ascii="Arial" w:eastAsia="Arial" w:hAnsi="Arial" w:cs="Arial"/>
                <w:b/>
                <w:bCs/>
                <w:sz w:val="20"/>
                <w:szCs w:val="20"/>
              </w:rPr>
              <w:t>3</w:t>
            </w:r>
          </w:p>
        </w:tc>
        <w:tc>
          <w:tcPr>
            <w:tcW w:w="585" w:type="dxa"/>
            <w:shd w:val="clear" w:color="auto" w:fill="FFFFFF" w:themeFill="background1"/>
            <w:vAlign w:val="center"/>
          </w:tcPr>
          <w:p>
            <w:r>
              <w:t>08</w:t>
            </w:r>
          </w:p>
        </w:tc>
        <w:tc>
          <w:tcPr>
            <w:tcW w:w="858" w:type="dxa"/>
            <w:shd w:val="clear" w:color="auto" w:fill="FFFFFF" w:themeFill="background1"/>
            <w:vAlign w:val="center"/>
          </w:tcPr>
          <w:p w14:paraId="09AD2385" w14:textId="77777777" w:rsidR="0007368C" w:rsidRDefault="3E629038" w:rsidP="00014B6A">
            <w:pPr>
              <w:jc w:val="center"/>
              <w:rPr>
                <w:rFonts w:ascii="Arial" w:eastAsia="Arial" w:hAnsi="Arial" w:cs="Arial"/>
                <w:b/>
                <w:bCs/>
                <w:sz w:val="20"/>
                <w:szCs w:val="20"/>
              </w:rPr>
            </w:pPr>
            <w:r w:rsidRPr="181A6908">
              <w:rPr>
                <w:rFonts w:ascii="Arial" w:eastAsia="Arial" w:hAnsi="Arial" w:cs="Arial"/>
                <w:b/>
                <w:bCs/>
                <w:sz w:val="20"/>
                <w:szCs w:val="20"/>
              </w:rPr>
              <w:t>202</w:t>
            </w:r>
            <w:r w:rsidR="0CEC1090" w:rsidRPr="181A6908">
              <w:rPr>
                <w:rFonts w:ascii="Arial" w:eastAsia="Arial" w:hAnsi="Arial" w:cs="Arial"/>
                <w:b/>
                <w:bCs/>
                <w:sz w:val="20"/>
                <w:szCs w:val="20"/>
              </w:rPr>
              <w:t>6</w:t>
            </w:r>
          </w:p>
        </w:tc>
      </w:tr>
      <w:tr w:rsidR="0007368C" w14:paraId="03138063" w14:textId="77777777" w:rsidTr="008B5992">
        <w:trPr>
          <w:trHeight w:val="619"/>
        </w:trPr>
        <w:tc>
          <w:tcPr>
            <w:tcW w:w="10916" w:type="dxa"/>
            <w:gridSpan w:val="18"/>
            <w:shd w:val="clear" w:color="auto" w:fill="ACB9CA"/>
            <w:vAlign w:val="center"/>
          </w:tcPr>
          <w:p w14:paraId="555A44F0"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INFORMACIÓN BÁSICA DEL CONTRATO</w:t>
            </w:r>
          </w:p>
        </w:tc>
      </w:tr>
      <w:tr w:rsidR="0007368C" w14:paraId="2AF15A9B" w14:textId="77777777" w:rsidTr="008B5992">
        <w:trPr>
          <w:trHeight w:val="649"/>
        </w:trPr>
        <w:tc>
          <w:tcPr>
            <w:tcW w:w="1360" w:type="dxa"/>
            <w:gridSpan w:val="3"/>
            <w:vMerge w:val="restart"/>
            <w:shd w:val="clear" w:color="auto" w:fill="D9D9D9" w:themeFill="background1" w:themeFillShade="D9"/>
            <w:vAlign w:val="center"/>
          </w:tcPr>
          <w:p w14:paraId="1E30F73C" w14:textId="77777777" w:rsidR="0007368C" w:rsidRDefault="3E629038" w:rsidP="181A6908">
            <w:pPr>
              <w:pBdr>
                <w:top w:val="nil"/>
                <w:left w:val="nil"/>
                <w:bottom w:val="nil"/>
                <w:right w:val="nil"/>
                <w:between w:val="nil"/>
              </w:pBdr>
              <w:jc w:val="center"/>
              <w:rPr>
                <w:rFonts w:ascii="Arial" w:eastAsia="Arial" w:hAnsi="Arial" w:cs="Arial"/>
                <w:b/>
                <w:bCs/>
                <w:sz w:val="20"/>
                <w:szCs w:val="20"/>
              </w:rPr>
            </w:pPr>
            <w:r w:rsidRPr="181A6908">
              <w:rPr>
                <w:rFonts w:ascii="Arial" w:eastAsia="Arial" w:hAnsi="Arial" w:cs="Arial"/>
                <w:b/>
                <w:bCs/>
                <w:sz w:val="20"/>
                <w:szCs w:val="20"/>
              </w:rPr>
              <w:t>Nombre/</w:t>
            </w:r>
            <w:r w:rsidR="7D517059" w:rsidRPr="181A6908">
              <w:rPr>
                <w:rFonts w:ascii="Arial" w:eastAsia="Arial" w:hAnsi="Arial" w:cs="Arial"/>
                <w:b/>
                <w:bCs/>
                <w:sz w:val="20"/>
                <w:szCs w:val="20"/>
              </w:rPr>
              <w:t xml:space="preserve"> </w:t>
            </w:r>
            <w:r w:rsidRPr="181A6908">
              <w:rPr>
                <w:rFonts w:ascii="Arial" w:eastAsia="Arial" w:hAnsi="Arial" w:cs="Arial"/>
                <w:b/>
                <w:bCs/>
                <w:sz w:val="20"/>
                <w:szCs w:val="20"/>
              </w:rPr>
              <w:t>Razón Social</w:t>
            </w:r>
          </w:p>
        </w:tc>
        <w:tc>
          <w:tcPr>
            <w:tcW w:w="3268" w:type="dxa"/>
            <w:gridSpan w:val="6"/>
            <w:vMerge w:val="restart"/>
            <w:shd w:val="clear" w:color="auto" w:fill="FFFFFF" w:themeFill="background1"/>
            <w:vAlign w:val="center"/>
          </w:tcPr>
          <w:p w14:paraId="57898526" w14:textId="77777777" w:rsidR="0007368C" w:rsidRDefault="000741D1">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MELISSA DE JESUS CARDONA NAVARRO </w:t>
            </w:r>
          </w:p>
        </w:tc>
        <w:tc>
          <w:tcPr>
            <w:tcW w:w="2585" w:type="dxa"/>
            <w:gridSpan w:val="4"/>
            <w:shd w:val="clear" w:color="auto" w:fill="D9D9D9" w:themeFill="background1" w:themeFillShade="D9"/>
            <w:vAlign w:val="center"/>
          </w:tcPr>
          <w:p w14:paraId="51C5F72B" w14:textId="77777777" w:rsidR="0007368C" w:rsidRDefault="000741D1">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No. Identificación C.C o C.E</w:t>
            </w:r>
          </w:p>
        </w:tc>
        <w:tc>
          <w:tcPr>
            <w:tcW w:w="1720" w:type="dxa"/>
            <w:gridSpan w:val="2"/>
            <w:vAlign w:val="center"/>
          </w:tcPr>
          <w:p w14:paraId="32A809D5" w14:textId="77777777" w:rsidR="0007368C" w:rsidRDefault="000741D1">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 1193562407</w:t>
            </w:r>
          </w:p>
        </w:tc>
        <w:tc>
          <w:tcPr>
            <w:tcW w:w="1983" w:type="dxa"/>
            <w:gridSpan w:val="3"/>
            <w:shd w:val="clear" w:color="auto" w:fill="D9D9D9" w:themeFill="background1" w:themeFillShade="D9"/>
            <w:vAlign w:val="center"/>
          </w:tcPr>
          <w:p w14:paraId="738E08B7" w14:textId="77777777" w:rsidR="0007368C" w:rsidRDefault="000741D1">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 xml:space="preserve">Contrato No. </w:t>
            </w:r>
          </w:p>
        </w:tc>
      </w:tr>
      <w:tr w:rsidR="0007368C" w14:paraId="71514F59" w14:textId="77777777" w:rsidTr="008B5992">
        <w:trPr>
          <w:trHeight w:val="565"/>
        </w:trPr>
        <w:tc>
          <w:tcPr>
            <w:tcW w:w="1360" w:type="dxa"/>
            <w:gridSpan w:val="3"/>
            <w:vMerge/>
            <w:vAlign w:val="center"/>
          </w:tcPr>
          <w:p w14:paraId="082DA52F" w14:textId="77777777" w:rsidR="0007368C" w:rsidRDefault="0007368C" w:rsidP="005E00F5">
            <w:pPr>
              <w:pBdr>
                <w:top w:val="nil"/>
                <w:left w:val="nil"/>
                <w:bottom w:val="nil"/>
                <w:right w:val="nil"/>
                <w:between w:val="nil"/>
              </w:pBdr>
              <w:jc w:val="center"/>
              <w:rPr>
                <w:rFonts w:ascii="Arial" w:eastAsia="Arial" w:hAnsi="Arial" w:cs="Arial"/>
                <w:b/>
                <w:bCs/>
                <w:sz w:val="20"/>
                <w:szCs w:val="20"/>
              </w:rPr>
            </w:pPr>
          </w:p>
        </w:tc>
        <w:tc>
          <w:tcPr>
            <w:tcW w:w="3268" w:type="dxa"/>
            <w:gridSpan w:val="6"/>
            <w:vMerge/>
            <w:vAlign w:val="center"/>
          </w:tcPr>
          <w:p w14:paraId="5A26AA61" w14:textId="77777777" w:rsidR="0007368C" w:rsidRDefault="0007368C" w:rsidP="005E00F5">
            <w:pPr>
              <w:pBdr>
                <w:top w:val="nil"/>
                <w:left w:val="nil"/>
                <w:bottom w:val="nil"/>
                <w:right w:val="nil"/>
                <w:between w:val="nil"/>
              </w:pBdr>
              <w:jc w:val="center"/>
              <w:rPr>
                <w:rFonts w:ascii="Arial" w:eastAsia="Arial" w:hAnsi="Arial" w:cs="Arial"/>
                <w:b/>
                <w:bCs/>
                <w:sz w:val="20"/>
                <w:szCs w:val="20"/>
              </w:rPr>
            </w:pPr>
          </w:p>
        </w:tc>
        <w:tc>
          <w:tcPr>
            <w:tcW w:w="2585" w:type="dxa"/>
            <w:gridSpan w:val="4"/>
            <w:shd w:val="clear" w:color="auto" w:fill="D9D9D9" w:themeFill="background1" w:themeFillShade="D9"/>
            <w:vAlign w:val="center"/>
          </w:tcPr>
          <w:p w14:paraId="18632ED2" w14:textId="77777777" w:rsidR="0007368C" w:rsidRDefault="000741D1" w:rsidP="005E00F5">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NIT</w:t>
            </w:r>
          </w:p>
        </w:tc>
        <w:tc>
          <w:tcPr>
            <w:tcW w:w="1720" w:type="dxa"/>
            <w:gridSpan w:val="2"/>
            <w:vAlign w:val="center"/>
          </w:tcPr>
          <w:p w14:paraId="3007F120" w14:textId="77777777" w:rsidR="0007368C" w:rsidRDefault="000741D1" w:rsidP="005E00F5">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 No aplica</w:t>
            </w:r>
          </w:p>
        </w:tc>
        <w:tc>
          <w:tcPr>
            <w:tcW w:w="1983" w:type="dxa"/>
            <w:gridSpan w:val="3"/>
            <w:vAlign w:val="center"/>
          </w:tcPr>
          <w:p w14:paraId="3BBA335D" w14:textId="77777777" w:rsidR="0007368C" w:rsidRDefault="46FAE39A" w:rsidP="005E00F5">
            <w:pPr>
              <w:pBdr>
                <w:top w:val="nil"/>
                <w:left w:val="nil"/>
                <w:bottom w:val="nil"/>
                <w:right w:val="nil"/>
                <w:between w:val="nil"/>
              </w:pBdr>
              <w:jc w:val="center"/>
              <w:rPr>
                <w:rFonts w:ascii="Arial" w:eastAsia="Arial" w:hAnsi="Arial" w:cs="Arial"/>
                <w:b/>
                <w:bCs/>
                <w:sz w:val="20"/>
                <w:szCs w:val="20"/>
              </w:rPr>
            </w:pPr>
            <w:r w:rsidRPr="181A6908">
              <w:rPr>
                <w:rFonts w:ascii="Arial" w:eastAsia="Arial" w:hAnsi="Arial" w:cs="Arial"/>
                <w:b/>
                <w:bCs/>
                <w:sz w:val="20"/>
                <w:szCs w:val="20"/>
              </w:rPr>
              <w:t xml:space="preserve">GGC-0316-2026 </w:t>
            </w:r>
            <w:r w:rsidR="3E629038" w:rsidRPr="181A6908">
              <w:rPr>
                <w:rFonts w:ascii="Arial" w:eastAsia="Arial" w:hAnsi="Arial" w:cs="Arial"/>
                <w:b/>
                <w:bCs/>
                <w:sz w:val="20"/>
                <w:szCs w:val="20"/>
              </w:rPr>
              <w:t> </w:t>
            </w:r>
          </w:p>
        </w:tc>
      </w:tr>
      <w:tr w:rsidR="0007368C" w14:paraId="4F925B26" w14:textId="77777777" w:rsidTr="008B5992">
        <w:trPr>
          <w:trHeight w:val="721"/>
        </w:trPr>
        <w:tc>
          <w:tcPr>
            <w:tcW w:w="1360" w:type="dxa"/>
            <w:gridSpan w:val="3"/>
            <w:vMerge w:val="restart"/>
            <w:shd w:val="clear" w:color="auto" w:fill="D9D9D9" w:themeFill="background1" w:themeFillShade="D9"/>
            <w:vAlign w:val="center"/>
          </w:tcPr>
          <w:p w14:paraId="575DFDFF" w14:textId="77777777" w:rsidR="0007368C" w:rsidRDefault="000741D1" w:rsidP="005E00F5">
            <w:pPr>
              <w:jc w:val="center"/>
              <w:rPr>
                <w:rFonts w:ascii="Arial" w:eastAsia="Arial" w:hAnsi="Arial" w:cs="Arial"/>
                <w:b/>
                <w:bCs/>
                <w:sz w:val="20"/>
                <w:szCs w:val="20"/>
              </w:rPr>
            </w:pPr>
            <w:r>
              <w:rPr>
                <w:rFonts w:ascii="Arial" w:eastAsia="Arial" w:hAnsi="Arial" w:cs="Arial"/>
                <w:b/>
                <w:bCs/>
                <w:sz w:val="20"/>
                <w:szCs w:val="20"/>
              </w:rPr>
              <w:t>Objeto del Contrato</w:t>
            </w:r>
          </w:p>
        </w:tc>
        <w:tc>
          <w:tcPr>
            <w:tcW w:w="9556" w:type="dxa"/>
            <w:gridSpan w:val="15"/>
            <w:vMerge w:val="restart"/>
            <w:shd w:val="clear" w:color="auto" w:fill="FFFFFF" w:themeFill="background1"/>
            <w:vAlign w:val="center"/>
          </w:tcPr>
          <w:p w14:paraId="4BE5F26F" w14:textId="77777777" w:rsidR="0007368C" w:rsidRDefault="1AD18DA6" w:rsidP="005E00F5">
            <w:pPr>
              <w:jc w:val="center"/>
              <w:rPr>
                <w:rFonts w:ascii="Arial" w:eastAsia="Arial" w:hAnsi="Arial" w:cs="Arial"/>
                <w:b/>
                <w:bCs/>
                <w:sz w:val="20"/>
                <w:szCs w:val="20"/>
              </w:rPr>
            </w:pPr>
            <w:r w:rsidRPr="181A6908">
              <w:rPr>
                <w:rFonts w:ascii="Arial" w:eastAsia="Arial" w:hAnsi="Arial" w:cs="Arial"/>
                <w:b/>
                <w:bCs/>
                <w:sz w:val="20"/>
                <w:szCs w:val="20"/>
              </w:rPr>
              <w:t>Apoyar la gestión de actividades técnicas y operativas relacionadas con el proceso de análisis de datos para la estructuración y ejecución de proyectos con FNCER de la Dirección de Energía Eléctrica</w:t>
            </w:r>
          </w:p>
        </w:tc>
      </w:tr>
      <w:tr w:rsidR="0007368C" w14:paraId="0BA5FC9E" w14:textId="77777777" w:rsidTr="008B5992">
        <w:trPr>
          <w:trHeight w:val="571"/>
        </w:trPr>
        <w:tc>
          <w:tcPr>
            <w:tcW w:w="1360" w:type="dxa"/>
            <w:gridSpan w:val="3"/>
            <w:vMerge/>
            <w:vAlign w:val="center"/>
          </w:tcPr>
          <w:p w14:paraId="3CBF9DF1"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9556" w:type="dxa"/>
            <w:gridSpan w:val="15"/>
            <w:vMerge/>
            <w:vAlign w:val="center"/>
          </w:tcPr>
          <w:p w14:paraId="1E1AF7ED"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r>
      <w:tr w:rsidR="0007368C" w14:paraId="4308CBB8" w14:textId="77777777" w:rsidTr="008B5992">
        <w:trPr>
          <w:trHeight w:val="293"/>
        </w:trPr>
        <w:tc>
          <w:tcPr>
            <w:tcW w:w="1360" w:type="dxa"/>
            <w:gridSpan w:val="3"/>
            <w:vMerge/>
            <w:vAlign w:val="center"/>
          </w:tcPr>
          <w:p w14:paraId="79D8F1BE"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9556" w:type="dxa"/>
            <w:gridSpan w:val="15"/>
            <w:vMerge/>
            <w:vAlign w:val="center"/>
          </w:tcPr>
          <w:p w14:paraId="12BEF6A5"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r>
      <w:tr w:rsidR="0007368C" w14:paraId="0AD8EA74" w14:textId="77777777" w:rsidTr="008B5992">
        <w:trPr>
          <w:trHeight w:val="679"/>
        </w:trPr>
        <w:tc>
          <w:tcPr>
            <w:tcW w:w="10916" w:type="dxa"/>
            <w:gridSpan w:val="18"/>
            <w:shd w:val="clear" w:color="auto" w:fill="ACB9CA"/>
            <w:vAlign w:val="center"/>
          </w:tcPr>
          <w:p w14:paraId="437C1907"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OBLIGACIONES ESPECÍFICAS</w:t>
            </w:r>
          </w:p>
        </w:tc>
      </w:tr>
      <w:tr w:rsidR="0007368C" w14:paraId="7135E6B0" w14:textId="77777777" w:rsidTr="008B5992">
        <w:trPr>
          <w:trHeight w:val="973"/>
        </w:trPr>
        <w:tc>
          <w:tcPr>
            <w:tcW w:w="4112" w:type="dxa"/>
            <w:gridSpan w:val="7"/>
            <w:shd w:val="clear" w:color="auto" w:fill="D9D9D9" w:themeFill="background1" w:themeFillShade="D9"/>
            <w:vAlign w:val="center"/>
          </w:tcPr>
          <w:p w14:paraId="3EA70D80"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OBLIGACIONES Y/O ACTIVIDADES</w:t>
            </w:r>
            <w:r>
              <w:rPr>
                <w:rFonts w:ascii="Arial" w:eastAsia="Arial" w:hAnsi="Arial" w:cs="Arial"/>
                <w:b/>
                <w:bCs/>
                <w:sz w:val="20"/>
                <w:szCs w:val="20"/>
              </w:rPr>
              <w:br/>
              <w:t>Conforme se establecen en el Contrato</w:t>
            </w:r>
          </w:p>
        </w:tc>
        <w:tc>
          <w:tcPr>
            <w:tcW w:w="6804" w:type="dxa"/>
            <w:gridSpan w:val="11"/>
            <w:shd w:val="clear" w:color="auto" w:fill="D9D9D9" w:themeFill="background1" w:themeFillShade="D9"/>
            <w:vAlign w:val="center"/>
          </w:tcPr>
          <w:p w14:paraId="29BDCB88"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AVANCES Y LOGROS DEL MES (relacionar en cada obligación y/o actividad si cuenta con evidencia de cumplimiento en el link del informe cargado en SECOP II o indicar donde reposa la misma)</w:t>
            </w:r>
          </w:p>
        </w:tc>
      </w:tr>
      <w:tr w:rsidR="0007368C" w14:paraId="7167C4F7" w14:textId="77777777" w:rsidTr="008B5992">
        <w:trPr>
          <w:trHeight w:val="293"/>
        </w:trPr>
        <w:tc>
          <w:tcPr>
            <w:tcW w:w="567" w:type="dxa"/>
            <w:vMerge w:val="restart"/>
            <w:shd w:val="clear" w:color="auto" w:fill="D9D9D9" w:themeFill="background1" w:themeFillShade="D9"/>
            <w:vAlign w:val="center"/>
          </w:tcPr>
          <w:p w14:paraId="3BDFD650" w14:textId="77777777" w:rsidR="0007368C" w:rsidRDefault="000741D1">
            <w:pPr>
              <w:jc w:val="center"/>
              <w:rPr>
                <w:rFonts w:ascii="Arial" w:eastAsia="Arial" w:hAnsi="Arial" w:cs="Arial"/>
                <w:sz w:val="20"/>
                <w:szCs w:val="20"/>
              </w:rPr>
            </w:pPr>
            <w:r>
              <w:rPr>
                <w:rFonts w:ascii="Arial" w:eastAsia="Arial" w:hAnsi="Arial" w:cs="Arial"/>
                <w:sz w:val="20"/>
                <w:szCs w:val="20"/>
              </w:rPr>
              <w:t>1</w:t>
            </w:r>
          </w:p>
        </w:tc>
        <w:tc>
          <w:tcPr>
            <w:tcW w:w="3545" w:type="dxa"/>
            <w:gridSpan w:val="6"/>
            <w:vMerge w:val="restart"/>
            <w:vAlign w:val="center"/>
          </w:tcPr>
          <w:p w14:paraId="152D95F4" w14:textId="77777777" w:rsidR="0007368C" w:rsidRPr="008B5E26" w:rsidRDefault="6B88E709" w:rsidP="008B5E26">
            <w:pPr>
              <w:jc w:val="both"/>
              <w:rPr>
                <w:rFonts w:ascii="Arial" w:eastAsia="Arial" w:hAnsi="Arial" w:cs="Arial"/>
                <w:sz w:val="20"/>
                <w:szCs w:val="20"/>
                <w:highlight w:val="white"/>
              </w:rPr>
            </w:pPr>
            <w:r w:rsidRPr="008B5E26">
              <w:rPr>
                <w:rFonts w:ascii="Arial" w:eastAsia="Arial" w:hAnsi="Arial" w:cs="Arial"/>
                <w:sz w:val="20"/>
                <w:szCs w:val="20"/>
                <w:highlight w:val="white"/>
              </w:rPr>
              <w:t>Apoyar el seguimiento y análisis de postulaciones relacionadas con la Estrategia Nacional de Comunidades Energéticas, bajo la supervisión del componente de data.</w:t>
            </w:r>
          </w:p>
        </w:tc>
        <w:tc>
          <w:tcPr>
            <w:tcW w:w="6804" w:type="dxa"/>
            <w:gridSpan w:val="11"/>
            <w:vMerge w:val="restart"/>
            <w:vAlign w:val="center"/>
          </w:tcPr>
          <w:p>
            <w:r>
              <w:t>Durante julio no se procesaron nuevas solicitudes de selección muestral del programa Colombia Solar, ya que en junio se completaron todas las solicitudes recibidas. Sí se realizaron varias actualizaciones a la base de datos de comunidades energéticas implementadas: el equipo responsable de alimentar el archivo de origen ajustó su estructura y corrigió errores en distintos momentos del mes, por lo que cada cambio debió reflejarse tanto en la base de datos como en la interfaz del tablero de proyectos implementados.</w:t>
            </w:r>
          </w:p>
          <w:p/>
          <w:p>
            <w:r>
              <w:t>Se mantuvieron actualizados y sincronizados los datos de comunidades energéticas implementadas en el tablero, en el slider de la página de inicio, en el chatbot y en el informe en PDF que el portal genera de forma automática.</w:t>
            </w:r>
          </w:p>
        </w:tc>
      </w:tr>
      <w:tr w:rsidR="0007368C" w14:paraId="5C305473" w14:textId="77777777" w:rsidTr="008B5992">
        <w:trPr>
          <w:trHeight w:val="293"/>
        </w:trPr>
        <w:tc>
          <w:tcPr>
            <w:tcW w:w="567" w:type="dxa"/>
            <w:vMerge/>
            <w:vAlign w:val="center"/>
          </w:tcPr>
          <w:p w14:paraId="34FC2248"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3545" w:type="dxa"/>
            <w:gridSpan w:val="6"/>
            <w:vMerge/>
            <w:vAlign w:val="center"/>
          </w:tcPr>
          <w:p w14:paraId="47BBE305" w14:textId="77777777" w:rsidR="0007368C" w:rsidRPr="008B5E26" w:rsidRDefault="0007368C" w:rsidP="008B5E26">
            <w:pPr>
              <w:widowControl w:val="0"/>
              <w:pBdr>
                <w:top w:val="nil"/>
                <w:left w:val="nil"/>
                <w:bottom w:val="nil"/>
                <w:right w:val="nil"/>
                <w:between w:val="nil"/>
              </w:pBdr>
              <w:spacing w:line="276" w:lineRule="auto"/>
              <w:jc w:val="both"/>
              <w:rPr>
                <w:rFonts w:ascii="Arial" w:eastAsia="Arial" w:hAnsi="Arial" w:cs="Arial"/>
                <w:b/>
                <w:bCs/>
                <w:sz w:val="20"/>
                <w:szCs w:val="20"/>
              </w:rPr>
            </w:pPr>
          </w:p>
        </w:tc>
        <w:tc>
          <w:tcPr>
            <w:tcW w:w="6804" w:type="dxa"/>
            <w:gridSpan w:val="11"/>
            <w:vMerge/>
            <w:vAlign w:val="center"/>
          </w:tcPr>
          <w:p w14:paraId="0E011FDF" w14:textId="77777777" w:rsidR="0007368C" w:rsidRPr="008B5E26" w:rsidRDefault="0007368C" w:rsidP="008B5E26">
            <w:pPr>
              <w:pBdr>
                <w:top w:val="nil"/>
                <w:left w:val="nil"/>
                <w:bottom w:val="nil"/>
                <w:right w:val="nil"/>
                <w:between w:val="nil"/>
              </w:pBdr>
              <w:jc w:val="both"/>
              <w:rPr>
                <w:rFonts w:ascii="Arial" w:eastAsia="Arial" w:hAnsi="Arial" w:cs="Arial"/>
                <w:sz w:val="20"/>
                <w:szCs w:val="20"/>
              </w:rPr>
            </w:pPr>
          </w:p>
        </w:tc>
      </w:tr>
      <w:tr w:rsidR="0007368C" w14:paraId="7FDACE8A" w14:textId="77777777" w:rsidTr="008B5992">
        <w:trPr>
          <w:trHeight w:val="293"/>
        </w:trPr>
        <w:tc>
          <w:tcPr>
            <w:tcW w:w="567" w:type="dxa"/>
            <w:vMerge/>
            <w:vAlign w:val="center"/>
          </w:tcPr>
          <w:p w14:paraId="4524A096"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3545" w:type="dxa"/>
            <w:gridSpan w:val="6"/>
            <w:vMerge/>
            <w:vAlign w:val="center"/>
          </w:tcPr>
          <w:p w14:paraId="2931680B" w14:textId="77777777" w:rsidR="0007368C" w:rsidRPr="008B5E26" w:rsidRDefault="0007368C" w:rsidP="008B5E26">
            <w:pPr>
              <w:widowControl w:val="0"/>
              <w:pBdr>
                <w:top w:val="nil"/>
                <w:left w:val="nil"/>
                <w:bottom w:val="nil"/>
                <w:right w:val="nil"/>
                <w:between w:val="nil"/>
              </w:pBdr>
              <w:spacing w:line="276" w:lineRule="auto"/>
              <w:jc w:val="both"/>
              <w:rPr>
                <w:rFonts w:ascii="Arial" w:eastAsia="Arial" w:hAnsi="Arial" w:cs="Arial"/>
                <w:b/>
                <w:bCs/>
                <w:sz w:val="20"/>
                <w:szCs w:val="20"/>
              </w:rPr>
            </w:pPr>
          </w:p>
        </w:tc>
        <w:tc>
          <w:tcPr>
            <w:tcW w:w="6804" w:type="dxa"/>
            <w:gridSpan w:val="11"/>
            <w:vMerge/>
            <w:vAlign w:val="center"/>
          </w:tcPr>
          <w:p w14:paraId="677147C2" w14:textId="77777777" w:rsidR="0007368C" w:rsidRPr="008B5E26" w:rsidRDefault="0007368C" w:rsidP="008B5E26">
            <w:pPr>
              <w:pBdr>
                <w:top w:val="nil"/>
                <w:left w:val="nil"/>
                <w:bottom w:val="nil"/>
                <w:right w:val="nil"/>
                <w:between w:val="nil"/>
              </w:pBdr>
              <w:jc w:val="both"/>
              <w:rPr>
                <w:rFonts w:ascii="Arial" w:eastAsia="Arial" w:hAnsi="Arial" w:cs="Arial"/>
                <w:sz w:val="20"/>
                <w:szCs w:val="20"/>
              </w:rPr>
            </w:pPr>
          </w:p>
        </w:tc>
      </w:tr>
      <w:tr w:rsidR="0007368C" w14:paraId="6EB0BDC8" w14:textId="77777777" w:rsidTr="008B5992">
        <w:trPr>
          <w:trHeight w:val="293"/>
        </w:trPr>
        <w:tc>
          <w:tcPr>
            <w:tcW w:w="567" w:type="dxa"/>
            <w:vMerge w:val="restart"/>
            <w:shd w:val="clear" w:color="auto" w:fill="D9D9D9" w:themeFill="background1" w:themeFillShade="D9"/>
            <w:vAlign w:val="center"/>
          </w:tcPr>
          <w:p>
            <w:r>
              <w:t>2</w:t>
            </w:r>
          </w:p>
        </w:tc>
        <w:tc>
          <w:tcPr>
            <w:tcW w:w="3545" w:type="dxa"/>
            <w:gridSpan w:val="6"/>
            <w:vMerge w:val="restart"/>
            <w:vAlign w:val="center"/>
          </w:tcPr>
          <w:p w14:paraId="15988294" w14:textId="77777777" w:rsidR="0007368C" w:rsidRPr="008B5E26" w:rsidRDefault="4DB0D11D" w:rsidP="008B5E26">
            <w:pPr>
              <w:jc w:val="both"/>
              <w:rPr>
                <w:rFonts w:ascii="Arial" w:eastAsia="Arial" w:hAnsi="Arial" w:cs="Arial"/>
                <w:color w:val="000000"/>
                <w:sz w:val="20"/>
                <w:szCs w:val="20"/>
              </w:rPr>
            </w:pPr>
            <w:r w:rsidRPr="008B5E26">
              <w:rPr>
                <w:rFonts w:ascii="Arial" w:eastAsia="Arial" w:hAnsi="Arial" w:cs="Arial"/>
                <w:sz w:val="20"/>
                <w:szCs w:val="20"/>
                <w:highlight w:val="white"/>
              </w:rPr>
              <w:t>Brindar apoyo en la organización, clasificación y sistematización de los insumos necesarios para la elaboración de productos analíticos derivados del sistema de información de la estrategia.</w:t>
            </w:r>
          </w:p>
        </w:tc>
        <w:tc>
          <w:tcPr>
            <w:tcW w:w="6804" w:type="dxa"/>
            <w:gridSpan w:val="11"/>
            <w:vMerge w:val="restart"/>
            <w:vAlign w:val="center"/>
          </w:tcPr>
          <w:p>
            <w:r>
              <w:t>Se desarrollaron y mejoraron los siguientes módulos del Portal de Dirección:</w:t>
            </w:r>
          </w:p>
          <w:p/>
          <w:p>
            <w:r>
              <w:t>Hidrocarburos: el equipo responsable de este sector no logró compartir a tiempo los archivos de origen que alimentan sus tableros de Power BI. Para no detener el desarrollo, se transcribieron manualmente esos datos a un archivo de Excel que Diana Gutiérrez actualiza constantemente, se conectó ese archivo a la base de datos del portal y se automatizó su actualización; adicionalmente, se implementó un proceso que consulta cada 24 horas el precio del petróleo WTI y Brent directamente del diario La República. Con esta información se diseñaron y construyeron los tableros de presupuesto y de exploración de hidrocarburos, y se rediseñó el menú del encabezado para incorporar la nueva sección de forma ordenada y diferenciada de energía eléctrica, sector energético y Colombia Solar. Quedan pendientes, a la espera de que el equipo de hidrocarburos comparta los datos completos, los tableros de combustibles, gas, transporte y energías alternativas, así como la automatización total del presupuesto y la exploración desde la fuente primaria, para dejar de depender de la transcripción manual de los Power BI que publican.</w:t>
            </w:r>
          </w:p>
          <w:p/>
          <w:p>
            <w:r>
              <w:t>Identidad y navegación del portal: por solicitud de la supervisión, se renombró el portal como Portal Viceministerio de Energía, y se ajustaron varios campos y etiquetas puntuales señalados en la revisión. Se dividió el slider de Gestión del Sector en dos: uno centrado en reservas, aportes hídricos y predicciones de embalses, y otro en precio de bolsa y generación de energía. Se rediseñaron todos los sliders del portal con una etiqueta visible por tema y una paleta de colores diferenciada —tonos fríos para energía eléctrica y tonos cálidos para hidrocarburos—, de forma que el usuario identifique de un vistazo a qué sector corresponde cada uno. Por solicitud del Viceministro, se redujo el tiempo de avance automático de los sliders y se reemplazó la pausa al pasar el cursor por un botón de pausa/reproducción, que le da al usuario un control más consciente sobre cuándo detenerse en cada slide.</w:t>
            </w:r>
          </w:p>
          <w:p/>
          <w:p>
            <w:r>
              <w:t>Se corrigió el formato de los porcentajes de avance físico en el tablero de Contratos OR, y se incorporaron nuevos indicadores de predicción en el slider de embalses, con el índice climático ONI (El Niño-Oscilación del Sur) como referencia adicional.</w:t>
            </w:r>
          </w:p>
          <w:p/>
          <w:p>
            <w:r>
              <w:t>Plataforma de inteligencia analítica: se inició el trabajo para evolucionar el portal hacia una plataforma de análisis más integrada. Hoy la información vive en nueve esquemas de base de datos aislados, sin relación formal entre ellos, y el asistente de inteligencia artificial del portal está desconectado de esos datos reales. Durante julio se diseñó una capa de datos unificada que empieza a relacionar formalmente la información de geografía, empresas y proyectos entre los distintos módulos, y se incorporó la técnica RAG (generación aumentada por recuperación), que le permite al asistente de IA del portal buscar dentro de la información real del sistema antes de responder, en lugar de depender únicamente de lo que el modelo de lenguaje ya sabe de forma general. También se construyó un nuevo proceso que extrae automáticamente los datos del despacho diario que publica XM, incluso cuando esa información solo está disponible en formato PDF.</w:t>
            </w:r>
          </w:p>
        </w:tc>
      </w:tr>
      <w:tr w:rsidR="0007368C" w14:paraId="1733BF34" w14:textId="77777777" w:rsidTr="008B5992">
        <w:trPr>
          <w:trHeight w:val="293"/>
        </w:trPr>
        <w:tc>
          <w:tcPr>
            <w:tcW w:w="567" w:type="dxa"/>
            <w:vMerge/>
            <w:vAlign w:val="center"/>
          </w:tcPr>
          <w:p w14:paraId="0D6D99D8"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40B3B46F" w14:textId="77777777" w:rsidR="0007368C" w:rsidRPr="008B5E26" w:rsidRDefault="0007368C" w:rsidP="008B5E26">
            <w:pPr>
              <w:widowControl w:val="0"/>
              <w:pBdr>
                <w:top w:val="nil"/>
                <w:left w:val="nil"/>
                <w:bottom w:val="nil"/>
                <w:right w:val="nil"/>
                <w:between w:val="nil"/>
              </w:pBdr>
              <w:spacing w:line="276" w:lineRule="auto"/>
              <w:jc w:val="both"/>
              <w:rPr>
                <w:rFonts w:ascii="Arial" w:eastAsia="Arial" w:hAnsi="Arial" w:cs="Arial"/>
                <w:sz w:val="20"/>
                <w:szCs w:val="20"/>
              </w:rPr>
            </w:pPr>
          </w:p>
        </w:tc>
        <w:tc>
          <w:tcPr>
            <w:tcW w:w="6804" w:type="dxa"/>
            <w:gridSpan w:val="11"/>
            <w:vMerge/>
            <w:vAlign w:val="center"/>
          </w:tcPr>
          <w:p w14:paraId="491DCC4F" w14:textId="77777777" w:rsidR="0007368C" w:rsidRPr="008B5E26" w:rsidRDefault="0007368C" w:rsidP="008B5E26">
            <w:pPr>
              <w:pBdr>
                <w:top w:val="nil"/>
                <w:left w:val="nil"/>
                <w:bottom w:val="nil"/>
                <w:right w:val="nil"/>
                <w:between w:val="nil"/>
              </w:pBdr>
              <w:jc w:val="both"/>
              <w:rPr>
                <w:rFonts w:ascii="Arial" w:eastAsia="Arial" w:hAnsi="Arial" w:cs="Arial"/>
                <w:sz w:val="20"/>
                <w:szCs w:val="20"/>
              </w:rPr>
            </w:pPr>
          </w:p>
        </w:tc>
      </w:tr>
      <w:tr w:rsidR="0007368C" w14:paraId="135411D5" w14:textId="77777777" w:rsidTr="008B5992">
        <w:trPr>
          <w:trHeight w:val="293"/>
        </w:trPr>
        <w:tc>
          <w:tcPr>
            <w:tcW w:w="567" w:type="dxa"/>
            <w:vMerge/>
            <w:vAlign w:val="center"/>
          </w:tcPr>
          <w:p w14:paraId="373AF2D3"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6B8266AF" w14:textId="77777777" w:rsidR="0007368C" w:rsidRPr="008B5E26" w:rsidRDefault="0007368C" w:rsidP="008B5E26">
            <w:pPr>
              <w:widowControl w:val="0"/>
              <w:pBdr>
                <w:top w:val="nil"/>
                <w:left w:val="nil"/>
                <w:bottom w:val="nil"/>
                <w:right w:val="nil"/>
                <w:between w:val="nil"/>
              </w:pBdr>
              <w:spacing w:line="276" w:lineRule="auto"/>
              <w:jc w:val="both"/>
              <w:rPr>
                <w:rFonts w:ascii="Arial" w:eastAsia="Arial" w:hAnsi="Arial" w:cs="Arial"/>
                <w:sz w:val="20"/>
                <w:szCs w:val="20"/>
              </w:rPr>
            </w:pPr>
          </w:p>
        </w:tc>
        <w:tc>
          <w:tcPr>
            <w:tcW w:w="6804" w:type="dxa"/>
            <w:gridSpan w:val="11"/>
            <w:vMerge/>
            <w:vAlign w:val="center"/>
          </w:tcPr>
          <w:p w14:paraId="04AA4635" w14:textId="77777777" w:rsidR="0007368C" w:rsidRPr="008B5E26" w:rsidRDefault="0007368C" w:rsidP="008B5E26">
            <w:pPr>
              <w:pBdr>
                <w:top w:val="nil"/>
                <w:left w:val="nil"/>
                <w:bottom w:val="nil"/>
                <w:right w:val="nil"/>
                <w:between w:val="nil"/>
              </w:pBdr>
              <w:jc w:val="both"/>
              <w:rPr>
                <w:rFonts w:ascii="Arial" w:eastAsia="Arial" w:hAnsi="Arial" w:cs="Arial"/>
                <w:sz w:val="20"/>
                <w:szCs w:val="20"/>
              </w:rPr>
            </w:pPr>
          </w:p>
        </w:tc>
      </w:tr>
      <w:tr w:rsidR="0007368C" w14:paraId="0CACDEA9" w14:textId="77777777" w:rsidTr="008B5992">
        <w:trPr>
          <w:trHeight w:val="293"/>
        </w:trPr>
        <w:tc>
          <w:tcPr>
            <w:tcW w:w="567" w:type="dxa"/>
            <w:vMerge w:val="restart"/>
            <w:shd w:val="clear" w:color="auto" w:fill="D9D9D9" w:themeFill="background1" w:themeFillShade="D9"/>
            <w:vAlign w:val="center"/>
          </w:tcPr>
          <w:p w14:paraId="1B3CE329" w14:textId="77777777" w:rsidR="0007368C" w:rsidRDefault="000741D1">
            <w:pPr>
              <w:jc w:val="center"/>
              <w:rPr>
                <w:rFonts w:ascii="Arial" w:eastAsia="Arial" w:hAnsi="Arial" w:cs="Arial"/>
                <w:sz w:val="20"/>
                <w:szCs w:val="20"/>
              </w:rPr>
            </w:pPr>
            <w:r>
              <w:rPr>
                <w:rFonts w:ascii="Arial" w:eastAsia="Arial" w:hAnsi="Arial" w:cs="Arial"/>
                <w:sz w:val="20"/>
                <w:szCs w:val="20"/>
              </w:rPr>
              <w:t>3</w:t>
            </w:r>
          </w:p>
        </w:tc>
        <w:tc>
          <w:tcPr>
            <w:tcW w:w="3545" w:type="dxa"/>
            <w:gridSpan w:val="6"/>
            <w:vMerge w:val="restart"/>
            <w:vAlign w:val="center"/>
          </w:tcPr>
          <w:p w14:paraId="09E35A04" w14:textId="77777777" w:rsidR="0007368C" w:rsidRPr="008B5E26" w:rsidRDefault="1B675138" w:rsidP="008B5E26">
            <w:pPr>
              <w:jc w:val="both"/>
              <w:rPr>
                <w:rFonts w:ascii="Arial" w:eastAsia="Arial" w:hAnsi="Arial" w:cs="Arial"/>
                <w:sz w:val="20"/>
                <w:szCs w:val="20"/>
              </w:rPr>
            </w:pPr>
            <w:r w:rsidRPr="008B5E26">
              <w:rPr>
                <w:rFonts w:ascii="Arial" w:eastAsia="Arial" w:hAnsi="Arial" w:cs="Arial"/>
                <w:sz w:val="20"/>
                <w:szCs w:val="20"/>
                <w:highlight w:val="white"/>
              </w:rPr>
              <w:t>Apoyar el almacenamiento, gestión y organización de documentos y archivos generados en el marco de las actividades contractuales, garantizando su adecuada administración en los sistemas de información dispuestos por la entidad.</w:t>
            </w:r>
          </w:p>
        </w:tc>
        <w:tc>
          <w:tcPr>
            <w:tcW w:w="6804" w:type="dxa"/>
            <w:gridSpan w:val="11"/>
            <w:vMerge w:val="restart"/>
            <w:vAlign w:val="center"/>
          </w:tcPr>
          <w:p>
            <w:r>
              <w:t>Se mantuvo el control de versiones de todos los desarrollos del portal en los repositorios de GitHub (frontend y backend), registrando cada cambio con su descripción correspondiente para dejar trazabilidad de lo implementado durante el mes.</w:t>
            </w:r>
          </w:p>
          <w:p/>
          <w:p>
            <w:r>
              <w:t>Se apoyó la redacción del informe de empalme, explicando en lenguaje sencillo cómo se construyó el portal, qué tecnologías se usaron, y en qué consisten los informes diarios de gestión del sector, los informes descargables de cada tablero, el chatbot, y las proyecciones de mejora a futuro tanto del Portal de Dirección como del Portal Energético.</w:t>
            </w:r>
          </w:p>
          <w:p/>
          <w:p>
            <w:r>
              <w:t>Se organizaron todos los informes producidos a lo largo del contrato, junto con los documentos específicos del mes, en la carpeta de OneDrive del Ministerio.</w:t>
            </w:r>
          </w:p>
        </w:tc>
      </w:tr>
      <w:tr w:rsidR="0007368C" w14:paraId="42291199" w14:textId="77777777" w:rsidTr="008B5992">
        <w:trPr>
          <w:trHeight w:val="293"/>
        </w:trPr>
        <w:tc>
          <w:tcPr>
            <w:tcW w:w="567" w:type="dxa"/>
            <w:vMerge/>
            <w:vAlign w:val="center"/>
          </w:tcPr>
          <w:p w14:paraId="5EE6C3A6"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55EC915E" w14:textId="77777777" w:rsidR="0007368C" w:rsidRPr="008B5E26" w:rsidRDefault="0007368C" w:rsidP="008B5E26">
            <w:pPr>
              <w:widowControl w:val="0"/>
              <w:pBdr>
                <w:top w:val="nil"/>
                <w:left w:val="nil"/>
                <w:bottom w:val="nil"/>
                <w:right w:val="nil"/>
                <w:between w:val="nil"/>
              </w:pBdr>
              <w:spacing w:line="276" w:lineRule="auto"/>
              <w:jc w:val="both"/>
              <w:rPr>
                <w:rFonts w:ascii="Arial" w:eastAsia="Arial" w:hAnsi="Arial" w:cs="Arial"/>
                <w:sz w:val="20"/>
                <w:szCs w:val="20"/>
              </w:rPr>
            </w:pPr>
          </w:p>
        </w:tc>
        <w:tc>
          <w:tcPr>
            <w:tcW w:w="6804" w:type="dxa"/>
            <w:gridSpan w:val="11"/>
            <w:vMerge/>
            <w:vAlign w:val="center"/>
          </w:tcPr>
          <w:p w14:paraId="6F91A9B9" w14:textId="77777777" w:rsidR="0007368C" w:rsidRPr="008B5E26" w:rsidRDefault="0007368C" w:rsidP="008B5E26">
            <w:pPr>
              <w:pBdr>
                <w:top w:val="nil"/>
                <w:left w:val="nil"/>
                <w:bottom w:val="nil"/>
                <w:right w:val="nil"/>
                <w:between w:val="nil"/>
              </w:pBdr>
              <w:jc w:val="both"/>
              <w:rPr>
                <w:rFonts w:ascii="Arial" w:eastAsia="Arial" w:hAnsi="Arial" w:cs="Arial"/>
                <w:sz w:val="20"/>
                <w:szCs w:val="20"/>
              </w:rPr>
            </w:pPr>
          </w:p>
        </w:tc>
      </w:tr>
      <w:tr w:rsidR="0007368C" w14:paraId="1B528553" w14:textId="77777777" w:rsidTr="008B5992">
        <w:trPr>
          <w:trHeight w:val="293"/>
        </w:trPr>
        <w:tc>
          <w:tcPr>
            <w:tcW w:w="567" w:type="dxa"/>
            <w:vMerge/>
            <w:vAlign w:val="center"/>
          </w:tcPr>
          <w:p w14:paraId="3C94E9EE"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37DF3703" w14:textId="77777777" w:rsidR="0007368C" w:rsidRPr="008B5E26" w:rsidRDefault="0007368C" w:rsidP="008B5E26">
            <w:pPr>
              <w:widowControl w:val="0"/>
              <w:pBdr>
                <w:top w:val="nil"/>
                <w:left w:val="nil"/>
                <w:bottom w:val="nil"/>
                <w:right w:val="nil"/>
                <w:between w:val="nil"/>
              </w:pBdr>
              <w:spacing w:line="276" w:lineRule="auto"/>
              <w:jc w:val="both"/>
              <w:rPr>
                <w:rFonts w:ascii="Arial" w:eastAsia="Arial" w:hAnsi="Arial" w:cs="Arial"/>
                <w:sz w:val="20"/>
                <w:szCs w:val="20"/>
              </w:rPr>
            </w:pPr>
          </w:p>
        </w:tc>
        <w:tc>
          <w:tcPr>
            <w:tcW w:w="6804" w:type="dxa"/>
            <w:gridSpan w:val="11"/>
            <w:vMerge/>
            <w:vAlign w:val="center"/>
          </w:tcPr>
          <w:p w14:paraId="094E48FB" w14:textId="77777777" w:rsidR="0007368C" w:rsidRPr="008B5E26" w:rsidRDefault="0007368C" w:rsidP="008B5E26">
            <w:pPr>
              <w:pBdr>
                <w:top w:val="nil"/>
                <w:left w:val="nil"/>
                <w:bottom w:val="nil"/>
                <w:right w:val="nil"/>
                <w:between w:val="nil"/>
              </w:pBdr>
              <w:jc w:val="both"/>
              <w:rPr>
                <w:rFonts w:ascii="Arial" w:eastAsia="Arial" w:hAnsi="Arial" w:cs="Arial"/>
                <w:sz w:val="20"/>
                <w:szCs w:val="20"/>
              </w:rPr>
            </w:pPr>
          </w:p>
        </w:tc>
      </w:tr>
      <w:tr w:rsidR="0007368C" w14:paraId="231EDF5C" w14:textId="77777777" w:rsidTr="008B5992">
        <w:trPr>
          <w:trHeight w:val="293"/>
        </w:trPr>
        <w:tc>
          <w:tcPr>
            <w:tcW w:w="567" w:type="dxa"/>
            <w:vMerge w:val="restart"/>
            <w:shd w:val="clear" w:color="auto" w:fill="D9D9D9" w:themeFill="background1" w:themeFillShade="D9"/>
            <w:vAlign w:val="center"/>
          </w:tcPr>
          <w:p w14:paraId="47D18736" w14:textId="77777777" w:rsidR="0007368C" w:rsidRDefault="000741D1">
            <w:pPr>
              <w:jc w:val="center"/>
              <w:rPr>
                <w:rFonts w:ascii="Arial" w:eastAsia="Arial" w:hAnsi="Arial" w:cs="Arial"/>
                <w:sz w:val="20"/>
                <w:szCs w:val="20"/>
              </w:rPr>
            </w:pPr>
            <w:r>
              <w:rPr>
                <w:rFonts w:ascii="Arial" w:eastAsia="Arial" w:hAnsi="Arial" w:cs="Arial"/>
                <w:sz w:val="20"/>
                <w:szCs w:val="20"/>
              </w:rPr>
              <w:t>4</w:t>
            </w:r>
          </w:p>
        </w:tc>
        <w:tc>
          <w:tcPr>
            <w:tcW w:w="3545" w:type="dxa"/>
            <w:gridSpan w:val="6"/>
            <w:vMerge w:val="restart"/>
            <w:vAlign w:val="center"/>
          </w:tcPr>
          <w:p w14:paraId="4C3CF616" w14:textId="77777777" w:rsidR="0007368C" w:rsidRPr="008B5E26" w:rsidRDefault="46F116FE" w:rsidP="008B5E26">
            <w:pPr>
              <w:jc w:val="both"/>
              <w:rPr>
                <w:rFonts w:ascii="Arial" w:eastAsia="Arial" w:hAnsi="Arial" w:cs="Arial"/>
                <w:sz w:val="20"/>
                <w:szCs w:val="20"/>
                <w:highlight w:val="white"/>
              </w:rPr>
            </w:pPr>
            <w:r w:rsidRPr="008B5E26">
              <w:rPr>
                <w:rFonts w:ascii="Arial" w:eastAsia="Arial" w:hAnsi="Arial" w:cs="Arial"/>
                <w:sz w:val="20"/>
                <w:szCs w:val="20"/>
                <w:highlight w:val="white"/>
              </w:rPr>
              <w:t>Monitorear diariamente los indicadores de avance en la ejecución de proyectos FNCER, registrando desviaciones en un sistema de seguimiento, generando reportes periódicos sobre el estado de proyectos, incluyendo métricas de eficiencia y cumplimiento de objetivos.</w:t>
            </w:r>
          </w:p>
        </w:tc>
        <w:tc>
          <w:tcPr>
            <w:tcW w:w="6804" w:type="dxa"/>
            <w:gridSpan w:val="11"/>
            <w:vMerge w:val="restart"/>
            <w:vAlign w:val="center"/>
          </w:tcPr>
          <w:p>
            <w:r>
              <w:t>Se realizó mantenimiento preventivo y correctivo del portal durante todo el mes, revisando su funcionamiento de forma constante para que la supervisión pudiera monitorear diariamente el avance de los proyectos FNCER a través de los distintos tableros.</w:t>
            </w:r>
          </w:p>
          <w:p/>
          <w:p>
            <w:r>
              <w:t>Se supervisó el funcionamiento de los procesos automáticos (Cron y Celery) que actualizan los datos desde los archivos de origen, verificando que siempre cargaran correctamente para evitar que el portal mostrara datos desactualizados o dependiera de cargas manuales.</w:t>
            </w:r>
          </w:p>
          <w:p/>
          <w:p>
            <w:r>
              <w:t>Se mantuvieron operativos los informes ejecutivos automatizados que se envían todos los días por correo y por Telegram, con los principales indicadores del sector eléctrico y las secciones de seguimiento propias de la Dirección de Energía Eléctrica.</w:t>
            </w:r>
          </w:p>
        </w:tc>
      </w:tr>
      <w:tr w:rsidR="0007368C" w14:paraId="1799C785" w14:textId="77777777" w:rsidTr="008B5992">
        <w:trPr>
          <w:trHeight w:val="293"/>
        </w:trPr>
        <w:tc>
          <w:tcPr>
            <w:tcW w:w="567" w:type="dxa"/>
            <w:vMerge/>
            <w:vAlign w:val="center"/>
          </w:tcPr>
          <w:p w14:paraId="726B9639"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246F05B0" w14:textId="77777777" w:rsidR="0007368C" w:rsidRPr="008B5E26" w:rsidRDefault="0007368C" w:rsidP="008B5E26">
            <w:pPr>
              <w:pBdr>
                <w:top w:val="nil"/>
                <w:left w:val="nil"/>
                <w:bottom w:val="nil"/>
                <w:right w:val="nil"/>
                <w:between w:val="nil"/>
              </w:pBdr>
              <w:jc w:val="both"/>
              <w:rPr>
                <w:rFonts w:ascii="Arial" w:eastAsia="Arial" w:hAnsi="Arial" w:cs="Arial"/>
                <w:sz w:val="20"/>
                <w:szCs w:val="20"/>
                <w:highlight w:val="white"/>
              </w:rPr>
            </w:pPr>
          </w:p>
        </w:tc>
        <w:tc>
          <w:tcPr>
            <w:tcW w:w="6804" w:type="dxa"/>
            <w:gridSpan w:val="11"/>
            <w:vMerge/>
            <w:vAlign w:val="center"/>
          </w:tcPr>
          <w:p w14:paraId="523A09E0" w14:textId="77777777" w:rsidR="0007368C" w:rsidRPr="008B5E26" w:rsidRDefault="0007368C" w:rsidP="008B5E26">
            <w:pPr>
              <w:pBdr>
                <w:top w:val="nil"/>
                <w:left w:val="nil"/>
                <w:bottom w:val="nil"/>
                <w:right w:val="nil"/>
                <w:between w:val="nil"/>
              </w:pBdr>
              <w:jc w:val="both"/>
              <w:rPr>
                <w:rFonts w:ascii="Arial" w:eastAsia="Arial" w:hAnsi="Arial" w:cs="Arial"/>
                <w:sz w:val="20"/>
                <w:szCs w:val="20"/>
              </w:rPr>
            </w:pPr>
          </w:p>
        </w:tc>
      </w:tr>
      <w:tr w:rsidR="0007368C" w14:paraId="1278FBD3" w14:textId="77777777" w:rsidTr="008B5992">
        <w:trPr>
          <w:trHeight w:val="293"/>
        </w:trPr>
        <w:tc>
          <w:tcPr>
            <w:tcW w:w="567" w:type="dxa"/>
            <w:vMerge/>
            <w:vAlign w:val="center"/>
          </w:tcPr>
          <w:p w14:paraId="0187F770"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582C270D" w14:textId="77777777" w:rsidR="0007368C" w:rsidRPr="008B5E26" w:rsidRDefault="0007368C" w:rsidP="008B5E26">
            <w:pPr>
              <w:pBdr>
                <w:top w:val="nil"/>
                <w:left w:val="nil"/>
                <w:bottom w:val="nil"/>
                <w:right w:val="nil"/>
                <w:between w:val="nil"/>
              </w:pBdr>
              <w:jc w:val="both"/>
              <w:rPr>
                <w:rFonts w:ascii="Arial" w:eastAsia="Arial" w:hAnsi="Arial" w:cs="Arial"/>
                <w:sz w:val="20"/>
                <w:szCs w:val="20"/>
                <w:highlight w:val="white"/>
              </w:rPr>
            </w:pPr>
          </w:p>
        </w:tc>
        <w:tc>
          <w:tcPr>
            <w:tcW w:w="6804" w:type="dxa"/>
            <w:gridSpan w:val="11"/>
            <w:vMerge/>
            <w:vAlign w:val="center"/>
          </w:tcPr>
          <w:p w14:paraId="30E313BD" w14:textId="77777777" w:rsidR="0007368C" w:rsidRPr="008B5E26" w:rsidRDefault="0007368C" w:rsidP="008B5E26">
            <w:pPr>
              <w:pBdr>
                <w:top w:val="nil"/>
                <w:left w:val="nil"/>
                <w:bottom w:val="nil"/>
                <w:right w:val="nil"/>
                <w:between w:val="nil"/>
              </w:pBdr>
              <w:jc w:val="both"/>
              <w:rPr>
                <w:rFonts w:ascii="Arial" w:eastAsia="Arial" w:hAnsi="Arial" w:cs="Arial"/>
                <w:sz w:val="20"/>
                <w:szCs w:val="20"/>
              </w:rPr>
            </w:pPr>
          </w:p>
        </w:tc>
      </w:tr>
      <w:tr w:rsidR="0007368C" w14:paraId="1BAE9B23" w14:textId="77777777" w:rsidTr="008B5992">
        <w:trPr>
          <w:trHeight w:val="293"/>
        </w:trPr>
        <w:tc>
          <w:tcPr>
            <w:tcW w:w="567" w:type="dxa"/>
            <w:vMerge w:val="restart"/>
            <w:shd w:val="clear" w:color="auto" w:fill="D9D9D9" w:themeFill="background1" w:themeFillShade="D9"/>
            <w:vAlign w:val="center"/>
          </w:tcPr>
          <w:p w14:paraId="4661900A" w14:textId="77777777" w:rsidR="0007368C" w:rsidRDefault="000741D1">
            <w:pPr>
              <w:jc w:val="center"/>
              <w:rPr>
                <w:rFonts w:ascii="Arial" w:eastAsia="Arial" w:hAnsi="Arial" w:cs="Arial"/>
                <w:sz w:val="20"/>
                <w:szCs w:val="20"/>
              </w:rPr>
            </w:pPr>
            <w:r>
              <w:rPr>
                <w:rFonts w:ascii="Arial" w:eastAsia="Arial" w:hAnsi="Arial" w:cs="Arial"/>
                <w:sz w:val="20"/>
                <w:szCs w:val="20"/>
              </w:rPr>
              <w:t>5</w:t>
            </w:r>
          </w:p>
        </w:tc>
        <w:tc>
          <w:tcPr>
            <w:tcW w:w="3545" w:type="dxa"/>
            <w:gridSpan w:val="6"/>
            <w:vMerge w:val="restart"/>
            <w:vAlign w:val="center"/>
          </w:tcPr>
          <w:p w14:paraId="27DFA6ED" w14:textId="77777777" w:rsidR="0007368C" w:rsidRPr="008B5E26" w:rsidRDefault="7A283F37" w:rsidP="008B5E26">
            <w:pPr>
              <w:jc w:val="both"/>
              <w:rPr>
                <w:rFonts w:ascii="Arial" w:eastAsia="Arial" w:hAnsi="Arial" w:cs="Arial"/>
                <w:sz w:val="20"/>
                <w:szCs w:val="20"/>
                <w:highlight w:val="white"/>
              </w:rPr>
            </w:pPr>
            <w:r w:rsidRPr="008B5E26">
              <w:rPr>
                <w:rFonts w:ascii="Arial" w:eastAsia="Arial" w:hAnsi="Arial" w:cs="Arial"/>
                <w:sz w:val="20"/>
                <w:szCs w:val="20"/>
                <w:highlight w:val="white"/>
              </w:rPr>
              <w:t>Participar y prestar acompañamiento en las reuniones y sesiones de trabajo, en las que se haga necesaria o conveniente su participación para presentar resultados de análisis y responder consultas de la Dirección, relacionadas en el objeto del contrato.</w:t>
            </w:r>
          </w:p>
        </w:tc>
        <w:tc>
          <w:tcPr>
            <w:tcW w:w="6804" w:type="dxa"/>
            <w:gridSpan w:val="11"/>
            <w:vMerge w:val="restart"/>
            <w:vAlign w:val="center"/>
          </w:tcPr>
          <w:p>
            <w:r>
              <w:t>Se continuó aplicando el protocolo de atención de observaciones establecido en meses anteriores: según las necesidades de la supervisión, Diana Gutiérrez comunicó constantemente las correcciones y modificaciones requeridas en el portal, las cuales se atendieron en el menor tiempo posible y la supervisión validó antes de cerrar cada punto. Los hallazgos en los datos o las dificultades en su procesamiento también se comunicaron oportunamente a la supervisión.</w:t>
            </w:r>
          </w:p>
          <w:p/>
          <w:p>
            <w:r>
              <w:t>Se sostuvieron sesiones de aclaración con Diana Gutiérrez cuando se requirió resolver dudas puntuales sobre la metodología de los datos o la interpretación de alguna solicitud específica.</w:t>
            </w:r>
          </w:p>
          <w:p/>
          <w:p>
            <w:r>
              <w:t>Se realizó una reunión con el apoyo de TIC, Nicolás Maldonado, para coordinar la contratación de un servicio de inferencia de modelos de lenguaje apto para producción, que reemplace el nivel gratuito de Groq (Llama 3.1) actualmente usado en el chatbot y en los informes diarios, dado que ese servicio gratuito será descontinuado próximamente. La solicitud sigue en trámite ante TIC.</w:t>
            </w:r>
          </w:p>
        </w:tc>
      </w:tr>
      <w:tr w:rsidR="0007368C" w14:paraId="1CB45280" w14:textId="77777777" w:rsidTr="008B5992">
        <w:trPr>
          <w:trHeight w:val="293"/>
        </w:trPr>
        <w:tc>
          <w:tcPr>
            <w:tcW w:w="567" w:type="dxa"/>
            <w:vMerge/>
            <w:vAlign w:val="center"/>
          </w:tcPr>
          <w:p w14:paraId="14824A69"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656D5690" w14:textId="77777777" w:rsidR="0007368C" w:rsidRPr="008B5E26" w:rsidRDefault="0007368C" w:rsidP="008B5E26">
            <w:pPr>
              <w:widowControl w:val="0"/>
              <w:pBdr>
                <w:top w:val="nil"/>
                <w:left w:val="nil"/>
                <w:bottom w:val="nil"/>
                <w:right w:val="nil"/>
                <w:between w:val="nil"/>
              </w:pBdr>
              <w:spacing w:line="276" w:lineRule="auto"/>
              <w:jc w:val="both"/>
              <w:rPr>
                <w:rFonts w:ascii="Arial" w:eastAsia="Arial" w:hAnsi="Arial" w:cs="Arial"/>
                <w:sz w:val="20"/>
                <w:szCs w:val="20"/>
              </w:rPr>
            </w:pPr>
          </w:p>
        </w:tc>
        <w:tc>
          <w:tcPr>
            <w:tcW w:w="6804" w:type="dxa"/>
            <w:gridSpan w:val="11"/>
            <w:vMerge/>
            <w:vAlign w:val="center"/>
          </w:tcPr>
          <w:p w14:paraId="2E9EC9E6" w14:textId="77777777" w:rsidR="0007368C" w:rsidRPr="008B5E26" w:rsidRDefault="0007368C" w:rsidP="008B5E26">
            <w:pPr>
              <w:pBdr>
                <w:top w:val="nil"/>
                <w:left w:val="nil"/>
                <w:bottom w:val="nil"/>
                <w:right w:val="nil"/>
                <w:between w:val="nil"/>
              </w:pBdr>
              <w:jc w:val="both"/>
              <w:rPr>
                <w:rFonts w:ascii="Arial" w:eastAsia="Arial" w:hAnsi="Arial" w:cs="Arial"/>
                <w:sz w:val="20"/>
                <w:szCs w:val="20"/>
              </w:rPr>
            </w:pPr>
          </w:p>
        </w:tc>
      </w:tr>
      <w:tr w:rsidR="0007368C" w14:paraId="3CC5BAF8" w14:textId="77777777" w:rsidTr="008B5992">
        <w:trPr>
          <w:trHeight w:val="293"/>
        </w:trPr>
        <w:tc>
          <w:tcPr>
            <w:tcW w:w="567" w:type="dxa"/>
            <w:vMerge/>
            <w:vAlign w:val="center"/>
          </w:tcPr>
          <w:p w14:paraId="4CCDB916"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0B4270DD" w14:textId="77777777" w:rsidR="0007368C" w:rsidRPr="008B5E26" w:rsidRDefault="0007368C" w:rsidP="008B5E26">
            <w:pPr>
              <w:widowControl w:val="0"/>
              <w:pBdr>
                <w:top w:val="nil"/>
                <w:left w:val="nil"/>
                <w:bottom w:val="nil"/>
                <w:right w:val="nil"/>
                <w:between w:val="nil"/>
              </w:pBdr>
              <w:spacing w:line="276" w:lineRule="auto"/>
              <w:jc w:val="both"/>
              <w:rPr>
                <w:rFonts w:ascii="Arial" w:eastAsia="Arial" w:hAnsi="Arial" w:cs="Arial"/>
                <w:sz w:val="20"/>
                <w:szCs w:val="20"/>
              </w:rPr>
            </w:pPr>
          </w:p>
        </w:tc>
        <w:tc>
          <w:tcPr>
            <w:tcW w:w="6804" w:type="dxa"/>
            <w:gridSpan w:val="11"/>
            <w:vMerge/>
            <w:vAlign w:val="center"/>
          </w:tcPr>
          <w:p w14:paraId="0EF08908" w14:textId="77777777" w:rsidR="0007368C" w:rsidRPr="008B5E26" w:rsidRDefault="0007368C" w:rsidP="008B5E26">
            <w:pPr>
              <w:pBdr>
                <w:top w:val="nil"/>
                <w:left w:val="nil"/>
                <w:bottom w:val="nil"/>
                <w:right w:val="nil"/>
                <w:between w:val="nil"/>
              </w:pBdr>
              <w:jc w:val="both"/>
              <w:rPr>
                <w:rFonts w:ascii="Arial" w:eastAsia="Arial" w:hAnsi="Arial" w:cs="Arial"/>
                <w:sz w:val="20"/>
                <w:szCs w:val="20"/>
              </w:rPr>
            </w:pPr>
          </w:p>
        </w:tc>
      </w:tr>
      <w:tr w:rsidR="0007368C" w14:paraId="592964E3" w14:textId="77777777" w:rsidTr="008B5992">
        <w:trPr>
          <w:trHeight w:val="293"/>
        </w:trPr>
        <w:tc>
          <w:tcPr>
            <w:tcW w:w="567" w:type="dxa"/>
            <w:vMerge w:val="restart"/>
            <w:shd w:val="clear" w:color="auto" w:fill="D9D9D9" w:themeFill="background1" w:themeFillShade="D9"/>
            <w:vAlign w:val="center"/>
          </w:tcPr>
          <w:p w14:paraId="08A28561" w14:textId="77777777" w:rsidR="0007368C" w:rsidRDefault="000741D1">
            <w:pPr>
              <w:jc w:val="center"/>
              <w:rPr>
                <w:rFonts w:ascii="Arial" w:eastAsia="Arial" w:hAnsi="Arial" w:cs="Arial"/>
                <w:sz w:val="20"/>
                <w:szCs w:val="20"/>
              </w:rPr>
            </w:pPr>
            <w:r>
              <w:rPr>
                <w:rFonts w:ascii="Arial" w:eastAsia="Arial" w:hAnsi="Arial" w:cs="Arial"/>
                <w:sz w:val="20"/>
                <w:szCs w:val="20"/>
              </w:rPr>
              <w:t>6</w:t>
            </w:r>
          </w:p>
        </w:tc>
        <w:tc>
          <w:tcPr>
            <w:tcW w:w="3545" w:type="dxa"/>
            <w:gridSpan w:val="6"/>
            <w:vMerge w:val="restart"/>
            <w:vAlign w:val="center"/>
          </w:tcPr>
          <w:p w14:paraId="5DE38013" w14:textId="77777777" w:rsidR="0007368C" w:rsidRPr="008B5E26" w:rsidRDefault="086E07E5" w:rsidP="008B5E26">
            <w:pPr>
              <w:jc w:val="both"/>
              <w:rPr>
                <w:rFonts w:ascii="Arial" w:hAnsi="Arial" w:cs="Arial"/>
                <w:sz w:val="20"/>
                <w:szCs w:val="20"/>
              </w:rPr>
            </w:pPr>
            <w:r w:rsidRPr="008B5E26">
              <w:rPr>
                <w:rFonts w:ascii="Arial" w:eastAsia="Arial" w:hAnsi="Arial" w:cs="Arial"/>
                <w:sz w:val="20"/>
                <w:szCs w:val="20"/>
              </w:rPr>
              <w:t>Organizar sesiones de retroalimentación para mejorar las guías y protocolos basados en experiencias del equipo, a fin de monitorear el uso de herramientas y proporcionar soporte para resolver incidencias.</w:t>
            </w:r>
          </w:p>
        </w:tc>
        <w:tc>
          <w:tcPr>
            <w:tcW w:w="6804" w:type="dxa"/>
            <w:gridSpan w:val="11"/>
            <w:vMerge w:val="restart"/>
            <w:vAlign w:val="center"/>
          </w:tcPr>
          <w:p>
            <w:r>
              <w:t>Se sostuvo una reunión con XM para conocer la metodología de los modelos estocásticos que publican sobre los posibles escenarios de nivel de embalses ante la llegada del fenómeno de El Niño. La sesión resultó enriquecedora para ambos equipos: XM mostró interés en las predicciones que se vienen desarrollando en el portal, y el intercambio permitió comparar sus escenarios con las predicciones propias, identificando variables externas —mantenimientos, aumento de demanda por temperatura, entre otras— que el modelo del portal todavía no contempla.</w:t>
            </w:r>
          </w:p>
        </w:tc>
      </w:tr>
      <w:tr w:rsidR="0007368C" w14:paraId="67A057C9" w14:textId="77777777" w:rsidTr="008B5992">
        <w:trPr>
          <w:trHeight w:val="293"/>
        </w:trPr>
        <w:tc>
          <w:tcPr>
            <w:tcW w:w="567" w:type="dxa"/>
            <w:vMerge/>
            <w:vAlign w:val="center"/>
          </w:tcPr>
          <w:p w14:paraId="2410444A"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1F188CF9" w14:textId="77777777" w:rsidR="0007368C" w:rsidRPr="008B5E26" w:rsidRDefault="0007368C" w:rsidP="008B5E26">
            <w:pPr>
              <w:widowControl w:val="0"/>
              <w:pBdr>
                <w:top w:val="nil"/>
                <w:left w:val="nil"/>
                <w:bottom w:val="nil"/>
                <w:right w:val="nil"/>
                <w:between w:val="nil"/>
              </w:pBdr>
              <w:spacing w:line="276" w:lineRule="auto"/>
              <w:jc w:val="both"/>
              <w:rPr>
                <w:rFonts w:ascii="Arial" w:eastAsia="Arial" w:hAnsi="Arial" w:cs="Arial"/>
                <w:sz w:val="20"/>
                <w:szCs w:val="20"/>
              </w:rPr>
            </w:pPr>
          </w:p>
        </w:tc>
        <w:tc>
          <w:tcPr>
            <w:tcW w:w="6804" w:type="dxa"/>
            <w:gridSpan w:val="11"/>
            <w:vMerge/>
            <w:vAlign w:val="center"/>
          </w:tcPr>
          <w:p w14:paraId="0BE4E7E1" w14:textId="77777777" w:rsidR="0007368C" w:rsidRPr="008B5E26" w:rsidRDefault="0007368C" w:rsidP="008B5E26">
            <w:pPr>
              <w:pBdr>
                <w:top w:val="nil"/>
                <w:left w:val="nil"/>
                <w:bottom w:val="nil"/>
                <w:right w:val="nil"/>
                <w:between w:val="nil"/>
              </w:pBdr>
              <w:jc w:val="both"/>
              <w:rPr>
                <w:rFonts w:ascii="Arial" w:eastAsia="Arial" w:hAnsi="Arial" w:cs="Arial"/>
                <w:sz w:val="20"/>
                <w:szCs w:val="20"/>
              </w:rPr>
            </w:pPr>
          </w:p>
        </w:tc>
      </w:tr>
      <w:tr w:rsidR="0007368C" w14:paraId="527C7D59" w14:textId="77777777" w:rsidTr="008B5992">
        <w:trPr>
          <w:trHeight w:val="293"/>
        </w:trPr>
        <w:tc>
          <w:tcPr>
            <w:tcW w:w="567" w:type="dxa"/>
            <w:vMerge/>
            <w:vAlign w:val="center"/>
          </w:tcPr>
          <w:p w14:paraId="0D54AAF1"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042E88C4" w14:textId="77777777" w:rsidR="0007368C" w:rsidRPr="008B5E26" w:rsidRDefault="0007368C" w:rsidP="008B5E26">
            <w:pPr>
              <w:widowControl w:val="0"/>
              <w:pBdr>
                <w:top w:val="nil"/>
                <w:left w:val="nil"/>
                <w:bottom w:val="nil"/>
                <w:right w:val="nil"/>
                <w:between w:val="nil"/>
              </w:pBdr>
              <w:spacing w:line="276" w:lineRule="auto"/>
              <w:jc w:val="both"/>
              <w:rPr>
                <w:rFonts w:ascii="Arial" w:eastAsia="Arial" w:hAnsi="Arial" w:cs="Arial"/>
                <w:sz w:val="20"/>
                <w:szCs w:val="20"/>
              </w:rPr>
            </w:pPr>
          </w:p>
        </w:tc>
        <w:tc>
          <w:tcPr>
            <w:tcW w:w="6804" w:type="dxa"/>
            <w:gridSpan w:val="11"/>
            <w:vMerge/>
            <w:vAlign w:val="center"/>
          </w:tcPr>
          <w:p w14:paraId="084176F0" w14:textId="77777777" w:rsidR="0007368C" w:rsidRPr="008B5E26" w:rsidRDefault="0007368C" w:rsidP="008B5E26">
            <w:pPr>
              <w:pBdr>
                <w:top w:val="nil"/>
                <w:left w:val="nil"/>
                <w:bottom w:val="nil"/>
                <w:right w:val="nil"/>
                <w:between w:val="nil"/>
              </w:pBdr>
              <w:jc w:val="both"/>
              <w:rPr>
                <w:rFonts w:ascii="Arial" w:eastAsia="Arial" w:hAnsi="Arial" w:cs="Arial"/>
                <w:sz w:val="20"/>
                <w:szCs w:val="20"/>
              </w:rPr>
            </w:pPr>
          </w:p>
        </w:tc>
      </w:tr>
      <w:tr w:rsidR="0007368C" w14:paraId="731736A2" w14:textId="77777777" w:rsidTr="008B5992">
        <w:trPr>
          <w:trHeight w:val="293"/>
        </w:trPr>
        <w:tc>
          <w:tcPr>
            <w:tcW w:w="567" w:type="dxa"/>
            <w:vMerge w:val="restart"/>
            <w:shd w:val="clear" w:color="auto" w:fill="D9D9D9" w:themeFill="background1" w:themeFillShade="D9"/>
            <w:vAlign w:val="center"/>
          </w:tcPr>
          <w:p w14:paraId="0CE1A6F6" w14:textId="77777777" w:rsidR="0007368C" w:rsidRDefault="000741D1">
            <w:pPr>
              <w:jc w:val="center"/>
              <w:rPr>
                <w:rFonts w:ascii="Arial" w:eastAsia="Arial" w:hAnsi="Arial" w:cs="Arial"/>
                <w:sz w:val="20"/>
                <w:szCs w:val="20"/>
              </w:rPr>
            </w:pPr>
            <w:r>
              <w:rPr>
                <w:rFonts w:ascii="Arial" w:eastAsia="Arial" w:hAnsi="Arial" w:cs="Arial"/>
                <w:sz w:val="20"/>
                <w:szCs w:val="20"/>
              </w:rPr>
              <w:t>7</w:t>
            </w:r>
          </w:p>
        </w:tc>
        <w:tc>
          <w:tcPr>
            <w:tcW w:w="3545" w:type="dxa"/>
            <w:gridSpan w:val="6"/>
            <w:vMerge w:val="restart"/>
            <w:vAlign w:val="center"/>
          </w:tcPr>
          <w:p w14:paraId="47CEE6DC" w14:textId="77777777" w:rsidR="0007368C" w:rsidRPr="008B5E26" w:rsidRDefault="772CAB27" w:rsidP="008B5E26">
            <w:pPr>
              <w:jc w:val="both"/>
              <w:rPr>
                <w:rFonts w:ascii="Arial" w:eastAsia="Arial" w:hAnsi="Arial" w:cs="Arial"/>
                <w:sz w:val="20"/>
                <w:szCs w:val="20"/>
              </w:rPr>
            </w:pPr>
            <w:r w:rsidRPr="008B5E26">
              <w:rPr>
                <w:rFonts w:ascii="Arial" w:eastAsia="Arial" w:hAnsi="Arial" w:cs="Arial"/>
                <w:sz w:val="20"/>
                <w:szCs w:val="20"/>
                <w:highlight w:val="white"/>
              </w:rPr>
              <w:t>Apoyar en la preparación de materiales y documentos técnicos y administrativos, según los requerimientos del equipo de trabajo.</w:t>
            </w:r>
          </w:p>
        </w:tc>
        <w:tc>
          <w:tcPr>
            <w:tcW w:w="6804" w:type="dxa"/>
            <w:gridSpan w:val="11"/>
            <w:vMerge w:val="restart"/>
            <w:vAlign w:val="center"/>
          </w:tcPr>
          <w:p>
            <w:r>
              <w:t>Se inició la redacción del manual de usuario del Portal de Dirección, siguiendo la guía del manual institucional del Sistema Integrado de Gestión (SIG) del Ministerio; no se completó durante julio, pero se avanzó de forma importante en su estructura y se espera finalizarlo en agosto.</w:t>
            </w:r>
          </w:p>
          <w:p/>
          <w:p>
            <w:r>
              <w:t>Se elabora el presente informe mensual de actividades, correspondiente al Pago 7 de 12, período del 1 al 31 de julio de 2026.</w:t>
            </w:r>
          </w:p>
        </w:tc>
      </w:tr>
      <w:tr w:rsidR="0007368C" w14:paraId="7D8EB3FF" w14:textId="77777777" w:rsidTr="008B5992">
        <w:trPr>
          <w:trHeight w:val="293"/>
        </w:trPr>
        <w:tc>
          <w:tcPr>
            <w:tcW w:w="567" w:type="dxa"/>
            <w:vMerge/>
            <w:vAlign w:val="center"/>
          </w:tcPr>
          <w:p w14:paraId="5C97DB29"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48BFACE7" w14:textId="77777777" w:rsidR="0007368C" w:rsidRPr="008B5E26" w:rsidRDefault="0007368C" w:rsidP="008B5E26">
            <w:pPr>
              <w:widowControl w:val="0"/>
              <w:pBdr>
                <w:top w:val="nil"/>
                <w:left w:val="nil"/>
                <w:bottom w:val="nil"/>
                <w:right w:val="nil"/>
                <w:between w:val="nil"/>
              </w:pBdr>
              <w:spacing w:line="276" w:lineRule="auto"/>
              <w:jc w:val="both"/>
              <w:rPr>
                <w:rFonts w:ascii="Arial" w:eastAsia="Arial" w:hAnsi="Arial" w:cs="Arial"/>
                <w:sz w:val="20"/>
                <w:szCs w:val="20"/>
              </w:rPr>
            </w:pPr>
          </w:p>
        </w:tc>
        <w:tc>
          <w:tcPr>
            <w:tcW w:w="6804" w:type="dxa"/>
            <w:gridSpan w:val="11"/>
            <w:vMerge/>
            <w:vAlign w:val="center"/>
          </w:tcPr>
          <w:p w14:paraId="7C59012A" w14:textId="77777777" w:rsidR="0007368C" w:rsidRPr="008B5E26" w:rsidRDefault="0007368C" w:rsidP="008B5E26">
            <w:pPr>
              <w:pBdr>
                <w:top w:val="nil"/>
                <w:left w:val="nil"/>
                <w:bottom w:val="nil"/>
                <w:right w:val="nil"/>
                <w:between w:val="nil"/>
              </w:pBdr>
              <w:jc w:val="both"/>
              <w:rPr>
                <w:rFonts w:ascii="Arial" w:eastAsia="Arial" w:hAnsi="Arial" w:cs="Arial"/>
                <w:sz w:val="20"/>
                <w:szCs w:val="20"/>
              </w:rPr>
            </w:pPr>
          </w:p>
        </w:tc>
      </w:tr>
      <w:tr w:rsidR="0007368C" w14:paraId="4FA799F4" w14:textId="77777777" w:rsidTr="008B5992">
        <w:trPr>
          <w:trHeight w:val="293"/>
        </w:trPr>
        <w:tc>
          <w:tcPr>
            <w:tcW w:w="567" w:type="dxa"/>
            <w:vMerge/>
            <w:vAlign w:val="center"/>
          </w:tcPr>
          <w:p w14:paraId="669C34B2"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119E82A2" w14:textId="77777777" w:rsidR="0007368C" w:rsidRPr="008B5E26" w:rsidRDefault="0007368C" w:rsidP="008B5E26">
            <w:pPr>
              <w:widowControl w:val="0"/>
              <w:pBdr>
                <w:top w:val="nil"/>
                <w:left w:val="nil"/>
                <w:bottom w:val="nil"/>
                <w:right w:val="nil"/>
                <w:between w:val="nil"/>
              </w:pBdr>
              <w:spacing w:line="276" w:lineRule="auto"/>
              <w:jc w:val="both"/>
              <w:rPr>
                <w:rFonts w:ascii="Arial" w:eastAsia="Arial" w:hAnsi="Arial" w:cs="Arial"/>
                <w:sz w:val="20"/>
                <w:szCs w:val="20"/>
              </w:rPr>
            </w:pPr>
          </w:p>
        </w:tc>
        <w:tc>
          <w:tcPr>
            <w:tcW w:w="6804" w:type="dxa"/>
            <w:gridSpan w:val="11"/>
            <w:vMerge/>
            <w:vAlign w:val="center"/>
          </w:tcPr>
          <w:p w14:paraId="09063EE5" w14:textId="77777777" w:rsidR="0007368C" w:rsidRPr="008B5E26" w:rsidRDefault="0007368C" w:rsidP="008B5E26">
            <w:pPr>
              <w:pBdr>
                <w:top w:val="nil"/>
                <w:left w:val="nil"/>
                <w:bottom w:val="nil"/>
                <w:right w:val="nil"/>
                <w:between w:val="nil"/>
              </w:pBdr>
              <w:jc w:val="both"/>
              <w:rPr>
                <w:rFonts w:ascii="Arial" w:eastAsia="Arial" w:hAnsi="Arial" w:cs="Arial"/>
                <w:sz w:val="20"/>
                <w:szCs w:val="20"/>
              </w:rPr>
            </w:pPr>
          </w:p>
        </w:tc>
      </w:tr>
      <w:tr w:rsidR="0007368C" w14:paraId="004F6374" w14:textId="77777777" w:rsidTr="008B5992">
        <w:trPr>
          <w:trHeight w:val="293"/>
        </w:trPr>
        <w:tc>
          <w:tcPr>
            <w:tcW w:w="567" w:type="dxa"/>
            <w:vMerge w:val="restart"/>
            <w:shd w:val="clear" w:color="auto" w:fill="D9D9D9" w:themeFill="background1" w:themeFillShade="D9"/>
            <w:vAlign w:val="center"/>
          </w:tcPr>
          <w:p w14:paraId="6BC9F968" w14:textId="77777777" w:rsidR="0007368C" w:rsidRDefault="000741D1">
            <w:pPr>
              <w:jc w:val="center"/>
              <w:rPr>
                <w:rFonts w:ascii="Arial" w:eastAsia="Arial" w:hAnsi="Arial" w:cs="Arial"/>
                <w:sz w:val="20"/>
                <w:szCs w:val="20"/>
              </w:rPr>
            </w:pPr>
            <w:r>
              <w:rPr>
                <w:rFonts w:ascii="Arial" w:eastAsia="Arial" w:hAnsi="Arial" w:cs="Arial"/>
                <w:sz w:val="20"/>
                <w:szCs w:val="20"/>
              </w:rPr>
              <w:t>8</w:t>
            </w:r>
          </w:p>
        </w:tc>
        <w:tc>
          <w:tcPr>
            <w:tcW w:w="3545" w:type="dxa"/>
            <w:gridSpan w:val="6"/>
            <w:vMerge w:val="restart"/>
            <w:vAlign w:val="center"/>
          </w:tcPr>
          <w:p w14:paraId="3E720DD5" w14:textId="77777777" w:rsidR="0007368C" w:rsidRPr="008B5E26" w:rsidRDefault="498DEA55" w:rsidP="008B5E26">
            <w:pPr>
              <w:jc w:val="both"/>
              <w:rPr>
                <w:rFonts w:ascii="Arial" w:eastAsia="Arial" w:hAnsi="Arial" w:cs="Arial"/>
                <w:sz w:val="20"/>
                <w:szCs w:val="20"/>
              </w:rPr>
            </w:pPr>
            <w:r w:rsidRPr="008B5E26">
              <w:rPr>
                <w:rFonts w:ascii="Arial" w:eastAsia="Arial" w:hAnsi="Arial" w:cs="Arial"/>
                <w:sz w:val="20"/>
                <w:szCs w:val="20"/>
                <w:highlight w:val="white"/>
              </w:rPr>
              <w:t>Cumplir con las demás funciones que asigne el supervisor, relacionadas con la naturaleza del objeto contractual y necesarias para la consecución del fin del objeto del contrato.</w:t>
            </w:r>
          </w:p>
        </w:tc>
        <w:tc>
          <w:tcPr>
            <w:tcW w:w="6804" w:type="dxa"/>
            <w:gridSpan w:val="11"/>
            <w:vMerge w:val="restart"/>
            <w:vAlign w:val="center"/>
          </w:tcPr>
          <w:p>
            <w:r>
              <w:t>Se mantuvo durante todo el mes el funcionamiento del chatbot de Telegram, los despliegues de producción del portal y la sincronización automática entre SharePoint y la base de datos, que mantiene actualizada la información de todos los equipos de la Dirección.</w:t>
            </w:r>
          </w:p>
          <w:p/>
          <w:p>
            <w:r>
              <w:t>Se monitoreó y ajustó de forma constante el modelo de predicción de embalses que se viene entrenando desde junio, acercándolo cada vez más al comportamiento real. Se inició la primera fase de la investigación de trabajo de grado "Estudio de la generación de potencia del Sistema Interconectado Nacional de Colombia mediante redes neuronales profundas y validación Monte Carlo", orientada a mejorar las predicciones que hoy aloja el portal, reduciendo el margen de error asociado a las variables externas que afectan el nivel de los embalses.</w:t>
            </w:r>
          </w:p>
          <w:p/>
          <w:p>
            <w:r>
              <w:t>Se reportaron a supervisión, como pendientes para agosto: la configuración del enlace del botón Informe de Empalme (a la espera del documento oficial), la conexión de los tableros faltantes de hidrocarburos con datos reales (a la espera de que el equipo de hidrocarburos comparta la información completa), y la finalización del manual de usuario del portal.</w:t>
            </w:r>
          </w:p>
          <w:p/>
          <w:p>
            <w:r>
              <w:t>A mediano plazo se contempla mejorar el modelo de predicción con los avances del trabajo de grado, y evaluar la viabilidad de un asistente conversacional con mayores capacidades una vez el Ministerio contrate un modelo de lenguaje de mayor capacidad: el servicio gratuito usado actualmente es adecuado para la fase de validación, pero no para un servicio de producción a gran escala, y además dejará de estar disponible en los próximos días. También queda pendiente la habilitación del chatbot en WhatsApp, para lo cual solo se requiere la contratación directa de la API de WhatsApp con Meta, ya que el orquestador conversacional ya está construido y en funcionamiento sobre Telegram.</w:t>
            </w:r>
          </w:p>
        </w:tc>
      </w:tr>
      <w:tr w:rsidR="0007368C" w14:paraId="7286C8C6" w14:textId="77777777" w:rsidTr="008B5992">
        <w:trPr>
          <w:trHeight w:val="293"/>
        </w:trPr>
        <w:tc>
          <w:tcPr>
            <w:tcW w:w="567" w:type="dxa"/>
            <w:vMerge/>
            <w:vAlign w:val="center"/>
          </w:tcPr>
          <w:p w14:paraId="00A6F6F7"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205D2073"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6804" w:type="dxa"/>
            <w:gridSpan w:val="11"/>
            <w:vMerge/>
            <w:vAlign w:val="center"/>
          </w:tcPr>
          <w:p w14:paraId="2FB29EE7"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r>
      <w:tr w:rsidR="0007368C" w14:paraId="4989ACB1" w14:textId="77777777" w:rsidTr="008B5992">
        <w:trPr>
          <w:trHeight w:val="293"/>
        </w:trPr>
        <w:tc>
          <w:tcPr>
            <w:tcW w:w="567" w:type="dxa"/>
            <w:vMerge/>
            <w:vAlign w:val="center"/>
          </w:tcPr>
          <w:p w14:paraId="37D1515C"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742B12F5"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6804" w:type="dxa"/>
            <w:gridSpan w:val="11"/>
            <w:vMerge/>
            <w:vAlign w:val="center"/>
          </w:tcPr>
          <w:p w14:paraId="3383275B"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r>
      <w:tr w:rsidR="0007368C" w14:paraId="0812A777" w14:textId="77777777" w:rsidTr="008B5992">
        <w:trPr>
          <w:trHeight w:val="651"/>
        </w:trPr>
        <w:tc>
          <w:tcPr>
            <w:tcW w:w="10916" w:type="dxa"/>
            <w:gridSpan w:val="18"/>
            <w:shd w:val="clear" w:color="auto" w:fill="ACB9CA"/>
            <w:vAlign w:val="center"/>
          </w:tcPr>
          <w:p w14:paraId="41B2EBF3"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lastRenderedPageBreak/>
              <w:t>OBLIGACIONES GENERALES</w:t>
            </w:r>
          </w:p>
        </w:tc>
      </w:tr>
      <w:tr w:rsidR="0007368C" w14:paraId="26FE06F3" w14:textId="77777777" w:rsidTr="008B5992">
        <w:trPr>
          <w:trHeight w:val="605"/>
        </w:trPr>
        <w:tc>
          <w:tcPr>
            <w:tcW w:w="5803" w:type="dxa"/>
            <w:gridSpan w:val="11"/>
            <w:shd w:val="clear" w:color="auto" w:fill="D9D9D9" w:themeFill="background1" w:themeFillShade="D9"/>
            <w:vAlign w:val="center"/>
          </w:tcPr>
          <w:p w14:paraId="4EAF4012"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OBLIGACIONES Y/O ACTIVIDADES</w:t>
            </w:r>
            <w:r>
              <w:rPr>
                <w:rFonts w:ascii="Arial" w:eastAsia="Arial" w:hAnsi="Arial" w:cs="Arial"/>
                <w:b/>
                <w:bCs/>
                <w:sz w:val="20"/>
                <w:szCs w:val="20"/>
              </w:rPr>
              <w:br/>
              <w:t>Conforme se establecen en el Contrato</w:t>
            </w:r>
          </w:p>
        </w:tc>
        <w:tc>
          <w:tcPr>
            <w:tcW w:w="5113" w:type="dxa"/>
            <w:gridSpan w:val="7"/>
            <w:shd w:val="clear" w:color="auto" w:fill="D9D9D9" w:themeFill="background1" w:themeFillShade="D9"/>
            <w:vAlign w:val="center"/>
          </w:tcPr>
          <w:p w14:paraId="3439C317"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AVANCES Y LOGROS DEL MES</w:t>
            </w:r>
          </w:p>
        </w:tc>
      </w:tr>
      <w:tr w:rsidR="0007368C" w14:paraId="225AFE69" w14:textId="77777777" w:rsidTr="008B5992">
        <w:trPr>
          <w:trHeight w:val="594"/>
        </w:trPr>
        <w:tc>
          <w:tcPr>
            <w:tcW w:w="567" w:type="dxa"/>
            <w:shd w:val="clear" w:color="auto" w:fill="D9D9D9" w:themeFill="background1" w:themeFillShade="D9"/>
            <w:vAlign w:val="center"/>
          </w:tcPr>
          <w:p w14:paraId="7A5D5797" w14:textId="77777777" w:rsidR="0007368C" w:rsidRDefault="000741D1">
            <w:pPr>
              <w:jc w:val="center"/>
              <w:rPr>
                <w:rFonts w:ascii="Arial" w:eastAsia="Arial" w:hAnsi="Arial" w:cs="Arial"/>
                <w:sz w:val="20"/>
                <w:szCs w:val="20"/>
              </w:rPr>
            </w:pPr>
            <w:r>
              <w:rPr>
                <w:rFonts w:ascii="Arial" w:eastAsia="Arial" w:hAnsi="Arial" w:cs="Arial"/>
                <w:sz w:val="20"/>
                <w:szCs w:val="20"/>
              </w:rPr>
              <w:t>1</w:t>
            </w:r>
          </w:p>
        </w:tc>
        <w:tc>
          <w:tcPr>
            <w:tcW w:w="5236" w:type="dxa"/>
            <w:gridSpan w:val="10"/>
            <w:vAlign w:val="center"/>
          </w:tcPr>
          <w:p w14:paraId="69F62859" w14:textId="77777777" w:rsidR="0007368C" w:rsidRDefault="000741D1">
            <w:pPr>
              <w:jc w:val="both"/>
              <w:rPr>
                <w:rFonts w:ascii="Arial" w:eastAsia="Arial" w:hAnsi="Arial" w:cs="Arial"/>
                <w:sz w:val="20"/>
                <w:szCs w:val="20"/>
              </w:rPr>
            </w:pPr>
            <w:r>
              <w:rPr>
                <w:rFonts w:ascii="Arial" w:eastAsia="Arial" w:hAnsi="Arial" w:cs="Arial"/>
                <w:sz w:val="20"/>
                <w:szCs w:val="20"/>
              </w:rPr>
              <w:t>Presentar dentro del plazo establecido cada uno de los informes de gestión y actividades contra los que se realizará cada uno de los pagos.</w:t>
            </w:r>
          </w:p>
        </w:tc>
        <w:tc>
          <w:tcPr>
            <w:tcW w:w="5113" w:type="dxa"/>
            <w:gridSpan w:val="7"/>
            <w:vAlign w:val="center"/>
          </w:tcPr>
          <w:p w14:paraId="2376DF23" w14:textId="77777777" w:rsidR="0007368C" w:rsidRDefault="000741D1">
            <w:pPr>
              <w:jc w:val="both"/>
              <w:rPr>
                <w:rFonts w:ascii="Arial" w:eastAsia="Arial" w:hAnsi="Arial" w:cs="Arial"/>
                <w:b/>
                <w:bCs/>
                <w:color w:val="FF0000"/>
                <w:sz w:val="20"/>
                <w:szCs w:val="20"/>
              </w:rPr>
            </w:pPr>
            <w:r>
              <w:rPr>
                <w:rFonts w:ascii="Arial" w:eastAsia="Arial" w:hAnsi="Arial" w:cs="Arial"/>
                <w:sz w:val="20"/>
                <w:szCs w:val="20"/>
              </w:rPr>
              <w:t>Se presenta informe de actividades realizadas</w:t>
            </w:r>
          </w:p>
        </w:tc>
      </w:tr>
      <w:tr w:rsidR="0007368C" w14:paraId="4B24AD16" w14:textId="77777777" w:rsidTr="008B5992">
        <w:trPr>
          <w:trHeight w:val="594"/>
        </w:trPr>
        <w:tc>
          <w:tcPr>
            <w:tcW w:w="567" w:type="dxa"/>
            <w:shd w:val="clear" w:color="auto" w:fill="D9D9D9" w:themeFill="background1" w:themeFillShade="D9"/>
            <w:vAlign w:val="center"/>
          </w:tcPr>
          <w:p w14:paraId="17DEBA91" w14:textId="77777777" w:rsidR="0007368C" w:rsidRDefault="000741D1">
            <w:pPr>
              <w:jc w:val="center"/>
              <w:rPr>
                <w:rFonts w:ascii="Arial" w:eastAsia="Arial" w:hAnsi="Arial" w:cs="Arial"/>
                <w:sz w:val="20"/>
                <w:szCs w:val="20"/>
              </w:rPr>
            </w:pPr>
            <w:r>
              <w:rPr>
                <w:rFonts w:ascii="Arial" w:eastAsia="Arial" w:hAnsi="Arial" w:cs="Arial"/>
                <w:sz w:val="20"/>
                <w:szCs w:val="20"/>
              </w:rPr>
              <w:t>2</w:t>
            </w:r>
          </w:p>
        </w:tc>
        <w:tc>
          <w:tcPr>
            <w:tcW w:w="5236" w:type="dxa"/>
            <w:gridSpan w:val="10"/>
            <w:vAlign w:val="center"/>
          </w:tcPr>
          <w:p w14:paraId="56A81DE6"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 xml:space="preserve">Cumplir con las directrices del Sistema de Gestión de Calidad del Ministerio de Minas y Energía. </w:t>
            </w:r>
          </w:p>
        </w:tc>
        <w:tc>
          <w:tcPr>
            <w:tcW w:w="5113" w:type="dxa"/>
            <w:gridSpan w:val="7"/>
            <w:vAlign w:val="center"/>
          </w:tcPr>
          <w:p w14:paraId="0A8FD680" w14:textId="77777777" w:rsidR="0007368C" w:rsidRDefault="000741D1">
            <w:pPr>
              <w:jc w:val="both"/>
              <w:rPr>
                <w:rFonts w:ascii="Arial" w:eastAsia="Arial" w:hAnsi="Arial" w:cs="Arial"/>
                <w:sz w:val="20"/>
                <w:szCs w:val="20"/>
              </w:rPr>
            </w:pPr>
            <w:r>
              <w:rPr>
                <w:rFonts w:ascii="Arial" w:eastAsia="Arial" w:hAnsi="Arial" w:cs="Arial"/>
                <w:sz w:val="20"/>
                <w:szCs w:val="20"/>
              </w:rPr>
              <w:t>Se revisa constantemente el correo institucional y se atienden todas las tareas asignadas</w:t>
            </w:r>
          </w:p>
        </w:tc>
      </w:tr>
      <w:tr w:rsidR="0007368C" w14:paraId="29CBB973" w14:textId="77777777" w:rsidTr="008B5992">
        <w:trPr>
          <w:trHeight w:val="594"/>
        </w:trPr>
        <w:tc>
          <w:tcPr>
            <w:tcW w:w="567" w:type="dxa"/>
            <w:shd w:val="clear" w:color="auto" w:fill="D9D9D9" w:themeFill="background1" w:themeFillShade="D9"/>
            <w:vAlign w:val="center"/>
          </w:tcPr>
          <w:p w14:paraId="591114DC" w14:textId="77777777" w:rsidR="0007368C" w:rsidRDefault="000741D1">
            <w:pPr>
              <w:jc w:val="center"/>
              <w:rPr>
                <w:rFonts w:ascii="Arial" w:eastAsia="Arial" w:hAnsi="Arial" w:cs="Arial"/>
                <w:sz w:val="20"/>
                <w:szCs w:val="20"/>
              </w:rPr>
            </w:pPr>
            <w:r>
              <w:rPr>
                <w:rFonts w:ascii="Arial" w:eastAsia="Arial" w:hAnsi="Arial" w:cs="Arial"/>
                <w:sz w:val="20"/>
                <w:szCs w:val="20"/>
              </w:rPr>
              <w:t>3</w:t>
            </w:r>
          </w:p>
        </w:tc>
        <w:tc>
          <w:tcPr>
            <w:tcW w:w="5236" w:type="dxa"/>
            <w:gridSpan w:val="10"/>
            <w:vAlign w:val="center"/>
          </w:tcPr>
          <w:p w14:paraId="7F5A1D07"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Asistir y participar en las reuniones de trabajo que sean programadas por el supervisor del contrato y que se le requiera en cumplimiento del objeto contractual.</w:t>
            </w:r>
          </w:p>
        </w:tc>
        <w:tc>
          <w:tcPr>
            <w:tcW w:w="5113" w:type="dxa"/>
            <w:gridSpan w:val="7"/>
            <w:vAlign w:val="center"/>
          </w:tcPr>
          <w:p w14:paraId="3F187EF8" w14:textId="77777777" w:rsidR="0007368C" w:rsidRDefault="000741D1">
            <w:pPr>
              <w:jc w:val="both"/>
              <w:rPr>
                <w:rFonts w:ascii="Arial" w:eastAsia="Arial" w:hAnsi="Arial" w:cs="Arial"/>
                <w:sz w:val="20"/>
                <w:szCs w:val="20"/>
              </w:rPr>
            </w:pPr>
            <w:r>
              <w:rPr>
                <w:rFonts w:ascii="Arial" w:eastAsia="Arial" w:hAnsi="Arial" w:cs="Arial"/>
                <w:sz w:val="20"/>
                <w:szCs w:val="20"/>
              </w:rPr>
              <w:t>Se asiste de manera presencial o virtual a las reuniones citadas por el supervisor.</w:t>
            </w:r>
          </w:p>
        </w:tc>
      </w:tr>
      <w:tr w:rsidR="0007368C" w14:paraId="291A3EA4" w14:textId="77777777" w:rsidTr="008B5992">
        <w:trPr>
          <w:trHeight w:val="594"/>
        </w:trPr>
        <w:tc>
          <w:tcPr>
            <w:tcW w:w="567" w:type="dxa"/>
            <w:shd w:val="clear" w:color="auto" w:fill="D9D9D9" w:themeFill="background1" w:themeFillShade="D9"/>
            <w:vAlign w:val="center"/>
          </w:tcPr>
          <w:p w14:paraId="079643F4" w14:textId="77777777" w:rsidR="0007368C" w:rsidRDefault="000741D1">
            <w:pPr>
              <w:jc w:val="center"/>
              <w:rPr>
                <w:rFonts w:ascii="Arial" w:eastAsia="Arial" w:hAnsi="Arial" w:cs="Arial"/>
                <w:sz w:val="20"/>
                <w:szCs w:val="20"/>
              </w:rPr>
            </w:pPr>
            <w:r>
              <w:rPr>
                <w:rFonts w:ascii="Arial" w:eastAsia="Arial" w:hAnsi="Arial" w:cs="Arial"/>
                <w:sz w:val="20"/>
                <w:szCs w:val="20"/>
              </w:rPr>
              <w:t>4</w:t>
            </w:r>
          </w:p>
        </w:tc>
        <w:tc>
          <w:tcPr>
            <w:tcW w:w="5236" w:type="dxa"/>
            <w:gridSpan w:val="10"/>
            <w:vAlign w:val="center"/>
          </w:tcPr>
          <w:p w14:paraId="2AB98C95"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Mantener la información actualizada y organizada, en los sistemas de información del Ministerio.</w:t>
            </w:r>
          </w:p>
        </w:tc>
        <w:tc>
          <w:tcPr>
            <w:tcW w:w="5113" w:type="dxa"/>
            <w:gridSpan w:val="7"/>
            <w:vAlign w:val="center"/>
          </w:tcPr>
          <w:p w14:paraId="2B52F8A9" w14:textId="77777777" w:rsidR="0007368C" w:rsidRDefault="000741D1">
            <w:pPr>
              <w:jc w:val="both"/>
              <w:rPr>
                <w:rFonts w:ascii="Arial" w:eastAsia="Arial" w:hAnsi="Arial" w:cs="Arial"/>
                <w:sz w:val="20"/>
                <w:szCs w:val="20"/>
              </w:rPr>
            </w:pPr>
            <w:r>
              <w:rPr>
                <w:rFonts w:ascii="Arial" w:eastAsia="Arial" w:hAnsi="Arial" w:cs="Arial"/>
                <w:sz w:val="20"/>
                <w:szCs w:val="20"/>
              </w:rPr>
              <w:t>Se mantiene la información actualizada y organizada.</w:t>
            </w:r>
          </w:p>
        </w:tc>
      </w:tr>
      <w:tr w:rsidR="0007368C" w14:paraId="0B70678D" w14:textId="77777777" w:rsidTr="008B5992">
        <w:trPr>
          <w:trHeight w:val="594"/>
        </w:trPr>
        <w:tc>
          <w:tcPr>
            <w:tcW w:w="567" w:type="dxa"/>
            <w:shd w:val="clear" w:color="auto" w:fill="D9D9D9" w:themeFill="background1" w:themeFillShade="D9"/>
            <w:vAlign w:val="center"/>
          </w:tcPr>
          <w:p w14:paraId="6EE1EBD9" w14:textId="77777777" w:rsidR="0007368C" w:rsidRDefault="000741D1">
            <w:pPr>
              <w:jc w:val="center"/>
              <w:rPr>
                <w:rFonts w:ascii="Arial" w:eastAsia="Arial" w:hAnsi="Arial" w:cs="Arial"/>
                <w:sz w:val="20"/>
                <w:szCs w:val="20"/>
              </w:rPr>
            </w:pPr>
            <w:r>
              <w:rPr>
                <w:rFonts w:ascii="Arial" w:eastAsia="Arial" w:hAnsi="Arial" w:cs="Arial"/>
                <w:sz w:val="20"/>
                <w:szCs w:val="20"/>
              </w:rPr>
              <w:t>5</w:t>
            </w:r>
          </w:p>
        </w:tc>
        <w:tc>
          <w:tcPr>
            <w:tcW w:w="5236" w:type="dxa"/>
            <w:gridSpan w:val="10"/>
            <w:vAlign w:val="center"/>
          </w:tcPr>
          <w:p w14:paraId="6C21CE9A" w14:textId="77777777" w:rsidR="0007368C" w:rsidRDefault="000741D1">
            <w:pPr>
              <w:jc w:val="both"/>
              <w:rPr>
                <w:rFonts w:ascii="Arial" w:eastAsia="Arial" w:hAnsi="Arial" w:cs="Arial"/>
                <w:sz w:val="20"/>
                <w:szCs w:val="20"/>
                <w:highlight w:val="white"/>
              </w:rPr>
            </w:pPr>
            <w:r>
              <w:rPr>
                <w:rFonts w:ascii="Arial" w:eastAsia="Arial" w:hAnsi="Arial" w:cs="Arial"/>
                <w:sz w:val="20"/>
                <w:szCs w:val="20"/>
                <w:highlight w:val="white"/>
              </w:rPr>
              <w:t>Gestionar oportunamente los trámites, documentos o asignaciones que le sean realizadas a través de los diferentes aplicativos institucionales, manteniendo actualizadas sus bandejas en cada uno de ellos, particularmente en el Sistema de Gestión de Documentos Electrónicos de Archivo ARGO recibir, registrar, gestionar y responder por dicho medio las asignaciones realizadas dejando traza de sus actuaciones.</w:t>
            </w:r>
          </w:p>
          <w:p w14:paraId="67FFE400" w14:textId="77777777" w:rsidR="0007368C" w:rsidRDefault="0007368C">
            <w:pPr>
              <w:jc w:val="both"/>
              <w:rPr>
                <w:rFonts w:ascii="Arial" w:eastAsia="Arial" w:hAnsi="Arial" w:cs="Arial"/>
                <w:sz w:val="20"/>
                <w:szCs w:val="20"/>
              </w:rPr>
            </w:pPr>
          </w:p>
        </w:tc>
        <w:tc>
          <w:tcPr>
            <w:tcW w:w="5113" w:type="dxa"/>
            <w:gridSpan w:val="7"/>
            <w:vAlign w:val="center"/>
          </w:tcPr>
          <w:p w14:paraId="5EDAD028" w14:textId="77777777" w:rsidR="0007368C" w:rsidRDefault="000741D1">
            <w:pPr>
              <w:jc w:val="both"/>
              <w:rPr>
                <w:rFonts w:ascii="Arial" w:eastAsia="Arial" w:hAnsi="Arial" w:cs="Arial"/>
                <w:sz w:val="20"/>
                <w:szCs w:val="20"/>
              </w:rPr>
            </w:pPr>
            <w:r>
              <w:rPr>
                <w:rFonts w:ascii="Arial" w:eastAsia="Arial" w:hAnsi="Arial" w:cs="Arial"/>
                <w:sz w:val="20"/>
                <w:szCs w:val="20"/>
              </w:rPr>
              <w:t>Se gestionan oportunamente todos los trámites y documentos asignados por los aplicativos institucionales.</w:t>
            </w:r>
          </w:p>
        </w:tc>
      </w:tr>
      <w:tr w:rsidR="0007368C" w14:paraId="0B943BF1" w14:textId="77777777" w:rsidTr="008B5992">
        <w:trPr>
          <w:trHeight w:val="594"/>
        </w:trPr>
        <w:tc>
          <w:tcPr>
            <w:tcW w:w="567" w:type="dxa"/>
            <w:shd w:val="clear" w:color="auto" w:fill="D9D9D9" w:themeFill="background1" w:themeFillShade="D9"/>
            <w:vAlign w:val="center"/>
          </w:tcPr>
          <w:p w14:paraId="7241379A" w14:textId="77777777" w:rsidR="0007368C" w:rsidRDefault="000741D1">
            <w:pPr>
              <w:jc w:val="center"/>
              <w:rPr>
                <w:rFonts w:ascii="Arial" w:eastAsia="Arial" w:hAnsi="Arial" w:cs="Arial"/>
                <w:sz w:val="20"/>
                <w:szCs w:val="20"/>
              </w:rPr>
            </w:pPr>
            <w:r>
              <w:rPr>
                <w:rFonts w:ascii="Arial" w:eastAsia="Arial" w:hAnsi="Arial" w:cs="Arial"/>
                <w:sz w:val="20"/>
                <w:szCs w:val="20"/>
              </w:rPr>
              <w:t>6</w:t>
            </w:r>
          </w:p>
        </w:tc>
        <w:tc>
          <w:tcPr>
            <w:tcW w:w="5236" w:type="dxa"/>
            <w:gridSpan w:val="10"/>
            <w:vAlign w:val="center"/>
          </w:tcPr>
          <w:p w14:paraId="4AFF15AB"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Abstenerse de divulgar total o parcialmente la información entregada por el Ministerio o a la cual accede en ejercicio de su calidad contractual a cualquier persona natural o jurídica, entidades gubernamentales o compañías privadas. En caso de ser necesario la entrega de Información a cualquier autoridad se debe cumplir con los mecanismos de cuidado, protección y manejo responsable de la información, previa notificación al MINISTERIO, con el fin de que ésta pueda tomar las acciones administrativas y judiciales pertinentes, si a ello hubiere lugar.</w:t>
            </w:r>
          </w:p>
        </w:tc>
        <w:tc>
          <w:tcPr>
            <w:tcW w:w="5113" w:type="dxa"/>
            <w:gridSpan w:val="7"/>
            <w:vAlign w:val="center"/>
          </w:tcPr>
          <w:p w14:paraId="36EF0B60" w14:textId="77777777" w:rsidR="0007368C" w:rsidRDefault="000741D1">
            <w:pPr>
              <w:jc w:val="both"/>
              <w:rPr>
                <w:rFonts w:ascii="Arial" w:eastAsia="Arial" w:hAnsi="Arial" w:cs="Arial"/>
                <w:sz w:val="20"/>
                <w:szCs w:val="20"/>
              </w:rPr>
            </w:pPr>
            <w:r>
              <w:rPr>
                <w:rFonts w:ascii="Arial" w:eastAsia="Arial" w:hAnsi="Arial" w:cs="Arial"/>
                <w:sz w:val="20"/>
                <w:szCs w:val="20"/>
              </w:rPr>
              <w:t>Se cumple con la política de confidencialidad y se abstiene de divulgar información entregada por el Ministerio a terceros, salvo en los casos autorizados y siguiendo los protocolos establecidos para la protección de dicha información. En caso de ser necesario divulgar información a alguna autoridad, se notifica previamente al Ministerio para que pueda tomar las acciones correspondientes.</w:t>
            </w:r>
          </w:p>
        </w:tc>
      </w:tr>
      <w:tr w:rsidR="0007368C" w14:paraId="17359331" w14:textId="77777777" w:rsidTr="008B5992">
        <w:trPr>
          <w:trHeight w:val="315"/>
        </w:trPr>
        <w:tc>
          <w:tcPr>
            <w:tcW w:w="567" w:type="dxa"/>
            <w:shd w:val="clear" w:color="auto" w:fill="D9D9D9" w:themeFill="background1" w:themeFillShade="D9"/>
            <w:vAlign w:val="center"/>
          </w:tcPr>
          <w:p w14:paraId="50CC4CC3" w14:textId="77777777" w:rsidR="0007368C" w:rsidRDefault="000741D1">
            <w:pPr>
              <w:jc w:val="center"/>
              <w:rPr>
                <w:rFonts w:ascii="Arial" w:eastAsia="Arial" w:hAnsi="Arial" w:cs="Arial"/>
                <w:sz w:val="20"/>
                <w:szCs w:val="20"/>
              </w:rPr>
            </w:pPr>
            <w:r>
              <w:rPr>
                <w:rFonts w:ascii="Arial" w:eastAsia="Arial" w:hAnsi="Arial" w:cs="Arial"/>
                <w:sz w:val="20"/>
                <w:szCs w:val="20"/>
              </w:rPr>
              <w:t>7</w:t>
            </w:r>
          </w:p>
        </w:tc>
        <w:tc>
          <w:tcPr>
            <w:tcW w:w="5236" w:type="dxa"/>
            <w:gridSpan w:val="10"/>
            <w:vAlign w:val="center"/>
          </w:tcPr>
          <w:p w14:paraId="48A9C83B"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Suscribir el acuerdo de confidencialidad.</w:t>
            </w:r>
          </w:p>
        </w:tc>
        <w:tc>
          <w:tcPr>
            <w:tcW w:w="5113" w:type="dxa"/>
            <w:gridSpan w:val="7"/>
            <w:vAlign w:val="center"/>
          </w:tcPr>
          <w:p w14:paraId="34734EC9" w14:textId="77777777" w:rsidR="0007368C" w:rsidRDefault="0007368C">
            <w:pPr>
              <w:jc w:val="both"/>
              <w:rPr>
                <w:rFonts w:ascii="Arial" w:eastAsia="Arial" w:hAnsi="Arial" w:cs="Arial"/>
                <w:sz w:val="20"/>
                <w:szCs w:val="20"/>
              </w:rPr>
            </w:pPr>
          </w:p>
          <w:p w14:paraId="46A23635" w14:textId="77777777" w:rsidR="0007368C" w:rsidRDefault="000741D1">
            <w:pPr>
              <w:jc w:val="both"/>
              <w:rPr>
                <w:rFonts w:ascii="Arial" w:eastAsia="Arial" w:hAnsi="Arial" w:cs="Arial"/>
                <w:sz w:val="20"/>
                <w:szCs w:val="20"/>
              </w:rPr>
            </w:pPr>
            <w:r>
              <w:rPr>
                <w:rFonts w:ascii="Arial" w:eastAsia="Arial" w:hAnsi="Arial" w:cs="Arial"/>
                <w:sz w:val="20"/>
                <w:szCs w:val="20"/>
              </w:rPr>
              <w:lastRenderedPageBreak/>
              <w:t>Se procede a firmar el acuerdo de confidencialidad durante la suscripción del Acta de Inicio.</w:t>
            </w:r>
          </w:p>
          <w:p w14:paraId="58066A24" w14:textId="77777777" w:rsidR="0007368C" w:rsidRDefault="0007368C">
            <w:pPr>
              <w:ind w:left="1300"/>
              <w:jc w:val="both"/>
              <w:rPr>
                <w:rFonts w:ascii="Arial" w:eastAsia="Arial" w:hAnsi="Arial" w:cs="Arial"/>
                <w:sz w:val="20"/>
                <w:szCs w:val="20"/>
              </w:rPr>
            </w:pPr>
          </w:p>
          <w:p w14:paraId="0922CD95" w14:textId="77777777" w:rsidR="0007368C" w:rsidRDefault="0007368C">
            <w:pPr>
              <w:ind w:left="1300"/>
              <w:jc w:val="both"/>
              <w:rPr>
                <w:rFonts w:ascii="Arial" w:eastAsia="Arial" w:hAnsi="Arial" w:cs="Arial"/>
                <w:sz w:val="20"/>
                <w:szCs w:val="20"/>
              </w:rPr>
            </w:pPr>
          </w:p>
        </w:tc>
      </w:tr>
      <w:tr w:rsidR="0007368C" w14:paraId="2256CB5E" w14:textId="77777777" w:rsidTr="008B5992">
        <w:trPr>
          <w:trHeight w:val="594"/>
        </w:trPr>
        <w:tc>
          <w:tcPr>
            <w:tcW w:w="567" w:type="dxa"/>
            <w:shd w:val="clear" w:color="auto" w:fill="D9D9D9" w:themeFill="background1" w:themeFillShade="D9"/>
            <w:vAlign w:val="center"/>
          </w:tcPr>
          <w:p w14:paraId="7D5C6BE7" w14:textId="77777777" w:rsidR="0007368C" w:rsidRDefault="000741D1">
            <w:pPr>
              <w:jc w:val="center"/>
              <w:rPr>
                <w:rFonts w:ascii="Arial" w:eastAsia="Arial" w:hAnsi="Arial" w:cs="Arial"/>
                <w:sz w:val="20"/>
                <w:szCs w:val="20"/>
              </w:rPr>
            </w:pPr>
            <w:r>
              <w:rPr>
                <w:rFonts w:ascii="Arial" w:eastAsia="Arial" w:hAnsi="Arial" w:cs="Arial"/>
                <w:sz w:val="20"/>
                <w:szCs w:val="20"/>
              </w:rPr>
              <w:lastRenderedPageBreak/>
              <w:t>8</w:t>
            </w:r>
          </w:p>
        </w:tc>
        <w:tc>
          <w:tcPr>
            <w:tcW w:w="5236" w:type="dxa"/>
            <w:gridSpan w:val="10"/>
            <w:vAlign w:val="center"/>
          </w:tcPr>
          <w:p w14:paraId="5DA48A75"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 xml:space="preserve">Acreditar el pago de los aportes al sistema de seguridad social integral de conformidad con la normativa vigente. </w:t>
            </w:r>
          </w:p>
        </w:tc>
        <w:tc>
          <w:tcPr>
            <w:tcW w:w="5113" w:type="dxa"/>
            <w:gridSpan w:val="7"/>
            <w:vAlign w:val="center"/>
          </w:tcPr>
          <w:p w14:paraId="0C6088FE" w14:textId="77777777" w:rsidR="0007368C" w:rsidRDefault="0007368C">
            <w:pPr>
              <w:jc w:val="both"/>
              <w:rPr>
                <w:rFonts w:ascii="Arial" w:eastAsia="Arial" w:hAnsi="Arial" w:cs="Arial"/>
                <w:sz w:val="20"/>
                <w:szCs w:val="20"/>
              </w:rPr>
            </w:pPr>
          </w:p>
          <w:p w14:paraId="6E742D9F" w14:textId="77777777" w:rsidR="0007368C" w:rsidRDefault="000741D1">
            <w:pPr>
              <w:jc w:val="both"/>
              <w:rPr>
                <w:rFonts w:ascii="Arial" w:eastAsia="Arial" w:hAnsi="Arial" w:cs="Arial"/>
                <w:sz w:val="20"/>
                <w:szCs w:val="20"/>
              </w:rPr>
            </w:pPr>
            <w:r>
              <w:rPr>
                <w:rFonts w:ascii="Arial" w:eastAsia="Arial" w:hAnsi="Arial" w:cs="Arial"/>
                <w:sz w:val="20"/>
                <w:szCs w:val="20"/>
              </w:rPr>
              <w:t>Se verifica y acredita el pago de los aportes al sistema de seguridad social integral según lo establecido por la normativa vigente.</w:t>
            </w:r>
          </w:p>
          <w:p w14:paraId="7A07132F" w14:textId="77777777" w:rsidR="0007368C" w:rsidRDefault="0007368C">
            <w:pPr>
              <w:jc w:val="both"/>
              <w:rPr>
                <w:rFonts w:ascii="Arial" w:eastAsia="Arial" w:hAnsi="Arial" w:cs="Arial"/>
                <w:sz w:val="20"/>
                <w:szCs w:val="20"/>
              </w:rPr>
            </w:pPr>
          </w:p>
          <w:p w14:paraId="7C77FDF6" w14:textId="77777777" w:rsidR="0007368C" w:rsidRDefault="0007368C">
            <w:pPr>
              <w:jc w:val="both"/>
              <w:rPr>
                <w:rFonts w:ascii="Arial" w:eastAsia="Arial" w:hAnsi="Arial" w:cs="Arial"/>
                <w:sz w:val="20"/>
                <w:szCs w:val="20"/>
              </w:rPr>
            </w:pPr>
          </w:p>
        </w:tc>
      </w:tr>
      <w:tr w:rsidR="0007368C" w14:paraId="0BF26398" w14:textId="77777777" w:rsidTr="008B5992">
        <w:trPr>
          <w:trHeight w:val="594"/>
        </w:trPr>
        <w:tc>
          <w:tcPr>
            <w:tcW w:w="567" w:type="dxa"/>
            <w:shd w:val="clear" w:color="auto" w:fill="D9D9D9" w:themeFill="background1" w:themeFillShade="D9"/>
            <w:vAlign w:val="center"/>
          </w:tcPr>
          <w:p w14:paraId="76C49882" w14:textId="77777777" w:rsidR="0007368C" w:rsidRDefault="000741D1">
            <w:pPr>
              <w:jc w:val="center"/>
              <w:rPr>
                <w:rFonts w:ascii="Arial" w:eastAsia="Arial" w:hAnsi="Arial" w:cs="Arial"/>
                <w:sz w:val="20"/>
                <w:szCs w:val="20"/>
              </w:rPr>
            </w:pPr>
            <w:r>
              <w:rPr>
                <w:rFonts w:ascii="Arial" w:eastAsia="Arial" w:hAnsi="Arial" w:cs="Arial"/>
                <w:sz w:val="20"/>
                <w:szCs w:val="20"/>
              </w:rPr>
              <w:t>9</w:t>
            </w:r>
          </w:p>
        </w:tc>
        <w:tc>
          <w:tcPr>
            <w:tcW w:w="5236" w:type="dxa"/>
            <w:gridSpan w:val="10"/>
            <w:vAlign w:val="center"/>
          </w:tcPr>
          <w:p w14:paraId="6F1B9861"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Responder por la salvaguarda y preservación de los equipos y elementos que le sean utilizados para el cumplimiento de sus actividades contractuales, y que sea de propiedad del Ministerio de Minas y Energía.</w:t>
            </w:r>
          </w:p>
        </w:tc>
        <w:tc>
          <w:tcPr>
            <w:tcW w:w="5113" w:type="dxa"/>
            <w:gridSpan w:val="7"/>
            <w:vAlign w:val="center"/>
          </w:tcPr>
          <w:p w14:paraId="10B1A379" w14:textId="77777777" w:rsidR="0007368C" w:rsidRDefault="0007368C">
            <w:pPr>
              <w:jc w:val="both"/>
              <w:rPr>
                <w:rFonts w:ascii="Arial" w:eastAsia="Arial" w:hAnsi="Arial" w:cs="Arial"/>
                <w:sz w:val="20"/>
                <w:szCs w:val="20"/>
              </w:rPr>
            </w:pPr>
          </w:p>
          <w:p w14:paraId="09D91188" w14:textId="77777777" w:rsidR="0007368C" w:rsidRDefault="000741D1">
            <w:pPr>
              <w:jc w:val="both"/>
              <w:rPr>
                <w:rFonts w:ascii="Arial" w:eastAsia="Arial" w:hAnsi="Arial" w:cs="Arial"/>
                <w:sz w:val="20"/>
                <w:szCs w:val="20"/>
              </w:rPr>
            </w:pPr>
            <w:r>
              <w:rPr>
                <w:rFonts w:ascii="Arial" w:eastAsia="Arial" w:hAnsi="Arial" w:cs="Arial"/>
                <w:sz w:val="20"/>
                <w:szCs w:val="20"/>
              </w:rPr>
              <w:t>Se asume la responsabilidad de salvaguardar y preservar los equipos y elementos propiedad del Ministerio de Minas y Energía utilizados para el cumplimiento de las actividades contractuales.</w:t>
            </w:r>
          </w:p>
          <w:p w14:paraId="67824733" w14:textId="77777777" w:rsidR="0007368C" w:rsidRDefault="0007368C">
            <w:pPr>
              <w:jc w:val="both"/>
              <w:rPr>
                <w:rFonts w:ascii="Arial" w:eastAsia="Arial" w:hAnsi="Arial" w:cs="Arial"/>
                <w:sz w:val="20"/>
                <w:szCs w:val="20"/>
              </w:rPr>
            </w:pPr>
          </w:p>
        </w:tc>
      </w:tr>
      <w:tr w:rsidR="0007368C" w14:paraId="17505989" w14:textId="77777777" w:rsidTr="008B5992">
        <w:trPr>
          <w:trHeight w:val="594"/>
        </w:trPr>
        <w:tc>
          <w:tcPr>
            <w:tcW w:w="567" w:type="dxa"/>
            <w:shd w:val="clear" w:color="auto" w:fill="D9D9D9" w:themeFill="background1" w:themeFillShade="D9"/>
            <w:vAlign w:val="center"/>
          </w:tcPr>
          <w:p w14:paraId="6CE37F8E" w14:textId="77777777" w:rsidR="0007368C" w:rsidRDefault="000741D1">
            <w:pPr>
              <w:jc w:val="center"/>
              <w:rPr>
                <w:rFonts w:ascii="Arial" w:eastAsia="Arial" w:hAnsi="Arial" w:cs="Arial"/>
                <w:sz w:val="20"/>
                <w:szCs w:val="20"/>
              </w:rPr>
            </w:pPr>
            <w:r>
              <w:rPr>
                <w:rFonts w:ascii="Arial" w:eastAsia="Arial" w:hAnsi="Arial" w:cs="Arial"/>
                <w:sz w:val="20"/>
                <w:szCs w:val="20"/>
              </w:rPr>
              <w:t>10</w:t>
            </w:r>
          </w:p>
        </w:tc>
        <w:tc>
          <w:tcPr>
            <w:tcW w:w="5236" w:type="dxa"/>
            <w:gridSpan w:val="10"/>
            <w:vAlign w:val="center"/>
          </w:tcPr>
          <w:p w14:paraId="6EA15368"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Informar a la entidad la administradora de riesgos laborales, a la cual se encuentra afiliado para que ésta realice la correspondiente novedad en la afiliación del nuevo contrato (inciso 2 del artículo 9 del Decreto 723 de 2013).</w:t>
            </w:r>
          </w:p>
        </w:tc>
        <w:tc>
          <w:tcPr>
            <w:tcW w:w="5113" w:type="dxa"/>
            <w:gridSpan w:val="7"/>
            <w:vAlign w:val="center"/>
          </w:tcPr>
          <w:p w14:paraId="3E09C17B" w14:textId="77777777" w:rsidR="0007368C" w:rsidRDefault="000741D1">
            <w:pPr>
              <w:jc w:val="both"/>
              <w:rPr>
                <w:rFonts w:ascii="Arial" w:eastAsia="Arial" w:hAnsi="Arial" w:cs="Arial"/>
                <w:sz w:val="20"/>
                <w:szCs w:val="20"/>
              </w:rPr>
            </w:pPr>
            <w:r>
              <w:rPr>
                <w:rFonts w:ascii="Arial" w:eastAsia="Arial" w:hAnsi="Arial" w:cs="Arial"/>
                <w:sz w:val="20"/>
                <w:szCs w:val="20"/>
              </w:rPr>
              <w:t>No aplica para este periodo</w:t>
            </w:r>
          </w:p>
        </w:tc>
      </w:tr>
      <w:tr w:rsidR="0007368C" w14:paraId="352E4CA7" w14:textId="77777777" w:rsidTr="008B5992">
        <w:trPr>
          <w:trHeight w:val="861"/>
        </w:trPr>
        <w:tc>
          <w:tcPr>
            <w:tcW w:w="567" w:type="dxa"/>
            <w:shd w:val="clear" w:color="auto" w:fill="D9D9D9" w:themeFill="background1" w:themeFillShade="D9"/>
            <w:vAlign w:val="center"/>
          </w:tcPr>
          <w:p w14:paraId="0087AC0C" w14:textId="77777777" w:rsidR="0007368C" w:rsidRDefault="000741D1">
            <w:pPr>
              <w:jc w:val="center"/>
              <w:rPr>
                <w:rFonts w:ascii="Arial" w:eastAsia="Arial" w:hAnsi="Arial" w:cs="Arial"/>
                <w:sz w:val="20"/>
                <w:szCs w:val="20"/>
              </w:rPr>
            </w:pPr>
            <w:r>
              <w:rPr>
                <w:rFonts w:ascii="Arial" w:eastAsia="Arial" w:hAnsi="Arial" w:cs="Arial"/>
                <w:sz w:val="20"/>
                <w:szCs w:val="20"/>
              </w:rPr>
              <w:t>11</w:t>
            </w:r>
          </w:p>
        </w:tc>
        <w:tc>
          <w:tcPr>
            <w:tcW w:w="5236" w:type="dxa"/>
            <w:gridSpan w:val="10"/>
            <w:vAlign w:val="center"/>
          </w:tcPr>
          <w:p w14:paraId="6FE00293" w14:textId="77777777" w:rsidR="0007368C" w:rsidRDefault="000741D1">
            <w:pPr>
              <w:jc w:val="both"/>
              <w:rPr>
                <w:rFonts w:ascii="Arial" w:eastAsia="Arial" w:hAnsi="Arial" w:cs="Arial"/>
                <w:sz w:val="20"/>
                <w:szCs w:val="20"/>
              </w:rPr>
            </w:pPr>
            <w:r>
              <w:rPr>
                <w:rFonts w:ascii="Arial" w:eastAsia="Arial" w:hAnsi="Arial" w:cs="Arial"/>
                <w:sz w:val="20"/>
                <w:szCs w:val="20"/>
              </w:rPr>
              <w:t xml:space="preserve">Acatar las instrucciones que durante el desarrollo del contrato le imparta el Ministerio, a través del supervisor del contrato. </w:t>
            </w:r>
          </w:p>
        </w:tc>
        <w:tc>
          <w:tcPr>
            <w:tcW w:w="5113" w:type="dxa"/>
            <w:gridSpan w:val="7"/>
            <w:vAlign w:val="center"/>
          </w:tcPr>
          <w:p w14:paraId="7FCFC6C6" w14:textId="77777777" w:rsidR="0007368C" w:rsidRDefault="0007368C">
            <w:pPr>
              <w:jc w:val="both"/>
              <w:rPr>
                <w:rFonts w:ascii="Arial" w:eastAsia="Arial" w:hAnsi="Arial" w:cs="Arial"/>
                <w:sz w:val="20"/>
                <w:szCs w:val="20"/>
              </w:rPr>
            </w:pPr>
          </w:p>
          <w:p w14:paraId="61098B98" w14:textId="77777777" w:rsidR="0007368C" w:rsidRDefault="000741D1">
            <w:pPr>
              <w:jc w:val="both"/>
              <w:rPr>
                <w:rFonts w:ascii="Arial" w:eastAsia="Arial" w:hAnsi="Arial" w:cs="Arial"/>
                <w:sz w:val="20"/>
                <w:szCs w:val="20"/>
              </w:rPr>
            </w:pPr>
            <w:r>
              <w:rPr>
                <w:rFonts w:ascii="Arial" w:eastAsia="Arial" w:hAnsi="Arial" w:cs="Arial"/>
                <w:sz w:val="20"/>
                <w:szCs w:val="20"/>
              </w:rPr>
              <w:t>Se acatan las instrucciones impartidas por el Ministerio, a través del supervisor del contrato, durante el desarrollo del mismo.</w:t>
            </w:r>
          </w:p>
          <w:p w14:paraId="463D3530" w14:textId="77777777" w:rsidR="0007368C" w:rsidRDefault="0007368C">
            <w:pPr>
              <w:jc w:val="both"/>
              <w:rPr>
                <w:rFonts w:ascii="Arial" w:eastAsia="Arial" w:hAnsi="Arial" w:cs="Arial"/>
                <w:sz w:val="20"/>
                <w:szCs w:val="20"/>
              </w:rPr>
            </w:pPr>
          </w:p>
        </w:tc>
      </w:tr>
      <w:tr w:rsidR="0007368C" w14:paraId="179CEBF4" w14:textId="77777777" w:rsidTr="008B5992">
        <w:trPr>
          <w:trHeight w:val="861"/>
        </w:trPr>
        <w:tc>
          <w:tcPr>
            <w:tcW w:w="567" w:type="dxa"/>
            <w:shd w:val="clear" w:color="auto" w:fill="D9D9D9" w:themeFill="background1" w:themeFillShade="D9"/>
            <w:vAlign w:val="center"/>
          </w:tcPr>
          <w:p w14:paraId="4C3F70D1" w14:textId="77777777" w:rsidR="0007368C" w:rsidRDefault="000741D1">
            <w:pPr>
              <w:jc w:val="center"/>
              <w:rPr>
                <w:rFonts w:ascii="Arial" w:eastAsia="Arial" w:hAnsi="Arial" w:cs="Arial"/>
                <w:sz w:val="20"/>
                <w:szCs w:val="20"/>
              </w:rPr>
            </w:pPr>
            <w:r>
              <w:rPr>
                <w:rFonts w:ascii="Arial" w:eastAsia="Arial" w:hAnsi="Arial" w:cs="Arial"/>
                <w:sz w:val="20"/>
                <w:szCs w:val="20"/>
              </w:rPr>
              <w:t>12</w:t>
            </w:r>
          </w:p>
        </w:tc>
        <w:tc>
          <w:tcPr>
            <w:tcW w:w="5236" w:type="dxa"/>
            <w:gridSpan w:val="10"/>
            <w:vAlign w:val="center"/>
          </w:tcPr>
          <w:p w14:paraId="38D7ED13" w14:textId="77777777" w:rsidR="0007368C" w:rsidRDefault="000741D1">
            <w:pPr>
              <w:jc w:val="both"/>
              <w:rPr>
                <w:rFonts w:ascii="Arial" w:eastAsia="Arial" w:hAnsi="Arial" w:cs="Arial"/>
                <w:sz w:val="20"/>
                <w:szCs w:val="20"/>
              </w:rPr>
            </w:pPr>
            <w:r>
              <w:rPr>
                <w:rFonts w:ascii="Arial" w:eastAsia="Arial" w:hAnsi="Arial" w:cs="Arial"/>
                <w:sz w:val="20"/>
                <w:szCs w:val="20"/>
              </w:rPr>
              <w:t xml:space="preserve">Desplazarse al lugar en que se requiera la prestación del servicio (siempre que sea diferente al lugar de ejecución del contrato), en cumplimiento del objeto contractual. </w:t>
            </w:r>
          </w:p>
        </w:tc>
        <w:tc>
          <w:tcPr>
            <w:tcW w:w="5113" w:type="dxa"/>
            <w:gridSpan w:val="7"/>
            <w:vAlign w:val="center"/>
          </w:tcPr>
          <w:p w14:paraId="4EAEC200" w14:textId="77777777" w:rsidR="0007368C" w:rsidRDefault="0007368C">
            <w:pPr>
              <w:jc w:val="both"/>
              <w:rPr>
                <w:rFonts w:ascii="Arial" w:eastAsia="Arial" w:hAnsi="Arial" w:cs="Arial"/>
                <w:sz w:val="20"/>
                <w:szCs w:val="20"/>
              </w:rPr>
            </w:pPr>
          </w:p>
          <w:p w14:paraId="21555A83" w14:textId="77777777" w:rsidR="0007368C" w:rsidRDefault="000741D1">
            <w:pPr>
              <w:jc w:val="both"/>
              <w:rPr>
                <w:rFonts w:ascii="Arial" w:eastAsia="Arial" w:hAnsi="Arial" w:cs="Arial"/>
                <w:sz w:val="20"/>
                <w:szCs w:val="20"/>
              </w:rPr>
            </w:pPr>
            <w:r>
              <w:rPr>
                <w:rFonts w:ascii="Arial" w:eastAsia="Arial" w:hAnsi="Arial" w:cs="Arial"/>
                <w:sz w:val="20"/>
                <w:szCs w:val="20"/>
              </w:rPr>
              <w:t>Se realiza el desplazamiento al lugar donde se requiera la prestación del servicio, siempre y cuando este sea diferente al lugar de ejecución del contrato, en cumplimiento del objeto contractual.</w:t>
            </w:r>
          </w:p>
          <w:p w14:paraId="627E0544" w14:textId="77777777" w:rsidR="0007368C" w:rsidRDefault="0007368C">
            <w:pPr>
              <w:jc w:val="both"/>
              <w:rPr>
                <w:rFonts w:ascii="Arial" w:eastAsia="Arial" w:hAnsi="Arial" w:cs="Arial"/>
                <w:sz w:val="20"/>
                <w:szCs w:val="20"/>
              </w:rPr>
            </w:pPr>
          </w:p>
        </w:tc>
      </w:tr>
      <w:tr w:rsidR="0007368C" w14:paraId="0A7CCAB9" w14:textId="77777777" w:rsidTr="008B5992">
        <w:trPr>
          <w:trHeight w:val="861"/>
        </w:trPr>
        <w:tc>
          <w:tcPr>
            <w:tcW w:w="567" w:type="dxa"/>
            <w:shd w:val="clear" w:color="auto" w:fill="D9D9D9" w:themeFill="background1" w:themeFillShade="D9"/>
            <w:vAlign w:val="center"/>
          </w:tcPr>
          <w:p w14:paraId="7A14B8D8" w14:textId="77777777" w:rsidR="0007368C" w:rsidRDefault="000741D1">
            <w:pPr>
              <w:jc w:val="center"/>
              <w:rPr>
                <w:rFonts w:ascii="Arial" w:eastAsia="Arial" w:hAnsi="Arial" w:cs="Arial"/>
                <w:sz w:val="20"/>
                <w:szCs w:val="20"/>
              </w:rPr>
            </w:pPr>
            <w:r>
              <w:rPr>
                <w:rFonts w:ascii="Arial" w:eastAsia="Arial" w:hAnsi="Arial" w:cs="Arial"/>
                <w:sz w:val="20"/>
                <w:szCs w:val="20"/>
              </w:rPr>
              <w:t>13</w:t>
            </w:r>
          </w:p>
        </w:tc>
        <w:tc>
          <w:tcPr>
            <w:tcW w:w="5236" w:type="dxa"/>
            <w:gridSpan w:val="10"/>
            <w:vAlign w:val="center"/>
          </w:tcPr>
          <w:p w14:paraId="08042212" w14:textId="77777777" w:rsidR="0007368C" w:rsidRDefault="000741D1">
            <w:pPr>
              <w:jc w:val="both"/>
              <w:rPr>
                <w:rFonts w:ascii="Arial" w:eastAsia="Arial" w:hAnsi="Arial" w:cs="Arial"/>
                <w:sz w:val="20"/>
                <w:szCs w:val="20"/>
              </w:rPr>
            </w:pPr>
            <w:r>
              <w:rPr>
                <w:rFonts w:ascii="Arial" w:eastAsia="Arial" w:hAnsi="Arial" w:cs="Arial"/>
                <w:sz w:val="20"/>
                <w:szCs w:val="20"/>
              </w:rPr>
              <w:t>Responder civil y penalmente por sus acciones y omisiones en la actuación contractual en los términos de la ley.</w:t>
            </w:r>
          </w:p>
        </w:tc>
        <w:tc>
          <w:tcPr>
            <w:tcW w:w="5113" w:type="dxa"/>
            <w:gridSpan w:val="7"/>
            <w:vAlign w:val="center"/>
          </w:tcPr>
          <w:p w14:paraId="219BB9B9" w14:textId="77777777" w:rsidR="0007368C" w:rsidRDefault="0007368C">
            <w:pPr>
              <w:jc w:val="both"/>
              <w:rPr>
                <w:rFonts w:ascii="Arial" w:eastAsia="Arial" w:hAnsi="Arial" w:cs="Arial"/>
                <w:sz w:val="20"/>
                <w:szCs w:val="20"/>
              </w:rPr>
            </w:pPr>
          </w:p>
          <w:p w14:paraId="6E30B5FC" w14:textId="77777777" w:rsidR="0007368C" w:rsidRDefault="000741D1">
            <w:pPr>
              <w:jc w:val="both"/>
              <w:rPr>
                <w:rFonts w:ascii="Arial" w:eastAsia="Arial" w:hAnsi="Arial" w:cs="Arial"/>
                <w:sz w:val="20"/>
                <w:szCs w:val="20"/>
              </w:rPr>
            </w:pPr>
            <w:r>
              <w:rPr>
                <w:rFonts w:ascii="Arial" w:eastAsia="Arial" w:hAnsi="Arial" w:cs="Arial"/>
                <w:sz w:val="20"/>
                <w:szCs w:val="20"/>
              </w:rPr>
              <w:t>Se asume la responsabilidad civil y penal por las acciones y omisiones en la actuación contractual, de acuerdo con lo establecido por la ley.</w:t>
            </w:r>
          </w:p>
          <w:p w14:paraId="5DC28532" w14:textId="77777777" w:rsidR="0007368C" w:rsidRDefault="0007368C">
            <w:pPr>
              <w:jc w:val="both"/>
              <w:rPr>
                <w:rFonts w:ascii="Arial" w:eastAsia="Arial" w:hAnsi="Arial" w:cs="Arial"/>
                <w:sz w:val="20"/>
                <w:szCs w:val="20"/>
              </w:rPr>
            </w:pPr>
          </w:p>
        </w:tc>
      </w:tr>
      <w:tr w:rsidR="0007368C" w14:paraId="729B6F0D" w14:textId="77777777" w:rsidTr="008B5992">
        <w:trPr>
          <w:trHeight w:val="861"/>
        </w:trPr>
        <w:tc>
          <w:tcPr>
            <w:tcW w:w="567" w:type="dxa"/>
            <w:shd w:val="clear" w:color="auto" w:fill="D9D9D9" w:themeFill="background1" w:themeFillShade="D9"/>
            <w:vAlign w:val="center"/>
          </w:tcPr>
          <w:p w14:paraId="7079E2D6" w14:textId="77777777" w:rsidR="0007368C" w:rsidRDefault="000741D1">
            <w:pPr>
              <w:jc w:val="center"/>
              <w:rPr>
                <w:rFonts w:ascii="Arial" w:eastAsia="Arial" w:hAnsi="Arial" w:cs="Arial"/>
                <w:sz w:val="20"/>
                <w:szCs w:val="20"/>
              </w:rPr>
            </w:pPr>
            <w:r>
              <w:rPr>
                <w:rFonts w:ascii="Arial" w:eastAsia="Arial" w:hAnsi="Arial" w:cs="Arial"/>
                <w:sz w:val="20"/>
                <w:szCs w:val="20"/>
              </w:rPr>
              <w:t>14</w:t>
            </w:r>
          </w:p>
        </w:tc>
        <w:tc>
          <w:tcPr>
            <w:tcW w:w="5236" w:type="dxa"/>
            <w:gridSpan w:val="10"/>
            <w:vAlign w:val="center"/>
          </w:tcPr>
          <w:p w14:paraId="0F001E76" w14:textId="77777777" w:rsidR="0007368C" w:rsidRDefault="000741D1">
            <w:pPr>
              <w:jc w:val="both"/>
              <w:rPr>
                <w:rFonts w:ascii="Arial" w:eastAsia="Arial" w:hAnsi="Arial" w:cs="Arial"/>
                <w:sz w:val="20"/>
                <w:szCs w:val="20"/>
              </w:rPr>
            </w:pPr>
            <w:r>
              <w:rPr>
                <w:rFonts w:ascii="Arial" w:eastAsia="Arial" w:hAnsi="Arial" w:cs="Arial"/>
                <w:sz w:val="20"/>
                <w:szCs w:val="20"/>
              </w:rPr>
              <w:t>Mantener actualizada la hoja de vida en el Sistema de Información y Gestión del Empleo Público, SIGEP</w:t>
            </w:r>
          </w:p>
        </w:tc>
        <w:tc>
          <w:tcPr>
            <w:tcW w:w="5113" w:type="dxa"/>
            <w:gridSpan w:val="7"/>
            <w:vAlign w:val="center"/>
          </w:tcPr>
          <w:p w14:paraId="129D4BF1" w14:textId="77777777" w:rsidR="0007368C" w:rsidRDefault="0007368C">
            <w:pPr>
              <w:jc w:val="both"/>
              <w:rPr>
                <w:rFonts w:ascii="Arial" w:eastAsia="Arial" w:hAnsi="Arial" w:cs="Arial"/>
                <w:sz w:val="20"/>
                <w:szCs w:val="20"/>
              </w:rPr>
            </w:pPr>
          </w:p>
          <w:p w14:paraId="3777236F" w14:textId="77777777" w:rsidR="0007368C" w:rsidRDefault="000741D1">
            <w:pPr>
              <w:jc w:val="both"/>
              <w:rPr>
                <w:rFonts w:ascii="Arial" w:eastAsia="Arial" w:hAnsi="Arial" w:cs="Arial"/>
                <w:sz w:val="20"/>
                <w:szCs w:val="20"/>
              </w:rPr>
            </w:pPr>
            <w:r>
              <w:rPr>
                <w:rFonts w:ascii="Arial" w:eastAsia="Arial" w:hAnsi="Arial" w:cs="Arial"/>
                <w:sz w:val="20"/>
                <w:szCs w:val="20"/>
              </w:rPr>
              <w:t>Se mantiene actualizada la hoja de vida en el Sistema de Información y Gestión del Empleo Público (SIGEP), conforme a los requerimientos establecidos.</w:t>
            </w:r>
          </w:p>
          <w:p w14:paraId="70972CB7" w14:textId="77777777" w:rsidR="0007368C" w:rsidRDefault="0007368C">
            <w:pPr>
              <w:jc w:val="both"/>
              <w:rPr>
                <w:rFonts w:ascii="Arial" w:eastAsia="Arial" w:hAnsi="Arial" w:cs="Arial"/>
                <w:sz w:val="20"/>
                <w:szCs w:val="20"/>
              </w:rPr>
            </w:pPr>
          </w:p>
        </w:tc>
      </w:tr>
      <w:tr w:rsidR="0007368C" w14:paraId="3B4EEA44" w14:textId="77777777" w:rsidTr="008B5992">
        <w:trPr>
          <w:trHeight w:val="861"/>
        </w:trPr>
        <w:tc>
          <w:tcPr>
            <w:tcW w:w="567" w:type="dxa"/>
            <w:shd w:val="clear" w:color="auto" w:fill="D9D9D9" w:themeFill="background1" w:themeFillShade="D9"/>
            <w:vAlign w:val="center"/>
          </w:tcPr>
          <w:p w14:paraId="50002841" w14:textId="77777777" w:rsidR="0007368C" w:rsidRDefault="000741D1">
            <w:pPr>
              <w:jc w:val="center"/>
              <w:rPr>
                <w:rFonts w:ascii="Arial" w:eastAsia="Arial" w:hAnsi="Arial" w:cs="Arial"/>
                <w:sz w:val="20"/>
                <w:szCs w:val="20"/>
              </w:rPr>
            </w:pPr>
            <w:r>
              <w:rPr>
                <w:rFonts w:ascii="Arial" w:eastAsia="Arial" w:hAnsi="Arial" w:cs="Arial"/>
                <w:sz w:val="20"/>
                <w:szCs w:val="20"/>
              </w:rPr>
              <w:t>15</w:t>
            </w:r>
          </w:p>
        </w:tc>
        <w:tc>
          <w:tcPr>
            <w:tcW w:w="5236" w:type="dxa"/>
            <w:gridSpan w:val="10"/>
            <w:vAlign w:val="center"/>
          </w:tcPr>
          <w:p w14:paraId="31151A0F" w14:textId="77777777" w:rsidR="0007368C" w:rsidRDefault="000741D1">
            <w:pPr>
              <w:jc w:val="both"/>
              <w:rPr>
                <w:rFonts w:ascii="Arial" w:eastAsia="Arial" w:hAnsi="Arial" w:cs="Arial"/>
                <w:sz w:val="20"/>
                <w:szCs w:val="20"/>
              </w:rPr>
            </w:pPr>
            <w:r>
              <w:rPr>
                <w:rFonts w:ascii="Arial" w:eastAsia="Arial" w:hAnsi="Arial" w:cs="Arial"/>
                <w:sz w:val="20"/>
                <w:szCs w:val="20"/>
              </w:rPr>
              <w:t>Informar al Ministerio sobre la variación sobre su régimen tributario, que se presente durante la ejecución del contrato.</w:t>
            </w:r>
          </w:p>
        </w:tc>
        <w:tc>
          <w:tcPr>
            <w:tcW w:w="5113" w:type="dxa"/>
            <w:gridSpan w:val="7"/>
            <w:vAlign w:val="center"/>
          </w:tcPr>
          <w:p w14:paraId="11958021" w14:textId="77777777" w:rsidR="0007368C" w:rsidRDefault="000741D1">
            <w:pPr>
              <w:jc w:val="both"/>
              <w:rPr>
                <w:rFonts w:ascii="Arial" w:eastAsia="Arial" w:hAnsi="Arial" w:cs="Arial"/>
                <w:sz w:val="20"/>
                <w:szCs w:val="20"/>
              </w:rPr>
            </w:pPr>
            <w:r>
              <w:rPr>
                <w:rFonts w:ascii="Arial" w:eastAsia="Arial" w:hAnsi="Arial" w:cs="Arial"/>
                <w:sz w:val="20"/>
                <w:szCs w:val="20"/>
              </w:rPr>
              <w:t>Se informa al Ministerio sobre cualquier variación en el régimen tributario que ocurra durante la ejecución del contrato, conforme a los procedimientos establecidos.</w:t>
            </w:r>
          </w:p>
          <w:p w14:paraId="2F611AD3" w14:textId="77777777" w:rsidR="0007368C" w:rsidRDefault="0007368C">
            <w:pPr>
              <w:jc w:val="both"/>
              <w:rPr>
                <w:rFonts w:ascii="Arial" w:eastAsia="Arial" w:hAnsi="Arial" w:cs="Arial"/>
                <w:sz w:val="20"/>
                <w:szCs w:val="20"/>
              </w:rPr>
            </w:pPr>
          </w:p>
        </w:tc>
      </w:tr>
      <w:tr w:rsidR="0007368C" w14:paraId="16F7EB76" w14:textId="77777777" w:rsidTr="008B5992">
        <w:trPr>
          <w:trHeight w:val="861"/>
        </w:trPr>
        <w:tc>
          <w:tcPr>
            <w:tcW w:w="567" w:type="dxa"/>
            <w:shd w:val="clear" w:color="auto" w:fill="D9D9D9" w:themeFill="background1" w:themeFillShade="D9"/>
            <w:vAlign w:val="center"/>
          </w:tcPr>
          <w:p w14:paraId="5D7E15D5" w14:textId="77777777" w:rsidR="0007368C" w:rsidRDefault="000741D1">
            <w:pPr>
              <w:jc w:val="center"/>
              <w:rPr>
                <w:rFonts w:ascii="Arial" w:eastAsia="Arial" w:hAnsi="Arial" w:cs="Arial"/>
                <w:sz w:val="20"/>
                <w:szCs w:val="20"/>
              </w:rPr>
            </w:pPr>
            <w:r>
              <w:rPr>
                <w:rFonts w:ascii="Arial" w:eastAsia="Arial" w:hAnsi="Arial" w:cs="Arial"/>
                <w:sz w:val="20"/>
                <w:szCs w:val="20"/>
              </w:rPr>
              <w:t>16</w:t>
            </w:r>
          </w:p>
        </w:tc>
        <w:tc>
          <w:tcPr>
            <w:tcW w:w="5236" w:type="dxa"/>
            <w:gridSpan w:val="10"/>
            <w:vAlign w:val="center"/>
          </w:tcPr>
          <w:p w14:paraId="49187222" w14:textId="77777777" w:rsidR="0007368C" w:rsidRDefault="000741D1">
            <w:pPr>
              <w:jc w:val="both"/>
              <w:rPr>
                <w:rFonts w:ascii="Arial" w:eastAsia="Arial" w:hAnsi="Arial" w:cs="Arial"/>
                <w:sz w:val="20"/>
                <w:szCs w:val="20"/>
              </w:rPr>
            </w:pPr>
            <w:r>
              <w:rPr>
                <w:rFonts w:ascii="Arial" w:eastAsia="Arial" w:hAnsi="Arial" w:cs="Arial"/>
                <w:sz w:val="20"/>
                <w:szCs w:val="20"/>
              </w:rPr>
              <w:t>Dar cumplimiento oportuno a las obligaciones del contrato, que permitan dar trámite los pagos en los tiempos establecidos por el Ministerio.</w:t>
            </w:r>
          </w:p>
        </w:tc>
        <w:tc>
          <w:tcPr>
            <w:tcW w:w="5113" w:type="dxa"/>
            <w:gridSpan w:val="7"/>
            <w:vAlign w:val="center"/>
          </w:tcPr>
          <w:p w14:paraId="49DF4F74" w14:textId="77777777" w:rsidR="0007368C" w:rsidRDefault="000741D1">
            <w:pPr>
              <w:jc w:val="both"/>
              <w:rPr>
                <w:rFonts w:ascii="Arial" w:eastAsia="Arial" w:hAnsi="Arial" w:cs="Arial"/>
                <w:sz w:val="20"/>
                <w:szCs w:val="20"/>
              </w:rPr>
            </w:pPr>
            <w:r>
              <w:rPr>
                <w:rFonts w:ascii="Arial" w:eastAsia="Arial" w:hAnsi="Arial" w:cs="Arial"/>
                <w:sz w:val="20"/>
                <w:szCs w:val="20"/>
              </w:rPr>
              <w:t>Se cumple de manera oportuna con las obligaciones del contrato para facilitar el procesamiento de los pagos dentro de los plazos establecidos por el Ministerio.</w:t>
            </w:r>
          </w:p>
        </w:tc>
      </w:tr>
      <w:tr w:rsidR="0007368C" w14:paraId="4F3DDC46" w14:textId="77777777" w:rsidTr="008B5992">
        <w:trPr>
          <w:trHeight w:val="861"/>
        </w:trPr>
        <w:tc>
          <w:tcPr>
            <w:tcW w:w="567" w:type="dxa"/>
            <w:shd w:val="clear" w:color="auto" w:fill="D9D9D9" w:themeFill="background1" w:themeFillShade="D9"/>
            <w:vAlign w:val="center"/>
          </w:tcPr>
          <w:p w14:paraId="4010CAEF" w14:textId="77777777" w:rsidR="0007368C" w:rsidRDefault="000741D1">
            <w:pPr>
              <w:jc w:val="center"/>
              <w:rPr>
                <w:rFonts w:ascii="Arial" w:eastAsia="Arial" w:hAnsi="Arial" w:cs="Arial"/>
                <w:sz w:val="20"/>
                <w:szCs w:val="20"/>
              </w:rPr>
            </w:pPr>
            <w:r>
              <w:rPr>
                <w:rFonts w:ascii="Arial" w:eastAsia="Arial" w:hAnsi="Arial" w:cs="Arial"/>
                <w:sz w:val="20"/>
                <w:szCs w:val="20"/>
              </w:rPr>
              <w:lastRenderedPageBreak/>
              <w:t>17</w:t>
            </w:r>
          </w:p>
        </w:tc>
        <w:tc>
          <w:tcPr>
            <w:tcW w:w="5236" w:type="dxa"/>
            <w:gridSpan w:val="10"/>
            <w:vAlign w:val="center"/>
          </w:tcPr>
          <w:p w14:paraId="5F460E16" w14:textId="77777777" w:rsidR="0007368C" w:rsidRDefault="000741D1">
            <w:pPr>
              <w:jc w:val="both"/>
              <w:rPr>
                <w:rFonts w:ascii="Arial" w:eastAsia="Arial" w:hAnsi="Arial" w:cs="Arial"/>
                <w:sz w:val="20"/>
                <w:szCs w:val="20"/>
              </w:rPr>
            </w:pPr>
            <w:r>
              <w:rPr>
                <w:rFonts w:ascii="Arial" w:eastAsia="Arial" w:hAnsi="Arial" w:cs="Arial"/>
                <w:sz w:val="20"/>
                <w:szCs w:val="20"/>
              </w:rPr>
              <w:t>Presentar las cuentas de cobro o facturas según corresponda de acuerdo con los términos establecidos en la forma de pago del contrato.</w:t>
            </w:r>
          </w:p>
        </w:tc>
        <w:tc>
          <w:tcPr>
            <w:tcW w:w="5113" w:type="dxa"/>
            <w:gridSpan w:val="7"/>
            <w:vAlign w:val="center"/>
          </w:tcPr>
          <w:p w14:paraId="1D9744FA" w14:textId="77777777" w:rsidR="0007368C" w:rsidRDefault="000741D1">
            <w:pPr>
              <w:jc w:val="both"/>
              <w:rPr>
                <w:rFonts w:ascii="Arial" w:eastAsia="Arial" w:hAnsi="Arial" w:cs="Arial"/>
                <w:sz w:val="20"/>
                <w:szCs w:val="20"/>
              </w:rPr>
            </w:pPr>
            <w:r>
              <w:rPr>
                <w:rFonts w:ascii="Arial" w:eastAsia="Arial" w:hAnsi="Arial" w:cs="Arial"/>
                <w:sz w:val="20"/>
                <w:szCs w:val="20"/>
              </w:rPr>
              <w:t>Se presentan las cuentas de cobro o facturas de acuerdo con los términos establecidos en la forma de pago del contrato, en el momento y la forma requeridos.</w:t>
            </w:r>
          </w:p>
        </w:tc>
      </w:tr>
      <w:tr w:rsidR="0007368C" w14:paraId="12D0A7DC" w14:textId="77777777" w:rsidTr="008B5992">
        <w:trPr>
          <w:trHeight w:val="861"/>
        </w:trPr>
        <w:tc>
          <w:tcPr>
            <w:tcW w:w="567" w:type="dxa"/>
            <w:shd w:val="clear" w:color="auto" w:fill="D9D9D9" w:themeFill="background1" w:themeFillShade="D9"/>
            <w:vAlign w:val="center"/>
          </w:tcPr>
          <w:p w14:paraId="13383EC7" w14:textId="77777777" w:rsidR="0007368C" w:rsidRDefault="000741D1">
            <w:pPr>
              <w:jc w:val="center"/>
              <w:rPr>
                <w:rFonts w:ascii="Arial" w:eastAsia="Arial" w:hAnsi="Arial" w:cs="Arial"/>
                <w:sz w:val="20"/>
                <w:szCs w:val="20"/>
              </w:rPr>
            </w:pPr>
            <w:r>
              <w:rPr>
                <w:rFonts w:ascii="Arial" w:eastAsia="Arial" w:hAnsi="Arial" w:cs="Arial"/>
                <w:sz w:val="20"/>
                <w:szCs w:val="20"/>
              </w:rPr>
              <w:t>18</w:t>
            </w:r>
          </w:p>
        </w:tc>
        <w:tc>
          <w:tcPr>
            <w:tcW w:w="5236" w:type="dxa"/>
            <w:gridSpan w:val="10"/>
            <w:vAlign w:val="center"/>
          </w:tcPr>
          <w:p w14:paraId="6FCD077F" w14:textId="77777777" w:rsidR="0007368C" w:rsidRDefault="000741D1">
            <w:pPr>
              <w:jc w:val="both"/>
              <w:rPr>
                <w:rFonts w:ascii="Arial" w:eastAsia="Arial" w:hAnsi="Arial" w:cs="Arial"/>
                <w:sz w:val="20"/>
                <w:szCs w:val="20"/>
              </w:rPr>
            </w:pPr>
            <w:r>
              <w:rPr>
                <w:rFonts w:ascii="Arial" w:eastAsia="Arial" w:hAnsi="Arial" w:cs="Arial"/>
                <w:sz w:val="20"/>
                <w:szCs w:val="20"/>
              </w:rPr>
              <w:t>Cargar los informes de manera mensual que evidencien el cumplimiento de las obligaciones contractuales en la plataforma transaccional de Colombia Compra Eficiente SECOP II.</w:t>
            </w:r>
          </w:p>
        </w:tc>
        <w:tc>
          <w:tcPr>
            <w:tcW w:w="5113" w:type="dxa"/>
            <w:gridSpan w:val="7"/>
            <w:vAlign w:val="center"/>
          </w:tcPr>
          <w:p w14:paraId="27A57D9D" w14:textId="77777777" w:rsidR="0007368C" w:rsidRDefault="000741D1">
            <w:pPr>
              <w:jc w:val="both"/>
              <w:rPr>
                <w:rFonts w:ascii="Arial" w:eastAsia="Arial" w:hAnsi="Arial" w:cs="Arial"/>
                <w:sz w:val="20"/>
                <w:szCs w:val="20"/>
              </w:rPr>
            </w:pPr>
            <w:r>
              <w:rPr>
                <w:rFonts w:ascii="Arial" w:eastAsia="Arial" w:hAnsi="Arial" w:cs="Arial"/>
                <w:sz w:val="20"/>
                <w:szCs w:val="20"/>
              </w:rPr>
              <w:t>Se cargan mensualmente los informes que demuestran el cumplimiento de las obligaciones contractuales en la plataforma transaccional de Colombia Compra Eficiente SECOP II, de acuerdo con los requerimientos establecidos.</w:t>
            </w:r>
          </w:p>
        </w:tc>
      </w:tr>
      <w:tr w:rsidR="0007368C" w14:paraId="4DCCB1DB" w14:textId="77777777" w:rsidTr="008B5992">
        <w:trPr>
          <w:trHeight w:val="861"/>
        </w:trPr>
        <w:tc>
          <w:tcPr>
            <w:tcW w:w="567" w:type="dxa"/>
            <w:shd w:val="clear" w:color="auto" w:fill="D9D9D9" w:themeFill="background1" w:themeFillShade="D9"/>
            <w:vAlign w:val="center"/>
          </w:tcPr>
          <w:p w14:paraId="69C462C2" w14:textId="77777777" w:rsidR="0007368C" w:rsidRDefault="000741D1">
            <w:pPr>
              <w:jc w:val="center"/>
              <w:rPr>
                <w:rFonts w:ascii="Arial" w:eastAsia="Arial" w:hAnsi="Arial" w:cs="Arial"/>
                <w:sz w:val="20"/>
                <w:szCs w:val="20"/>
              </w:rPr>
            </w:pPr>
            <w:r>
              <w:rPr>
                <w:rFonts w:ascii="Arial" w:eastAsia="Arial" w:hAnsi="Arial" w:cs="Arial"/>
                <w:sz w:val="20"/>
                <w:szCs w:val="20"/>
              </w:rPr>
              <w:t>19</w:t>
            </w:r>
          </w:p>
        </w:tc>
        <w:tc>
          <w:tcPr>
            <w:tcW w:w="5236" w:type="dxa"/>
            <w:gridSpan w:val="10"/>
            <w:vAlign w:val="center"/>
          </w:tcPr>
          <w:p w14:paraId="2E0DA364" w14:textId="77777777" w:rsidR="0007368C" w:rsidRDefault="000741D1">
            <w:pPr>
              <w:jc w:val="both"/>
              <w:rPr>
                <w:rFonts w:ascii="Arial" w:eastAsia="Arial" w:hAnsi="Arial" w:cs="Arial"/>
                <w:sz w:val="20"/>
                <w:szCs w:val="20"/>
              </w:rPr>
            </w:pPr>
            <w:r>
              <w:rPr>
                <w:rFonts w:ascii="Arial" w:eastAsia="Arial" w:hAnsi="Arial" w:cs="Arial"/>
                <w:sz w:val="20"/>
                <w:szCs w:val="20"/>
              </w:rPr>
              <w:t xml:space="preserve">Entregar al finalizar el contrato un </w:t>
            </w:r>
            <w:proofErr w:type="spellStart"/>
            <w:r>
              <w:rPr>
                <w:rFonts w:ascii="Arial" w:eastAsia="Arial" w:hAnsi="Arial" w:cs="Arial"/>
                <w:sz w:val="20"/>
                <w:szCs w:val="20"/>
              </w:rPr>
              <w:t>backup</w:t>
            </w:r>
            <w:proofErr w:type="spellEnd"/>
            <w:r>
              <w:rPr>
                <w:rFonts w:ascii="Arial" w:eastAsia="Arial" w:hAnsi="Arial" w:cs="Arial"/>
                <w:sz w:val="20"/>
                <w:szCs w:val="20"/>
              </w:rPr>
              <w:t xml:space="preserve"> con toda la información adelantada durante la ejecución del mismo</w:t>
            </w:r>
          </w:p>
        </w:tc>
        <w:tc>
          <w:tcPr>
            <w:tcW w:w="5113" w:type="dxa"/>
            <w:gridSpan w:val="7"/>
            <w:vAlign w:val="center"/>
          </w:tcPr>
          <w:p w14:paraId="5C41F0EB" w14:textId="77777777" w:rsidR="0007368C" w:rsidRDefault="0007368C">
            <w:pPr>
              <w:jc w:val="both"/>
              <w:rPr>
                <w:rFonts w:ascii="Arial" w:eastAsia="Arial" w:hAnsi="Arial" w:cs="Arial"/>
                <w:sz w:val="20"/>
                <w:szCs w:val="20"/>
              </w:rPr>
            </w:pPr>
          </w:p>
          <w:p w14:paraId="68C44D0C" w14:textId="77777777" w:rsidR="0007368C" w:rsidRDefault="000741D1">
            <w:pPr>
              <w:jc w:val="both"/>
              <w:rPr>
                <w:rFonts w:ascii="Arial" w:eastAsia="Arial" w:hAnsi="Arial" w:cs="Arial"/>
                <w:sz w:val="20"/>
                <w:szCs w:val="20"/>
              </w:rPr>
            </w:pPr>
            <w:r>
              <w:rPr>
                <w:rFonts w:ascii="Arial" w:eastAsia="Arial" w:hAnsi="Arial" w:cs="Arial"/>
                <w:sz w:val="20"/>
                <w:szCs w:val="20"/>
              </w:rPr>
              <w:t>Al finalizar el contrato, se entregará un respaldo con toda la información generada durante la ejecución del mismo, garantizando la integridad y disponibilidad de los datos conforme a lo acordado.</w:t>
            </w:r>
          </w:p>
        </w:tc>
      </w:tr>
      <w:tr w:rsidR="0007368C" w14:paraId="32C14737" w14:textId="77777777" w:rsidTr="008B5992">
        <w:trPr>
          <w:trHeight w:val="861"/>
        </w:trPr>
        <w:tc>
          <w:tcPr>
            <w:tcW w:w="567" w:type="dxa"/>
            <w:shd w:val="clear" w:color="auto" w:fill="D9D9D9" w:themeFill="background1" w:themeFillShade="D9"/>
            <w:vAlign w:val="center"/>
          </w:tcPr>
          <w:p w14:paraId="40CFF8FF" w14:textId="77777777" w:rsidR="0007368C" w:rsidRDefault="000741D1">
            <w:pPr>
              <w:jc w:val="center"/>
              <w:rPr>
                <w:rFonts w:ascii="Arial" w:eastAsia="Arial" w:hAnsi="Arial" w:cs="Arial"/>
                <w:sz w:val="20"/>
                <w:szCs w:val="20"/>
              </w:rPr>
            </w:pPr>
            <w:r>
              <w:rPr>
                <w:rFonts w:ascii="Arial" w:eastAsia="Arial" w:hAnsi="Arial" w:cs="Arial"/>
                <w:sz w:val="20"/>
                <w:szCs w:val="20"/>
              </w:rPr>
              <w:t>20</w:t>
            </w:r>
          </w:p>
        </w:tc>
        <w:tc>
          <w:tcPr>
            <w:tcW w:w="5236" w:type="dxa"/>
            <w:gridSpan w:val="10"/>
            <w:vAlign w:val="center"/>
          </w:tcPr>
          <w:p w14:paraId="059031B2" w14:textId="77777777" w:rsidR="0007368C" w:rsidRDefault="000741D1">
            <w:pPr>
              <w:jc w:val="both"/>
              <w:rPr>
                <w:rFonts w:ascii="Arial" w:eastAsia="Arial" w:hAnsi="Arial" w:cs="Arial"/>
                <w:sz w:val="20"/>
                <w:szCs w:val="20"/>
              </w:rPr>
            </w:pPr>
            <w:r>
              <w:rPr>
                <w:rFonts w:ascii="Arial" w:eastAsia="Arial" w:hAnsi="Arial" w:cs="Arial"/>
                <w:sz w:val="20"/>
                <w:szCs w:val="20"/>
              </w:rPr>
              <w:t>Efectuar a través del supervisor del contrato la entrega de los bienes de propiedad del Ministerio de Minas y Energía que fueron asignados durante la ejecución del contrato de conformidad con el Manual para el manejo de los bienes de propiedad del Ministerio de Minas y Energía y tramitar con el Grupo de Servicios Administrativos la correspondiente paz y salvo.</w:t>
            </w:r>
          </w:p>
        </w:tc>
        <w:tc>
          <w:tcPr>
            <w:tcW w:w="5113" w:type="dxa"/>
            <w:gridSpan w:val="7"/>
            <w:vAlign w:val="center"/>
          </w:tcPr>
          <w:p w14:paraId="07CF3217" w14:textId="77777777" w:rsidR="0007368C" w:rsidRDefault="000741D1">
            <w:pPr>
              <w:jc w:val="both"/>
              <w:rPr>
                <w:rFonts w:ascii="Arial" w:eastAsia="Arial" w:hAnsi="Arial" w:cs="Arial"/>
                <w:sz w:val="20"/>
                <w:szCs w:val="20"/>
              </w:rPr>
            </w:pPr>
            <w:r>
              <w:rPr>
                <w:rFonts w:ascii="Arial" w:eastAsia="Arial" w:hAnsi="Arial" w:cs="Arial"/>
                <w:sz w:val="20"/>
                <w:szCs w:val="20"/>
              </w:rPr>
              <w:t>Se realizará la entrega de los bienes de propiedad del Ministerio de Minas y Energía asignados durante la ejecución del contrato a través del supervisor del contrato, siguiendo las directrices establecidas en el Manual para el manejo de los bienes de propiedad del Ministerio. Además, se gestiona el paz y salvo correspondiente con el Grupo de Servicios Administrativos.</w:t>
            </w:r>
          </w:p>
        </w:tc>
      </w:tr>
      <w:tr w:rsidR="0007368C" w14:paraId="3A246F29" w14:textId="77777777" w:rsidTr="008B5992">
        <w:trPr>
          <w:trHeight w:val="861"/>
        </w:trPr>
        <w:tc>
          <w:tcPr>
            <w:tcW w:w="567" w:type="dxa"/>
            <w:shd w:val="clear" w:color="auto" w:fill="D9D9D9" w:themeFill="background1" w:themeFillShade="D9"/>
            <w:vAlign w:val="center"/>
          </w:tcPr>
          <w:p w14:paraId="3BD5DEEC" w14:textId="77777777" w:rsidR="0007368C" w:rsidRDefault="000741D1">
            <w:pPr>
              <w:jc w:val="center"/>
              <w:rPr>
                <w:rFonts w:ascii="Arial" w:eastAsia="Arial" w:hAnsi="Arial" w:cs="Arial"/>
                <w:sz w:val="20"/>
                <w:szCs w:val="20"/>
              </w:rPr>
            </w:pPr>
            <w:r>
              <w:rPr>
                <w:rFonts w:ascii="Arial" w:eastAsia="Arial" w:hAnsi="Arial" w:cs="Arial"/>
                <w:sz w:val="20"/>
                <w:szCs w:val="20"/>
              </w:rPr>
              <w:t>21</w:t>
            </w:r>
          </w:p>
        </w:tc>
        <w:tc>
          <w:tcPr>
            <w:tcW w:w="5236" w:type="dxa"/>
            <w:gridSpan w:val="10"/>
            <w:vAlign w:val="center"/>
          </w:tcPr>
          <w:p w14:paraId="16D5EAB0" w14:textId="77777777" w:rsidR="0007368C" w:rsidRDefault="000741D1">
            <w:pPr>
              <w:jc w:val="both"/>
              <w:rPr>
                <w:rFonts w:ascii="Arial" w:eastAsia="Arial" w:hAnsi="Arial" w:cs="Arial"/>
                <w:sz w:val="20"/>
                <w:szCs w:val="20"/>
              </w:rPr>
            </w:pPr>
            <w:r>
              <w:rPr>
                <w:rFonts w:ascii="Arial" w:eastAsia="Arial" w:hAnsi="Arial" w:cs="Arial"/>
                <w:sz w:val="20"/>
                <w:szCs w:val="20"/>
              </w:rPr>
              <w:t>Devolver el carnet de identificación como contratista.</w:t>
            </w:r>
          </w:p>
        </w:tc>
        <w:tc>
          <w:tcPr>
            <w:tcW w:w="5113" w:type="dxa"/>
            <w:gridSpan w:val="7"/>
            <w:vAlign w:val="center"/>
          </w:tcPr>
          <w:p w14:paraId="27992B72" w14:textId="77777777" w:rsidR="0007368C" w:rsidRDefault="000741D1">
            <w:pPr>
              <w:jc w:val="both"/>
              <w:rPr>
                <w:rFonts w:ascii="Arial" w:eastAsia="Arial" w:hAnsi="Arial" w:cs="Arial"/>
                <w:sz w:val="20"/>
                <w:szCs w:val="20"/>
              </w:rPr>
            </w:pPr>
            <w:r>
              <w:rPr>
                <w:rFonts w:ascii="Arial" w:eastAsia="Arial" w:hAnsi="Arial" w:cs="Arial"/>
                <w:sz w:val="20"/>
                <w:szCs w:val="20"/>
              </w:rPr>
              <w:t>Se procederá a devolver el carnet de identificación como contratista al finalizar el contrato, siguiendo los procedimientos establecidos.</w:t>
            </w:r>
          </w:p>
        </w:tc>
      </w:tr>
      <w:tr w:rsidR="0007368C" w14:paraId="0F4B76A2" w14:textId="77777777" w:rsidTr="008B5992">
        <w:trPr>
          <w:trHeight w:val="861"/>
        </w:trPr>
        <w:tc>
          <w:tcPr>
            <w:tcW w:w="567" w:type="dxa"/>
            <w:shd w:val="clear" w:color="auto" w:fill="D9D9D9" w:themeFill="background1" w:themeFillShade="D9"/>
            <w:vAlign w:val="center"/>
          </w:tcPr>
          <w:p w14:paraId="22C93AF5" w14:textId="77777777" w:rsidR="0007368C" w:rsidRDefault="000741D1">
            <w:pPr>
              <w:jc w:val="center"/>
              <w:rPr>
                <w:rFonts w:ascii="Arial" w:eastAsia="Arial" w:hAnsi="Arial" w:cs="Arial"/>
                <w:sz w:val="20"/>
                <w:szCs w:val="20"/>
              </w:rPr>
            </w:pPr>
            <w:r>
              <w:rPr>
                <w:rFonts w:ascii="Arial" w:eastAsia="Arial" w:hAnsi="Arial" w:cs="Arial"/>
                <w:sz w:val="20"/>
                <w:szCs w:val="20"/>
              </w:rPr>
              <w:t>22</w:t>
            </w:r>
          </w:p>
        </w:tc>
        <w:tc>
          <w:tcPr>
            <w:tcW w:w="5236" w:type="dxa"/>
            <w:gridSpan w:val="10"/>
            <w:vAlign w:val="center"/>
          </w:tcPr>
          <w:p w14:paraId="1CE79249" w14:textId="77777777" w:rsidR="0007368C" w:rsidRDefault="000741D1">
            <w:pPr>
              <w:jc w:val="both"/>
              <w:rPr>
                <w:rFonts w:ascii="Arial" w:eastAsia="Arial" w:hAnsi="Arial" w:cs="Arial"/>
                <w:sz w:val="20"/>
                <w:szCs w:val="20"/>
              </w:rPr>
            </w:pPr>
            <w:r>
              <w:rPr>
                <w:rFonts w:ascii="Arial" w:eastAsia="Arial" w:hAnsi="Arial" w:cs="Arial"/>
                <w:sz w:val="20"/>
                <w:szCs w:val="20"/>
              </w:rPr>
              <w:t>Cumplir con los lineamientos en Seguridad y Salud en el trabajo para Contratistas, Subcontratistas y Proveedores de conformidad con el artículo 2.2.4.2.2.16 del Decreto 1072 de 2015, la Resolución No 0312 de 2019 del Ministerio del Trabajo, la Resolución 042 0331 de 2019 del Ministerio de Minas y Energía  y demás normas concordantes sobre la materia  para lo cual se deberá diligenciar el Anexo: Compromiso del contratista, subcontratista o proveedor en seguridad y salud en el trabajo del Manual de  contratistas y proveedores para el funcionamiento del SGSSTE.</w:t>
            </w:r>
          </w:p>
        </w:tc>
        <w:tc>
          <w:tcPr>
            <w:tcW w:w="5113" w:type="dxa"/>
            <w:gridSpan w:val="7"/>
            <w:vAlign w:val="center"/>
          </w:tcPr>
          <w:p w14:paraId="7AE3C6B8" w14:textId="77777777" w:rsidR="0007368C" w:rsidRDefault="000741D1">
            <w:pPr>
              <w:jc w:val="both"/>
              <w:rPr>
                <w:rFonts w:ascii="Arial" w:eastAsia="Arial" w:hAnsi="Arial" w:cs="Arial"/>
                <w:sz w:val="20"/>
                <w:szCs w:val="20"/>
              </w:rPr>
            </w:pPr>
            <w:r>
              <w:rPr>
                <w:rFonts w:ascii="Arial" w:eastAsia="Arial" w:hAnsi="Arial" w:cs="Arial"/>
                <w:sz w:val="20"/>
                <w:szCs w:val="20"/>
              </w:rPr>
              <w:t>Se cumple con los lineamientos en Seguridad y Salud en el trabajo para Contratistas, Subcontratistas y Proveedores, de acuerdo con el artículo 2.2.4.2.2.16 del Decreto 1072 de 2015, la Resolución No 0312 de 2019 del Ministerio del Trabajo, la Resolución 042 0331 de 2019 del Ministerio de Minas y Energía y demás normas relacionadas. Para ello, se diligenció el Anexo: Compromiso del contratista, subcontratista o proveedor en seguridad y salud en el trabajo del Manual de contratistas y proveedores para el funcionamiento del SGSSTE.</w:t>
            </w:r>
          </w:p>
        </w:tc>
      </w:tr>
      <w:tr w:rsidR="0007368C" w14:paraId="2C0F8D35" w14:textId="77777777" w:rsidTr="008B5992">
        <w:trPr>
          <w:trHeight w:val="861"/>
        </w:trPr>
        <w:tc>
          <w:tcPr>
            <w:tcW w:w="567" w:type="dxa"/>
            <w:shd w:val="clear" w:color="auto" w:fill="D9D9D9" w:themeFill="background1" w:themeFillShade="D9"/>
            <w:vAlign w:val="center"/>
          </w:tcPr>
          <w:p w14:paraId="5D12ED02" w14:textId="77777777" w:rsidR="0007368C" w:rsidRDefault="000741D1">
            <w:pPr>
              <w:jc w:val="center"/>
              <w:rPr>
                <w:rFonts w:ascii="Arial" w:eastAsia="Arial" w:hAnsi="Arial" w:cs="Arial"/>
                <w:sz w:val="20"/>
                <w:szCs w:val="20"/>
              </w:rPr>
            </w:pPr>
            <w:r>
              <w:rPr>
                <w:rFonts w:ascii="Arial" w:eastAsia="Arial" w:hAnsi="Arial" w:cs="Arial"/>
                <w:sz w:val="20"/>
                <w:szCs w:val="20"/>
              </w:rPr>
              <w:t>23</w:t>
            </w:r>
          </w:p>
        </w:tc>
        <w:tc>
          <w:tcPr>
            <w:tcW w:w="5236" w:type="dxa"/>
            <w:gridSpan w:val="10"/>
            <w:vAlign w:val="center"/>
          </w:tcPr>
          <w:p w14:paraId="3A1B3C7F" w14:textId="77777777" w:rsidR="0007368C" w:rsidRDefault="000741D1">
            <w:pPr>
              <w:jc w:val="both"/>
              <w:rPr>
                <w:rFonts w:ascii="Arial" w:eastAsia="Arial" w:hAnsi="Arial" w:cs="Arial"/>
                <w:sz w:val="20"/>
                <w:szCs w:val="20"/>
              </w:rPr>
            </w:pPr>
            <w:r>
              <w:rPr>
                <w:rFonts w:ascii="Arial" w:eastAsia="Arial" w:hAnsi="Arial" w:cs="Arial"/>
                <w:sz w:val="20"/>
                <w:szCs w:val="20"/>
              </w:rPr>
              <w:t>Contar con los equipos y herramientas que se requieran para el cabal cumplimiento del contrato.</w:t>
            </w:r>
          </w:p>
        </w:tc>
        <w:tc>
          <w:tcPr>
            <w:tcW w:w="5113" w:type="dxa"/>
            <w:gridSpan w:val="7"/>
            <w:vAlign w:val="center"/>
          </w:tcPr>
          <w:p w14:paraId="41EC94A6" w14:textId="77777777" w:rsidR="0007368C" w:rsidRDefault="000741D1">
            <w:pPr>
              <w:jc w:val="both"/>
              <w:rPr>
                <w:rFonts w:ascii="Arial" w:eastAsia="Arial" w:hAnsi="Arial" w:cs="Arial"/>
                <w:sz w:val="20"/>
                <w:szCs w:val="20"/>
              </w:rPr>
            </w:pPr>
            <w:r>
              <w:rPr>
                <w:rFonts w:ascii="Arial" w:eastAsia="Arial" w:hAnsi="Arial" w:cs="Arial"/>
                <w:sz w:val="20"/>
                <w:szCs w:val="20"/>
              </w:rPr>
              <w:t>Se asegura disponer de los equipos y herramientas necesarios para cumplir adecuadamente con todas las obligaciones del contrato, garantizando así su ejecución eficiente y efectiva.</w:t>
            </w:r>
          </w:p>
        </w:tc>
      </w:tr>
      <w:tr w:rsidR="0007368C" w14:paraId="582A06D0" w14:textId="77777777" w:rsidTr="008B5992">
        <w:trPr>
          <w:trHeight w:val="861"/>
        </w:trPr>
        <w:tc>
          <w:tcPr>
            <w:tcW w:w="567" w:type="dxa"/>
            <w:shd w:val="clear" w:color="auto" w:fill="D9D9D9" w:themeFill="background1" w:themeFillShade="D9"/>
            <w:vAlign w:val="center"/>
          </w:tcPr>
          <w:p w14:paraId="6BA8E91E" w14:textId="77777777" w:rsidR="0007368C" w:rsidRDefault="000741D1">
            <w:pPr>
              <w:jc w:val="center"/>
              <w:rPr>
                <w:rFonts w:ascii="Arial" w:eastAsia="Arial" w:hAnsi="Arial" w:cs="Arial"/>
                <w:sz w:val="20"/>
                <w:szCs w:val="20"/>
              </w:rPr>
            </w:pPr>
            <w:r>
              <w:rPr>
                <w:rFonts w:ascii="Arial" w:eastAsia="Arial" w:hAnsi="Arial" w:cs="Arial"/>
                <w:sz w:val="20"/>
                <w:szCs w:val="20"/>
              </w:rPr>
              <w:t>24</w:t>
            </w:r>
          </w:p>
        </w:tc>
        <w:tc>
          <w:tcPr>
            <w:tcW w:w="5236" w:type="dxa"/>
            <w:gridSpan w:val="10"/>
            <w:vAlign w:val="center"/>
          </w:tcPr>
          <w:p w14:paraId="4A040CF3" w14:textId="77777777" w:rsidR="0007368C" w:rsidRDefault="000741D1">
            <w:pPr>
              <w:jc w:val="both"/>
              <w:rPr>
                <w:rFonts w:ascii="Arial" w:eastAsia="Arial" w:hAnsi="Arial" w:cs="Arial"/>
                <w:sz w:val="20"/>
                <w:szCs w:val="20"/>
              </w:rPr>
            </w:pPr>
            <w:r>
              <w:rPr>
                <w:rFonts w:ascii="Arial" w:eastAsia="Arial" w:hAnsi="Arial" w:cs="Arial"/>
                <w:sz w:val="20"/>
                <w:szCs w:val="20"/>
              </w:rPr>
              <w:t>Cumplir con las normas de bioseguridad que indique la entidad.</w:t>
            </w:r>
          </w:p>
        </w:tc>
        <w:tc>
          <w:tcPr>
            <w:tcW w:w="5113" w:type="dxa"/>
            <w:gridSpan w:val="7"/>
            <w:vAlign w:val="center"/>
          </w:tcPr>
          <w:p w14:paraId="1871933B" w14:textId="77777777" w:rsidR="0007368C" w:rsidRDefault="000741D1">
            <w:pPr>
              <w:jc w:val="both"/>
              <w:rPr>
                <w:rFonts w:ascii="Arial" w:eastAsia="Arial" w:hAnsi="Arial" w:cs="Arial"/>
                <w:sz w:val="20"/>
                <w:szCs w:val="20"/>
              </w:rPr>
            </w:pPr>
            <w:r>
              <w:rPr>
                <w:rFonts w:ascii="Arial" w:eastAsia="Arial" w:hAnsi="Arial" w:cs="Arial"/>
                <w:sz w:val="20"/>
                <w:szCs w:val="20"/>
              </w:rPr>
              <w:t>Se cumple con todas las normas de bioseguridad indicadas por la entidad, garantizando un ambiente de trabajo seguro y protegiendo la salud de todos los involucrados en la ejecución del contrato.</w:t>
            </w:r>
          </w:p>
        </w:tc>
      </w:tr>
      <w:tr w:rsidR="0007368C" w14:paraId="46A8F09C" w14:textId="77777777" w:rsidTr="008B5992">
        <w:trPr>
          <w:trHeight w:val="861"/>
        </w:trPr>
        <w:tc>
          <w:tcPr>
            <w:tcW w:w="567" w:type="dxa"/>
            <w:shd w:val="clear" w:color="auto" w:fill="D9D9D9" w:themeFill="background1" w:themeFillShade="D9"/>
            <w:vAlign w:val="center"/>
          </w:tcPr>
          <w:p w14:paraId="5F54453C" w14:textId="77777777" w:rsidR="0007368C" w:rsidRDefault="000741D1">
            <w:pPr>
              <w:jc w:val="center"/>
              <w:rPr>
                <w:rFonts w:ascii="Arial" w:eastAsia="Arial" w:hAnsi="Arial" w:cs="Arial"/>
                <w:sz w:val="20"/>
                <w:szCs w:val="20"/>
              </w:rPr>
            </w:pPr>
            <w:r>
              <w:rPr>
                <w:rFonts w:ascii="Arial" w:eastAsia="Arial" w:hAnsi="Arial" w:cs="Arial"/>
                <w:sz w:val="20"/>
                <w:szCs w:val="20"/>
              </w:rPr>
              <w:t>25</w:t>
            </w:r>
          </w:p>
        </w:tc>
        <w:tc>
          <w:tcPr>
            <w:tcW w:w="5236" w:type="dxa"/>
            <w:gridSpan w:val="10"/>
            <w:vAlign w:val="center"/>
          </w:tcPr>
          <w:p w14:paraId="3EF0E950" w14:textId="77777777" w:rsidR="0007368C" w:rsidRDefault="000741D1">
            <w:pPr>
              <w:jc w:val="both"/>
              <w:rPr>
                <w:rFonts w:ascii="Arial" w:eastAsia="Arial" w:hAnsi="Arial" w:cs="Arial"/>
                <w:sz w:val="20"/>
                <w:szCs w:val="20"/>
              </w:rPr>
            </w:pPr>
            <w:r>
              <w:rPr>
                <w:rFonts w:ascii="Arial" w:eastAsia="Arial" w:hAnsi="Arial" w:cs="Arial"/>
                <w:sz w:val="20"/>
                <w:szCs w:val="20"/>
              </w:rPr>
              <w:t>Cumplir con las políticas internas que genere y adopte el Ministerio de Minas y Energía, especialmente aquellas que hagan referencia a: equidad de género, obligaciones ambientales, seguridad cibernética, seguridad de la información, tratamiento y protección de datos personales, entre otros.</w:t>
            </w:r>
          </w:p>
        </w:tc>
        <w:tc>
          <w:tcPr>
            <w:tcW w:w="5113" w:type="dxa"/>
            <w:gridSpan w:val="7"/>
            <w:vAlign w:val="center"/>
          </w:tcPr>
          <w:p w14:paraId="3B3365B9" w14:textId="77777777" w:rsidR="0007368C" w:rsidRDefault="000741D1">
            <w:pPr>
              <w:jc w:val="both"/>
              <w:rPr>
                <w:rFonts w:ascii="Arial" w:eastAsia="Arial" w:hAnsi="Arial" w:cs="Arial"/>
                <w:sz w:val="20"/>
                <w:szCs w:val="20"/>
              </w:rPr>
            </w:pPr>
            <w:r>
              <w:rPr>
                <w:rFonts w:ascii="Arial" w:eastAsia="Arial" w:hAnsi="Arial" w:cs="Arial"/>
                <w:sz w:val="20"/>
                <w:szCs w:val="20"/>
              </w:rPr>
              <w:t xml:space="preserve">Se garantiza el cumplimiento de las políticas internas establecidas por el Ministerio de Minas y Energía, incluyendo aquellas relacionadas con la equidad de género, las obligaciones ambientales, la seguridad cibernética, la seguridad de la información, el tratamiento y protección de datos personales, y cualquier otra política relevante que sea adoptada, </w:t>
            </w:r>
            <w:r>
              <w:rPr>
                <w:rFonts w:ascii="Arial" w:eastAsia="Arial" w:hAnsi="Arial" w:cs="Arial"/>
                <w:sz w:val="20"/>
                <w:szCs w:val="20"/>
              </w:rPr>
              <w:lastRenderedPageBreak/>
              <w:t>asegurando así la integridad y el buen desarrollo de las actividades contractuales.</w:t>
            </w:r>
          </w:p>
          <w:p w14:paraId="3DD244DF" w14:textId="77777777" w:rsidR="0007368C" w:rsidRDefault="0007368C">
            <w:pPr>
              <w:jc w:val="both"/>
              <w:rPr>
                <w:rFonts w:ascii="Arial" w:eastAsia="Arial" w:hAnsi="Arial" w:cs="Arial"/>
                <w:sz w:val="20"/>
                <w:szCs w:val="20"/>
              </w:rPr>
            </w:pPr>
          </w:p>
        </w:tc>
      </w:tr>
      <w:tr w:rsidR="0007368C" w14:paraId="40C5AF1E" w14:textId="77777777" w:rsidTr="008B5992">
        <w:trPr>
          <w:trHeight w:val="861"/>
        </w:trPr>
        <w:tc>
          <w:tcPr>
            <w:tcW w:w="567" w:type="dxa"/>
            <w:shd w:val="clear" w:color="auto" w:fill="D9D9D9" w:themeFill="background1" w:themeFillShade="D9"/>
            <w:vAlign w:val="center"/>
          </w:tcPr>
          <w:p w14:paraId="5A236317" w14:textId="77777777" w:rsidR="0007368C" w:rsidRDefault="000741D1">
            <w:pPr>
              <w:jc w:val="center"/>
              <w:rPr>
                <w:rFonts w:ascii="Arial" w:eastAsia="Arial" w:hAnsi="Arial" w:cs="Arial"/>
                <w:sz w:val="20"/>
                <w:szCs w:val="20"/>
              </w:rPr>
            </w:pPr>
            <w:r>
              <w:rPr>
                <w:rFonts w:ascii="Arial" w:eastAsia="Arial" w:hAnsi="Arial" w:cs="Arial"/>
                <w:sz w:val="20"/>
                <w:szCs w:val="20"/>
              </w:rPr>
              <w:lastRenderedPageBreak/>
              <w:t>26</w:t>
            </w:r>
          </w:p>
        </w:tc>
        <w:tc>
          <w:tcPr>
            <w:tcW w:w="5236" w:type="dxa"/>
            <w:gridSpan w:val="10"/>
            <w:vAlign w:val="center"/>
          </w:tcPr>
          <w:p w14:paraId="1A9D6211" w14:textId="77777777" w:rsidR="0007368C" w:rsidRDefault="000741D1">
            <w:pPr>
              <w:jc w:val="both"/>
              <w:rPr>
                <w:rFonts w:ascii="Arial" w:eastAsia="Arial" w:hAnsi="Arial" w:cs="Arial"/>
                <w:sz w:val="20"/>
                <w:szCs w:val="20"/>
              </w:rPr>
            </w:pPr>
            <w:r>
              <w:rPr>
                <w:rFonts w:ascii="Arial" w:eastAsia="Arial" w:hAnsi="Arial" w:cs="Arial"/>
                <w:sz w:val="20"/>
                <w:szCs w:val="20"/>
              </w:rPr>
              <w:t>Las demás que sean necesarias para el cabal cumplimiento del objeto contractual.</w:t>
            </w:r>
          </w:p>
        </w:tc>
        <w:tc>
          <w:tcPr>
            <w:tcW w:w="5113" w:type="dxa"/>
            <w:gridSpan w:val="7"/>
            <w:vAlign w:val="center"/>
          </w:tcPr>
          <w:p w14:paraId="22C7F18E" w14:textId="77777777" w:rsidR="0007368C" w:rsidRDefault="000741D1">
            <w:pPr>
              <w:jc w:val="both"/>
              <w:rPr>
                <w:rFonts w:ascii="Arial" w:eastAsia="Arial" w:hAnsi="Arial" w:cs="Arial"/>
                <w:sz w:val="20"/>
                <w:szCs w:val="20"/>
              </w:rPr>
            </w:pPr>
            <w:r>
              <w:rPr>
                <w:rFonts w:ascii="Arial" w:eastAsia="Arial" w:hAnsi="Arial" w:cs="Arial"/>
                <w:sz w:val="20"/>
                <w:szCs w:val="20"/>
              </w:rPr>
              <w:t>Se atienden todas las demás políticas, normativas y disposiciones necesarias para garantizar el cumplimiento total y efectivo del objeto contractual, asegurando así la integridad y la calidad en la ejecución de todas las actividades correspondientes.</w:t>
            </w:r>
          </w:p>
          <w:p w14:paraId="6B8AA415" w14:textId="77777777" w:rsidR="0007368C" w:rsidRDefault="0007368C">
            <w:pPr>
              <w:jc w:val="both"/>
              <w:rPr>
                <w:rFonts w:ascii="Arial" w:eastAsia="Arial" w:hAnsi="Arial" w:cs="Arial"/>
                <w:sz w:val="20"/>
                <w:szCs w:val="20"/>
              </w:rPr>
            </w:pPr>
          </w:p>
        </w:tc>
      </w:tr>
      <w:tr w:rsidR="0007368C" w14:paraId="60DB8FBF" w14:textId="77777777" w:rsidTr="008B5992">
        <w:trPr>
          <w:trHeight w:val="444"/>
        </w:trPr>
        <w:tc>
          <w:tcPr>
            <w:tcW w:w="10916" w:type="dxa"/>
            <w:gridSpan w:val="18"/>
            <w:shd w:val="clear" w:color="auto" w:fill="ACB9CA"/>
            <w:vAlign w:val="center"/>
          </w:tcPr>
          <w:p w14:paraId="7ADBE48B"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DECLARACIÓN DE CUMPLIMIENTO</w:t>
            </w:r>
          </w:p>
        </w:tc>
      </w:tr>
      <w:tr w:rsidR="0007368C" w14:paraId="5814DF5B" w14:textId="77777777" w:rsidTr="008B5992">
        <w:trPr>
          <w:trHeight w:val="1043"/>
        </w:trPr>
        <w:tc>
          <w:tcPr>
            <w:tcW w:w="567" w:type="dxa"/>
            <w:shd w:val="clear" w:color="auto" w:fill="D9D9D9" w:themeFill="background1" w:themeFillShade="D9"/>
            <w:vAlign w:val="center"/>
          </w:tcPr>
          <w:p w14:paraId="622677EA" w14:textId="77777777" w:rsidR="0007368C" w:rsidRDefault="000741D1">
            <w:pPr>
              <w:jc w:val="center"/>
              <w:rPr>
                <w:rFonts w:ascii="Arial" w:eastAsia="Arial" w:hAnsi="Arial" w:cs="Arial"/>
                <w:sz w:val="20"/>
                <w:szCs w:val="20"/>
              </w:rPr>
            </w:pPr>
            <w:r>
              <w:rPr>
                <w:rFonts w:ascii="Arial" w:eastAsia="Arial" w:hAnsi="Arial" w:cs="Arial"/>
                <w:sz w:val="20"/>
                <w:szCs w:val="20"/>
              </w:rPr>
              <w:t>1</w:t>
            </w:r>
          </w:p>
        </w:tc>
        <w:tc>
          <w:tcPr>
            <w:tcW w:w="10349" w:type="dxa"/>
            <w:gridSpan w:val="17"/>
            <w:shd w:val="clear" w:color="auto" w:fill="DBDBDB"/>
            <w:vAlign w:val="center"/>
          </w:tcPr>
          <w:p w14:paraId="78D32A90" w14:textId="77777777" w:rsidR="0007368C" w:rsidRDefault="000741D1">
            <w:pPr>
              <w:rPr>
                <w:rFonts w:ascii="Arial" w:eastAsia="Arial" w:hAnsi="Arial" w:cs="Arial"/>
                <w:sz w:val="20"/>
                <w:szCs w:val="20"/>
              </w:rPr>
            </w:pPr>
            <w:r>
              <w:rPr>
                <w:rFonts w:ascii="Arial" w:eastAsia="Arial" w:hAnsi="Arial" w:cs="Arial"/>
                <w:sz w:val="20"/>
                <w:szCs w:val="20"/>
              </w:rPr>
              <w:t xml:space="preserve">Con la firma del presente informe de actividades certifico que las cuentas presentadas hasta la fecha, con ocasión de este contrato, se encuentran debidamente cargadas en el SECOP II en la oportunidad debida y con los soportes correspondientes. </w:t>
            </w:r>
          </w:p>
        </w:tc>
      </w:tr>
      <w:tr w:rsidR="0007368C" w14:paraId="486BEDFF" w14:textId="77777777" w:rsidTr="008B5992">
        <w:trPr>
          <w:trHeight w:val="879"/>
        </w:trPr>
        <w:tc>
          <w:tcPr>
            <w:tcW w:w="567" w:type="dxa"/>
            <w:shd w:val="clear" w:color="auto" w:fill="D9D9D9" w:themeFill="background1" w:themeFillShade="D9"/>
            <w:vAlign w:val="center"/>
          </w:tcPr>
          <w:p w14:paraId="33C98871" w14:textId="77777777" w:rsidR="0007368C" w:rsidRDefault="000741D1">
            <w:pPr>
              <w:jc w:val="center"/>
              <w:rPr>
                <w:rFonts w:ascii="Arial" w:eastAsia="Arial" w:hAnsi="Arial" w:cs="Arial"/>
                <w:sz w:val="20"/>
                <w:szCs w:val="20"/>
              </w:rPr>
            </w:pPr>
            <w:r>
              <w:rPr>
                <w:rFonts w:ascii="Arial" w:eastAsia="Arial" w:hAnsi="Arial" w:cs="Arial"/>
                <w:sz w:val="20"/>
                <w:szCs w:val="20"/>
              </w:rPr>
              <w:t>2</w:t>
            </w:r>
          </w:p>
        </w:tc>
        <w:tc>
          <w:tcPr>
            <w:tcW w:w="10349" w:type="dxa"/>
            <w:gridSpan w:val="17"/>
            <w:shd w:val="clear" w:color="auto" w:fill="DBDBDB"/>
            <w:vAlign w:val="center"/>
          </w:tcPr>
          <w:p w14:paraId="55841D7B" w14:textId="77777777" w:rsidR="0007368C" w:rsidRDefault="000741D1">
            <w:pPr>
              <w:rPr>
                <w:rFonts w:ascii="Arial" w:eastAsia="Arial" w:hAnsi="Arial" w:cs="Arial"/>
                <w:sz w:val="20"/>
                <w:szCs w:val="20"/>
              </w:rPr>
            </w:pPr>
            <w:r>
              <w:rPr>
                <w:rFonts w:ascii="Arial" w:eastAsia="Arial" w:hAnsi="Arial" w:cs="Arial"/>
                <w:sz w:val="20"/>
                <w:szCs w:val="20"/>
              </w:rPr>
              <w:t xml:space="preserve">Con la firma del presente informe de actividades certifico que he cumplido con el pago de los aportes al sistema de seguridad social integral conforme a los ingresos recibidos y de conformidad con la normativa vigente. </w:t>
            </w:r>
          </w:p>
        </w:tc>
      </w:tr>
      <w:tr w:rsidR="0007368C" w14:paraId="6DAB2B89" w14:textId="77777777" w:rsidTr="008B5992">
        <w:trPr>
          <w:trHeight w:val="626"/>
        </w:trPr>
        <w:tc>
          <w:tcPr>
            <w:tcW w:w="10916" w:type="dxa"/>
            <w:gridSpan w:val="18"/>
            <w:shd w:val="clear" w:color="auto" w:fill="ACB9CA"/>
            <w:vAlign w:val="center"/>
          </w:tcPr>
          <w:p w14:paraId="6F962235"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ENTREGABLES/PRODUCTOS</w:t>
            </w:r>
          </w:p>
        </w:tc>
      </w:tr>
      <w:tr w:rsidR="00CF7E58" w14:paraId="1F95531F" w14:textId="77777777" w:rsidTr="008B5992">
        <w:trPr>
          <w:trHeight w:val="570"/>
        </w:trPr>
        <w:tc>
          <w:tcPr>
            <w:tcW w:w="567" w:type="dxa"/>
            <w:shd w:val="clear" w:color="auto" w:fill="D9D9D9" w:themeFill="background1" w:themeFillShade="D9"/>
            <w:vAlign w:val="center"/>
          </w:tcPr>
          <w:p w14:paraId="5AB21058" w14:textId="77777777" w:rsidR="00CF7E58" w:rsidRDefault="00CF7E58" w:rsidP="00CF7E58">
            <w:pPr>
              <w:jc w:val="center"/>
              <w:rPr>
                <w:rFonts w:ascii="Arial" w:eastAsia="Arial" w:hAnsi="Arial" w:cs="Arial"/>
                <w:sz w:val="20"/>
                <w:szCs w:val="20"/>
              </w:rPr>
            </w:pPr>
            <w:r>
              <w:rPr>
                <w:rFonts w:ascii="Arial" w:eastAsia="Arial" w:hAnsi="Arial" w:cs="Arial"/>
                <w:sz w:val="20"/>
                <w:szCs w:val="20"/>
              </w:rPr>
              <w:t>1</w:t>
            </w:r>
          </w:p>
        </w:tc>
        <w:tc>
          <w:tcPr>
            <w:tcW w:w="4766" w:type="dxa"/>
            <w:gridSpan w:val="9"/>
          </w:tcPr>
          <w:p w14:paraId="7C29D742" w14:textId="77777777" w:rsidR="00CF7E58" w:rsidRDefault="00CF7E58" w:rsidP="00CF7E58">
            <w:pPr>
              <w:jc w:val="both"/>
              <w:rPr>
                <w:rFonts w:ascii="Arial" w:eastAsia="Arial" w:hAnsi="Arial" w:cs="Arial"/>
                <w:sz w:val="20"/>
                <w:szCs w:val="20"/>
              </w:rPr>
            </w:pPr>
            <w:r w:rsidRPr="00CF7E58">
              <w:rPr>
                <w:rFonts w:ascii="Arial" w:eastAsia="Arial" w:hAnsi="Arial" w:cs="Arial"/>
                <w:sz w:val="20"/>
                <w:szCs w:val="20"/>
              </w:rPr>
              <w:t xml:space="preserve">Portal de Dirección de Energía Eléctrica (Next.js 16 + </w:t>
            </w:r>
            <w:proofErr w:type="spellStart"/>
            <w:r w:rsidRPr="00CF7E58">
              <w:rPr>
                <w:rFonts w:ascii="Arial" w:eastAsia="Arial" w:hAnsi="Arial" w:cs="Arial"/>
                <w:sz w:val="20"/>
                <w:szCs w:val="20"/>
              </w:rPr>
              <w:t>React</w:t>
            </w:r>
            <w:proofErr w:type="spellEnd"/>
            <w:r w:rsidRPr="00CF7E58">
              <w:rPr>
                <w:rFonts w:ascii="Arial" w:eastAsia="Arial" w:hAnsi="Arial" w:cs="Arial"/>
                <w:sz w:val="20"/>
                <w:szCs w:val="20"/>
              </w:rPr>
              <w:t xml:space="preserve"> 19 + </w:t>
            </w:r>
            <w:proofErr w:type="spellStart"/>
            <w:r w:rsidRPr="00CF7E58">
              <w:rPr>
                <w:rFonts w:ascii="Arial" w:eastAsia="Arial" w:hAnsi="Arial" w:cs="Arial"/>
                <w:sz w:val="20"/>
                <w:szCs w:val="20"/>
              </w:rPr>
              <w:t>TypeScript</w:t>
            </w:r>
            <w:proofErr w:type="spellEnd"/>
            <w:r w:rsidRPr="00CF7E58">
              <w:rPr>
                <w:rFonts w:ascii="Arial" w:eastAsia="Arial" w:hAnsi="Arial" w:cs="Arial"/>
                <w:sz w:val="20"/>
                <w:szCs w:val="20"/>
              </w:rPr>
              <w:t xml:space="preserve"> + </w:t>
            </w:r>
            <w:proofErr w:type="spellStart"/>
            <w:r w:rsidRPr="00CF7E58">
              <w:rPr>
                <w:rFonts w:ascii="Arial" w:eastAsia="Arial" w:hAnsi="Arial" w:cs="Arial"/>
                <w:sz w:val="20"/>
                <w:szCs w:val="20"/>
              </w:rPr>
              <w:t>Tailwind</w:t>
            </w:r>
            <w:proofErr w:type="spellEnd"/>
            <w:r w:rsidRPr="00CF7E58">
              <w:rPr>
                <w:rFonts w:ascii="Arial" w:eastAsia="Arial" w:hAnsi="Arial" w:cs="Arial"/>
                <w:sz w:val="20"/>
                <w:szCs w:val="20"/>
              </w:rPr>
              <w:t xml:space="preserve"> 4). </w:t>
            </w:r>
          </w:p>
        </w:tc>
        <w:tc>
          <w:tcPr>
            <w:tcW w:w="5583" w:type="dxa"/>
            <w:gridSpan w:val="8"/>
          </w:tcPr>
          <w:p w14:paraId="6C33F044" w14:textId="77777777" w:rsidR="00CF7E58" w:rsidRDefault="00CF7E58" w:rsidP="00CF7E58">
            <w:pPr>
              <w:jc w:val="both"/>
              <w:rPr>
                <w:rFonts w:ascii="Arial" w:eastAsia="Arial" w:hAnsi="Arial" w:cs="Arial"/>
                <w:sz w:val="20"/>
                <w:szCs w:val="20"/>
              </w:rPr>
            </w:pPr>
            <w:hyperlink r:id="rId8" w:history="1">
              <w:r w:rsidRPr="00590A0F">
                <w:rPr>
                  <w:rStyle w:val="Hipervnculo"/>
                  <w:rFonts w:ascii="Arial" w:eastAsia="Arial" w:hAnsi="Arial" w:cs="Arial"/>
                  <w:sz w:val="20"/>
                  <w:szCs w:val="20"/>
                </w:rPr>
                <w:t>https://portalviceministerioenergia.minenergia.gov.co/</w:t>
              </w:r>
            </w:hyperlink>
            <w:r>
              <w:rPr>
                <w:rFonts w:ascii="Arial" w:eastAsia="Arial" w:hAnsi="Arial" w:cs="Arial"/>
                <w:sz w:val="20"/>
                <w:szCs w:val="20"/>
              </w:rPr>
              <w:t xml:space="preserve"> </w:t>
            </w:r>
            <w:r w:rsidRPr="00CF7E58">
              <w:rPr>
                <w:rFonts w:ascii="Arial" w:eastAsia="Arial" w:hAnsi="Arial" w:cs="Arial"/>
                <w:sz w:val="20"/>
                <w:szCs w:val="20"/>
              </w:rPr>
              <w:t xml:space="preserve"> </w:t>
            </w:r>
          </w:p>
        </w:tc>
      </w:tr>
      <w:tr w:rsidR="0007368C" w14:paraId="10A4AC52" w14:textId="77777777" w:rsidTr="008B5992">
        <w:trPr>
          <w:trHeight w:val="556"/>
        </w:trPr>
        <w:tc>
          <w:tcPr>
            <w:tcW w:w="567" w:type="dxa"/>
            <w:shd w:val="clear" w:color="auto" w:fill="D9D9D9" w:themeFill="background1" w:themeFillShade="D9"/>
            <w:vAlign w:val="center"/>
          </w:tcPr>
          <w:p w14:paraId="3EA28DD3" w14:textId="77777777" w:rsidR="0007368C" w:rsidRDefault="000741D1">
            <w:pPr>
              <w:jc w:val="center"/>
              <w:rPr>
                <w:rFonts w:ascii="Arial" w:eastAsia="Arial" w:hAnsi="Arial" w:cs="Arial"/>
                <w:sz w:val="20"/>
                <w:szCs w:val="20"/>
              </w:rPr>
            </w:pPr>
            <w:r>
              <w:rPr>
                <w:rFonts w:ascii="Arial" w:eastAsia="Arial" w:hAnsi="Arial" w:cs="Arial"/>
                <w:sz w:val="20"/>
                <w:szCs w:val="20"/>
              </w:rPr>
              <w:t>2</w:t>
            </w:r>
          </w:p>
        </w:tc>
        <w:tc>
          <w:tcPr>
            <w:tcW w:w="4766" w:type="dxa"/>
            <w:gridSpan w:val="9"/>
            <w:vAlign w:val="center"/>
          </w:tcPr>
          <w:p w14:paraId="7D27AF04" w14:textId="77777777" w:rsidR="0007368C" w:rsidRDefault="0078443E">
            <w:pPr>
              <w:jc w:val="both"/>
              <w:rPr>
                <w:rFonts w:ascii="Arial" w:eastAsia="Arial" w:hAnsi="Arial" w:cs="Arial"/>
                <w:sz w:val="20"/>
                <w:szCs w:val="20"/>
              </w:rPr>
            </w:pPr>
            <w:r w:rsidRPr="0078443E">
              <w:rPr>
                <w:rFonts w:ascii="Arial" w:eastAsia="Arial" w:hAnsi="Arial" w:cs="Arial"/>
                <w:sz w:val="20"/>
                <w:szCs w:val="20"/>
              </w:rPr>
              <w:t xml:space="preserve">Portal Energético desarrollado en </w:t>
            </w:r>
            <w:proofErr w:type="spellStart"/>
            <w:r w:rsidRPr="0078443E">
              <w:rPr>
                <w:rFonts w:ascii="Arial" w:eastAsia="Arial" w:hAnsi="Arial" w:cs="Arial"/>
                <w:sz w:val="20"/>
                <w:szCs w:val="20"/>
              </w:rPr>
              <w:t>Plotly</w:t>
            </w:r>
            <w:proofErr w:type="spellEnd"/>
            <w:r w:rsidRPr="0078443E">
              <w:rPr>
                <w:rFonts w:ascii="Arial" w:eastAsia="Arial" w:hAnsi="Arial" w:cs="Arial"/>
                <w:sz w:val="20"/>
                <w:szCs w:val="20"/>
              </w:rPr>
              <w:t xml:space="preserve"> Dash y Python.</w:t>
            </w:r>
          </w:p>
        </w:tc>
        <w:tc>
          <w:tcPr>
            <w:tcW w:w="5583" w:type="dxa"/>
            <w:gridSpan w:val="8"/>
            <w:vAlign w:val="center"/>
          </w:tcPr>
          <w:p w14:paraId="767224B6" w14:textId="77777777" w:rsidR="0007368C" w:rsidRDefault="000741D1">
            <w:pPr>
              <w:jc w:val="both"/>
              <w:rPr>
                <w:rFonts w:ascii="Arial" w:eastAsia="Arial" w:hAnsi="Arial" w:cs="Arial"/>
                <w:sz w:val="20"/>
                <w:szCs w:val="20"/>
              </w:rPr>
            </w:pPr>
            <w:hyperlink r:id="rId9">
              <w:r>
                <w:rPr>
                  <w:rFonts w:ascii="Arial" w:eastAsia="Arial" w:hAnsi="Arial" w:cs="Arial"/>
                  <w:color w:val="1155CC"/>
                  <w:sz w:val="20"/>
                  <w:szCs w:val="20"/>
                  <w:u w:val="single"/>
                </w:rPr>
                <w:t>https://portalenergetico.minenergia.gov.co/</w:t>
              </w:r>
            </w:hyperlink>
          </w:p>
          <w:p w14:paraId="13F7487D" w14:textId="77777777" w:rsidR="0007368C" w:rsidRDefault="0007368C">
            <w:pPr>
              <w:jc w:val="both"/>
              <w:rPr>
                <w:rFonts w:ascii="Arial" w:eastAsia="Arial" w:hAnsi="Arial" w:cs="Arial"/>
                <w:sz w:val="20"/>
                <w:szCs w:val="20"/>
              </w:rPr>
            </w:pPr>
          </w:p>
        </w:tc>
      </w:tr>
      <w:tr w:rsidR="0078443E" w14:paraId="6CF96E8D" w14:textId="77777777" w:rsidTr="008B5992">
        <w:trPr>
          <w:trHeight w:val="556"/>
        </w:trPr>
        <w:tc>
          <w:tcPr>
            <w:tcW w:w="567" w:type="dxa"/>
            <w:shd w:val="clear" w:color="auto" w:fill="D9D9D9" w:themeFill="background1" w:themeFillShade="D9"/>
            <w:vAlign w:val="center"/>
          </w:tcPr>
          <w:p w14:paraId="18736F27" w14:textId="77777777" w:rsidR="0078443E" w:rsidRDefault="0078443E">
            <w:pPr>
              <w:jc w:val="center"/>
              <w:rPr>
                <w:rFonts w:ascii="Arial" w:eastAsia="Arial" w:hAnsi="Arial" w:cs="Arial"/>
                <w:sz w:val="20"/>
                <w:szCs w:val="20"/>
              </w:rPr>
            </w:pPr>
            <w:r>
              <w:rPr>
                <w:rFonts w:ascii="Arial" w:eastAsia="Arial" w:hAnsi="Arial" w:cs="Arial"/>
                <w:sz w:val="20"/>
                <w:szCs w:val="20"/>
              </w:rPr>
              <w:t>3</w:t>
            </w:r>
          </w:p>
        </w:tc>
        <w:tc>
          <w:tcPr>
            <w:tcW w:w="4766" w:type="dxa"/>
            <w:gridSpan w:val="9"/>
            <w:vAlign w:val="center"/>
          </w:tcPr>
          <w:p w14:paraId="1F7BE8D6" w14:textId="77777777" w:rsidR="0078443E" w:rsidRPr="0078443E" w:rsidRDefault="0078443E">
            <w:pPr>
              <w:jc w:val="both"/>
              <w:rPr>
                <w:rFonts w:ascii="Arial" w:eastAsia="Arial" w:hAnsi="Arial" w:cs="Arial"/>
                <w:sz w:val="20"/>
                <w:szCs w:val="20"/>
              </w:rPr>
            </w:pPr>
            <w:r>
              <w:rPr>
                <w:rFonts w:ascii="Arial" w:eastAsia="Arial" w:hAnsi="Arial" w:cs="Arial"/>
                <w:sz w:val="20"/>
                <w:szCs w:val="20"/>
              </w:rPr>
              <w:t xml:space="preserve">Chat </w:t>
            </w:r>
            <w:proofErr w:type="spellStart"/>
            <w:r>
              <w:rPr>
                <w:rFonts w:ascii="Arial" w:eastAsia="Arial" w:hAnsi="Arial" w:cs="Arial"/>
                <w:sz w:val="20"/>
                <w:szCs w:val="20"/>
              </w:rPr>
              <w:t>bot</w:t>
            </w:r>
            <w:proofErr w:type="spellEnd"/>
            <w:r>
              <w:rPr>
                <w:rFonts w:ascii="Arial" w:eastAsia="Arial" w:hAnsi="Arial" w:cs="Arial"/>
                <w:sz w:val="20"/>
                <w:szCs w:val="20"/>
              </w:rPr>
              <w:t xml:space="preserve"> de </w:t>
            </w:r>
            <w:proofErr w:type="spellStart"/>
            <w:r>
              <w:rPr>
                <w:rFonts w:ascii="Arial" w:eastAsia="Arial" w:hAnsi="Arial" w:cs="Arial"/>
                <w:sz w:val="20"/>
                <w:szCs w:val="20"/>
              </w:rPr>
              <w:t>Telegram</w:t>
            </w:r>
            <w:proofErr w:type="spellEnd"/>
            <w:r w:rsidR="005E00F5">
              <w:rPr>
                <w:rFonts w:ascii="Arial" w:eastAsia="Arial" w:hAnsi="Arial" w:cs="Arial"/>
                <w:sz w:val="20"/>
                <w:szCs w:val="20"/>
              </w:rPr>
              <w:t>.</w:t>
            </w:r>
          </w:p>
        </w:tc>
        <w:tc>
          <w:tcPr>
            <w:tcW w:w="5583" w:type="dxa"/>
            <w:gridSpan w:val="8"/>
            <w:vAlign w:val="center"/>
          </w:tcPr>
          <w:p w14:paraId="6FA02006" w14:textId="77777777" w:rsidR="0078443E" w:rsidRDefault="00B322F3">
            <w:pPr>
              <w:jc w:val="both"/>
            </w:pPr>
            <w:hyperlink r:id="rId10" w:history="1">
              <w:r w:rsidRPr="004E3884">
                <w:rPr>
                  <w:rStyle w:val="Hipervnculo"/>
                  <w:rFonts w:ascii="Arial" w:eastAsia="Arial" w:hAnsi="Arial" w:cs="Arial"/>
                  <w:sz w:val="20"/>
                  <w:szCs w:val="20"/>
                </w:rPr>
                <w:t>https://t.me/MinEnergiaColombia_bot</w:t>
              </w:r>
            </w:hyperlink>
            <w:r>
              <w:t xml:space="preserve"> </w:t>
            </w:r>
          </w:p>
        </w:tc>
      </w:tr>
      <w:tr w:rsidR="0007368C" w14:paraId="192BF16E" w14:textId="77777777" w:rsidTr="008B5992">
        <w:trPr>
          <w:trHeight w:val="556"/>
        </w:trPr>
        <w:tc>
          <w:tcPr>
            <w:tcW w:w="567" w:type="dxa"/>
            <w:shd w:val="clear" w:color="auto" w:fill="D9D9D9" w:themeFill="background1" w:themeFillShade="D9"/>
            <w:vAlign w:val="center"/>
          </w:tcPr>
          <w:p w14:paraId="3813187A" w14:textId="77777777" w:rsidR="0007368C" w:rsidRDefault="0078443E">
            <w:pPr>
              <w:jc w:val="center"/>
              <w:rPr>
                <w:rFonts w:ascii="Arial" w:eastAsia="Arial" w:hAnsi="Arial" w:cs="Arial"/>
                <w:sz w:val="20"/>
                <w:szCs w:val="20"/>
              </w:rPr>
            </w:pPr>
            <w:r>
              <w:rPr>
                <w:rFonts w:ascii="Arial" w:eastAsia="Arial" w:hAnsi="Arial" w:cs="Arial"/>
                <w:sz w:val="20"/>
                <w:szCs w:val="20"/>
              </w:rPr>
              <w:t>4</w:t>
            </w:r>
          </w:p>
        </w:tc>
        <w:tc>
          <w:tcPr>
            <w:tcW w:w="4766" w:type="dxa"/>
            <w:gridSpan w:val="9"/>
            <w:vAlign w:val="center"/>
          </w:tcPr>
          <w:p w14:paraId="4F9EC089" w14:textId="77777777" w:rsidR="004E3884" w:rsidRDefault="004E3884">
            <w:pPr>
              <w:jc w:val="both"/>
              <w:rPr>
                <w:rFonts w:ascii="Arial" w:eastAsia="Arial" w:hAnsi="Arial" w:cs="Arial"/>
                <w:sz w:val="20"/>
                <w:szCs w:val="20"/>
              </w:rPr>
            </w:pPr>
            <w:r w:rsidRPr="004E3884">
              <w:rPr>
                <w:rFonts w:ascii="Arial" w:eastAsia="Arial" w:hAnsi="Arial" w:cs="Arial"/>
                <w:sz w:val="20"/>
                <w:szCs w:val="20"/>
              </w:rPr>
              <w:t xml:space="preserve">Infraestructura tecnológica optimizada: </w:t>
            </w:r>
          </w:p>
          <w:p w14:paraId="184D14CC" w14:textId="77777777" w:rsidR="004E3884" w:rsidRDefault="004E3884" w:rsidP="004E3884">
            <w:pPr>
              <w:pStyle w:val="Prrafodelista"/>
              <w:numPr>
                <w:ilvl w:val="0"/>
                <w:numId w:val="45"/>
              </w:numPr>
              <w:jc w:val="both"/>
              <w:rPr>
                <w:rFonts w:ascii="Arial" w:eastAsia="Arial" w:hAnsi="Arial" w:cs="Arial"/>
                <w:sz w:val="20"/>
                <w:szCs w:val="20"/>
              </w:rPr>
            </w:pPr>
            <w:r>
              <w:rPr>
                <w:rFonts w:ascii="Arial" w:eastAsia="Arial" w:hAnsi="Arial" w:cs="Arial"/>
                <w:sz w:val="20"/>
                <w:szCs w:val="20"/>
              </w:rPr>
              <w:t>R</w:t>
            </w:r>
            <w:r w:rsidRPr="004E3884">
              <w:rPr>
                <w:rFonts w:ascii="Arial" w:eastAsia="Arial" w:hAnsi="Arial" w:cs="Arial"/>
                <w:sz w:val="20"/>
                <w:szCs w:val="20"/>
              </w:rPr>
              <w:t>epositorios GitHub Portal-MME-</w:t>
            </w:r>
            <w:proofErr w:type="spellStart"/>
            <w:r w:rsidRPr="004E3884">
              <w:rPr>
                <w:rFonts w:ascii="Arial" w:eastAsia="Arial" w:hAnsi="Arial" w:cs="Arial"/>
                <w:sz w:val="20"/>
                <w:szCs w:val="20"/>
              </w:rPr>
              <w:t>Frontend</w:t>
            </w:r>
            <w:proofErr w:type="spellEnd"/>
            <w:r>
              <w:rPr>
                <w:rFonts w:ascii="Arial" w:eastAsia="Arial" w:hAnsi="Arial" w:cs="Arial"/>
                <w:sz w:val="20"/>
                <w:szCs w:val="20"/>
              </w:rPr>
              <w:t>.</w:t>
            </w:r>
            <w:r w:rsidRPr="004E3884">
              <w:rPr>
                <w:rFonts w:ascii="Arial" w:eastAsia="Arial" w:hAnsi="Arial" w:cs="Arial"/>
                <w:sz w:val="20"/>
                <w:szCs w:val="20"/>
              </w:rPr>
              <w:t xml:space="preserve"> </w:t>
            </w:r>
          </w:p>
          <w:p w14:paraId="6023A575" w14:textId="77777777" w:rsidR="004E3884" w:rsidRPr="004E3884" w:rsidRDefault="004E3884" w:rsidP="004E3884">
            <w:pPr>
              <w:pStyle w:val="Prrafodelista"/>
              <w:numPr>
                <w:ilvl w:val="0"/>
                <w:numId w:val="45"/>
              </w:numPr>
              <w:jc w:val="both"/>
              <w:rPr>
                <w:rFonts w:ascii="Arial" w:eastAsia="Arial" w:hAnsi="Arial" w:cs="Arial"/>
                <w:sz w:val="20"/>
                <w:szCs w:val="20"/>
              </w:rPr>
            </w:pPr>
            <w:r w:rsidRPr="004E3884">
              <w:rPr>
                <w:rFonts w:ascii="Arial" w:eastAsia="Arial" w:hAnsi="Arial" w:cs="Arial"/>
                <w:sz w:val="20"/>
                <w:szCs w:val="20"/>
              </w:rPr>
              <w:t>Repositorios GitHub  Portal-MME-</w:t>
            </w:r>
            <w:proofErr w:type="spellStart"/>
            <w:r w:rsidRPr="004E3884">
              <w:rPr>
                <w:rFonts w:ascii="Arial" w:eastAsia="Arial" w:hAnsi="Arial" w:cs="Arial"/>
                <w:sz w:val="20"/>
                <w:szCs w:val="20"/>
              </w:rPr>
              <w:t>Backend</w:t>
            </w:r>
            <w:proofErr w:type="spellEnd"/>
            <w:r>
              <w:rPr>
                <w:rFonts w:ascii="Arial" w:eastAsia="Arial" w:hAnsi="Arial" w:cs="Arial"/>
                <w:sz w:val="20"/>
                <w:szCs w:val="20"/>
              </w:rPr>
              <w:t>.</w:t>
            </w:r>
          </w:p>
        </w:tc>
        <w:tc>
          <w:tcPr>
            <w:tcW w:w="5583" w:type="dxa"/>
            <w:gridSpan w:val="8"/>
            <w:vAlign w:val="center"/>
          </w:tcPr>
          <w:p w14:paraId="528F610E" w14:textId="77777777" w:rsidR="004E3884" w:rsidRPr="0066709B" w:rsidRDefault="003745AD" w:rsidP="003745AD">
            <w:pPr>
              <w:pStyle w:val="Prrafodelista"/>
              <w:numPr>
                <w:ilvl w:val="0"/>
                <w:numId w:val="46"/>
              </w:numPr>
              <w:jc w:val="both"/>
              <w:rPr>
                <w:rFonts w:ascii="Arial" w:eastAsia="Arial" w:hAnsi="Arial" w:cs="Arial"/>
                <w:sz w:val="20"/>
                <w:szCs w:val="20"/>
              </w:rPr>
            </w:pPr>
            <w:hyperlink r:id="rId11" w:history="1">
              <w:r w:rsidRPr="00B232A7">
                <w:rPr>
                  <w:rStyle w:val="Hipervnculo"/>
                  <w:rFonts w:ascii="Arial" w:eastAsia="Arial" w:hAnsi="Arial" w:cs="Arial"/>
                  <w:sz w:val="20"/>
                  <w:szCs w:val="20"/>
                </w:rPr>
                <w:t>https://github.com/M3l1ss4C4rd0n4/Portal-MME-Frontend.git</w:t>
              </w:r>
            </w:hyperlink>
          </w:p>
          <w:p w14:paraId="618B30F9" w14:textId="77777777" w:rsidR="0066709B" w:rsidRPr="0066709B" w:rsidRDefault="0066709B" w:rsidP="0066709B">
            <w:pPr>
              <w:jc w:val="both"/>
              <w:rPr>
                <w:rFonts w:ascii="Arial" w:eastAsia="Arial" w:hAnsi="Arial" w:cs="Arial"/>
                <w:sz w:val="20"/>
                <w:szCs w:val="20"/>
              </w:rPr>
            </w:pPr>
          </w:p>
          <w:p w14:paraId="33E2A6F6" w14:textId="77777777" w:rsidR="00185CAB" w:rsidRPr="003745AD" w:rsidRDefault="003745AD" w:rsidP="004E3884">
            <w:pPr>
              <w:pStyle w:val="Prrafodelista"/>
              <w:numPr>
                <w:ilvl w:val="0"/>
                <w:numId w:val="46"/>
              </w:numPr>
              <w:jc w:val="both"/>
              <w:rPr>
                <w:rFonts w:ascii="Arial" w:eastAsia="Arial" w:hAnsi="Arial" w:cs="Arial"/>
                <w:sz w:val="20"/>
                <w:szCs w:val="20"/>
              </w:rPr>
            </w:pPr>
            <w:hyperlink r:id="rId12" w:history="1">
              <w:r w:rsidRPr="00B232A7">
                <w:rPr>
                  <w:rStyle w:val="Hipervnculo"/>
                  <w:rFonts w:ascii="Arial" w:eastAsia="Arial" w:hAnsi="Arial" w:cs="Arial"/>
                  <w:sz w:val="20"/>
                  <w:szCs w:val="20"/>
                </w:rPr>
                <w:t>https://github.com/M3l1ss4C4rd0n4/Portal-MME-Backend.git</w:t>
              </w:r>
            </w:hyperlink>
            <w:r>
              <w:rPr>
                <w:rFonts w:ascii="Arial" w:eastAsia="Arial" w:hAnsi="Arial" w:cs="Arial"/>
                <w:sz w:val="20"/>
                <w:szCs w:val="20"/>
              </w:rPr>
              <w:t xml:space="preserve"> </w:t>
            </w:r>
          </w:p>
        </w:tc>
      </w:tr>
      <w:tr w:rsidR="0007368C" w14:paraId="0F107A0D" w14:textId="77777777" w:rsidTr="008B5992">
        <w:trPr>
          <w:trHeight w:val="655"/>
        </w:trPr>
        <w:tc>
          <w:tcPr>
            <w:tcW w:w="10916" w:type="dxa"/>
            <w:gridSpan w:val="18"/>
            <w:shd w:val="clear" w:color="auto" w:fill="D9D9D9" w:themeFill="background1" w:themeFillShade="D9"/>
            <w:vAlign w:val="center"/>
          </w:tcPr>
          <w:p w14:paraId="45D9B611" w14:textId="77777777" w:rsidR="0007368C" w:rsidRDefault="000741D1">
            <w:pPr>
              <w:jc w:val="both"/>
              <w:rPr>
                <w:rFonts w:ascii="Arial" w:eastAsia="Arial" w:hAnsi="Arial" w:cs="Arial"/>
                <w:b/>
                <w:bCs/>
                <w:sz w:val="20"/>
                <w:szCs w:val="20"/>
              </w:rPr>
            </w:pPr>
            <w:r>
              <w:rPr>
                <w:rFonts w:ascii="Arial" w:eastAsia="Arial" w:hAnsi="Arial" w:cs="Arial"/>
                <w:b/>
                <w:bCs/>
                <w:sz w:val="20"/>
                <w:szCs w:val="20"/>
              </w:rPr>
              <w:t>NOTAS: Previo a la generación del informe el contratista debe cargar en la plataforma SECOP II en el ítem “7- Ejecución del contrato” opción de Documentos de Ejecución del contrato, las evidencias y/o soportes de las actividades realizadas en el mes e incluir en el informe de actividades el link de consulta pública en el que podrán ser consultadas estas.</w:t>
            </w:r>
          </w:p>
          <w:p w14:paraId="4C2A915A" w14:textId="77777777" w:rsidR="0007368C" w:rsidRDefault="0007368C">
            <w:pPr>
              <w:jc w:val="both"/>
              <w:rPr>
                <w:rFonts w:ascii="Arial" w:eastAsia="Arial" w:hAnsi="Arial" w:cs="Arial"/>
                <w:b/>
                <w:bCs/>
                <w:sz w:val="20"/>
                <w:szCs w:val="20"/>
              </w:rPr>
            </w:pPr>
          </w:p>
          <w:p w14:paraId="1817081C" w14:textId="77777777" w:rsidR="0007368C" w:rsidRDefault="000741D1">
            <w:pPr>
              <w:jc w:val="both"/>
              <w:rPr>
                <w:rFonts w:ascii="Arial" w:eastAsia="Arial" w:hAnsi="Arial" w:cs="Arial"/>
                <w:b/>
                <w:bCs/>
                <w:sz w:val="20"/>
                <w:szCs w:val="20"/>
              </w:rPr>
            </w:pPr>
            <w:r>
              <w:rPr>
                <w:rFonts w:ascii="Arial" w:eastAsia="Arial" w:hAnsi="Arial" w:cs="Arial"/>
                <w:b/>
                <w:bCs/>
                <w:sz w:val="20"/>
                <w:szCs w:val="20"/>
              </w:rPr>
              <w:t>Lo anterior deberá ser verificado por parte de la supervisión como requisito para la aprobación de la cuenta del respectivo mes.</w:t>
            </w:r>
          </w:p>
          <w:p w14:paraId="469EC88D" w14:textId="77777777" w:rsidR="0007368C" w:rsidRDefault="0007368C">
            <w:pPr>
              <w:jc w:val="both"/>
              <w:rPr>
                <w:rFonts w:ascii="Arial" w:eastAsia="Arial" w:hAnsi="Arial" w:cs="Arial"/>
                <w:b/>
                <w:bCs/>
                <w:sz w:val="20"/>
                <w:szCs w:val="20"/>
              </w:rPr>
            </w:pPr>
          </w:p>
          <w:p w14:paraId="5480B3C5" w14:textId="77777777" w:rsidR="0007368C" w:rsidRDefault="000741D1">
            <w:pPr>
              <w:jc w:val="both"/>
              <w:rPr>
                <w:rFonts w:ascii="Arial" w:eastAsia="Arial" w:hAnsi="Arial" w:cs="Arial"/>
                <w:b/>
                <w:bCs/>
                <w:sz w:val="20"/>
                <w:szCs w:val="20"/>
              </w:rPr>
            </w:pPr>
            <w:r>
              <w:rPr>
                <w:rFonts w:ascii="Arial" w:eastAsia="Arial" w:hAnsi="Arial" w:cs="Arial"/>
                <w:b/>
                <w:bCs/>
                <w:sz w:val="20"/>
                <w:szCs w:val="20"/>
              </w:rPr>
              <w:t xml:space="preserve">Luego de la aprobación del informe en NEON, el contratista debe cargar en SECOP II, ítem “7-Ejecución del contrato” opción Plan de pagos, el informe con el radicado que genera la plataforma NEON. </w:t>
            </w:r>
          </w:p>
          <w:p w14:paraId="687D71A4" w14:textId="77777777" w:rsidR="0007368C" w:rsidRDefault="0007368C">
            <w:pPr>
              <w:jc w:val="both"/>
              <w:rPr>
                <w:rFonts w:ascii="Arial" w:eastAsia="Arial" w:hAnsi="Arial" w:cs="Arial"/>
                <w:b/>
                <w:bCs/>
                <w:sz w:val="20"/>
                <w:szCs w:val="20"/>
              </w:rPr>
            </w:pPr>
          </w:p>
          <w:p w14:paraId="2F7DA20E" w14:textId="77777777" w:rsidR="0007368C" w:rsidRDefault="000741D1">
            <w:pPr>
              <w:jc w:val="both"/>
              <w:rPr>
                <w:rFonts w:ascii="Arial" w:eastAsia="Arial" w:hAnsi="Arial" w:cs="Arial"/>
                <w:b/>
                <w:bCs/>
                <w:sz w:val="20"/>
                <w:szCs w:val="20"/>
              </w:rPr>
            </w:pPr>
            <w:r>
              <w:rPr>
                <w:rFonts w:ascii="Arial" w:eastAsia="Arial" w:hAnsi="Arial" w:cs="Arial"/>
                <w:b/>
                <w:bCs/>
                <w:sz w:val="20"/>
                <w:szCs w:val="20"/>
              </w:rPr>
              <w:t>Lo anterior deberá ser verificado por parte de la supervisión como requisito para la aprobación de la cuenta del mes siguiente.</w:t>
            </w:r>
          </w:p>
          <w:p w14:paraId="01BEC822" w14:textId="77777777" w:rsidR="0007368C" w:rsidRDefault="0007368C">
            <w:pPr>
              <w:rPr>
                <w:rFonts w:ascii="Arial" w:eastAsia="Arial" w:hAnsi="Arial" w:cs="Arial"/>
                <w:b/>
                <w:bCs/>
                <w:sz w:val="20"/>
                <w:szCs w:val="20"/>
              </w:rPr>
            </w:pPr>
          </w:p>
        </w:tc>
      </w:tr>
      <w:tr w:rsidR="0007368C" w14:paraId="1F436E42" w14:textId="77777777" w:rsidTr="008B5992">
        <w:trPr>
          <w:trHeight w:val="608"/>
        </w:trPr>
        <w:tc>
          <w:tcPr>
            <w:tcW w:w="10916" w:type="dxa"/>
            <w:gridSpan w:val="18"/>
            <w:shd w:val="clear" w:color="auto" w:fill="ACB9CA"/>
            <w:vAlign w:val="center"/>
          </w:tcPr>
          <w:p w14:paraId="0626F2F6"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LINK DE VERIFICACIÓN DE EVIDENCIAS, SECOP II.</w:t>
            </w:r>
          </w:p>
        </w:tc>
      </w:tr>
      <w:tr w:rsidR="0007368C" w14:paraId="7A6C70A1" w14:textId="77777777" w:rsidTr="008B5992">
        <w:trPr>
          <w:trHeight w:val="608"/>
        </w:trPr>
        <w:tc>
          <w:tcPr>
            <w:tcW w:w="10916" w:type="dxa"/>
            <w:gridSpan w:val="18"/>
            <w:vAlign w:val="center"/>
          </w:tcPr>
          <w:p w14:paraId="78E997DD" w14:textId="77777777" w:rsidR="0007368C" w:rsidRDefault="0007368C">
            <w:pPr>
              <w:jc w:val="center"/>
              <w:rPr>
                <w:rFonts w:ascii="Arial" w:eastAsia="Arial" w:hAnsi="Arial" w:cs="Arial"/>
                <w:b/>
                <w:bCs/>
                <w:sz w:val="20"/>
                <w:szCs w:val="20"/>
              </w:rPr>
            </w:pPr>
          </w:p>
          <w:p w14:paraId="3473FAD6" w14:textId="77777777" w:rsidR="69D62AE2" w:rsidRDefault="69D62AE2" w:rsidP="181A6908">
            <w:pPr>
              <w:jc w:val="center"/>
              <w:rPr>
                <w:rFonts w:ascii="Arial" w:eastAsia="Arial" w:hAnsi="Arial" w:cs="Arial"/>
                <w:b/>
                <w:bCs/>
                <w:sz w:val="20"/>
                <w:szCs w:val="20"/>
              </w:rPr>
            </w:pPr>
            <w:hyperlink r:id="rId13">
              <w:r w:rsidRPr="181A6908">
                <w:rPr>
                  <w:rStyle w:val="Hipervnculo"/>
                  <w:rFonts w:ascii="Arial" w:eastAsia="Arial" w:hAnsi="Arial" w:cs="Arial"/>
                  <w:b/>
                  <w:bCs/>
                  <w:sz w:val="20"/>
                  <w:szCs w:val="20"/>
                </w:rPr>
                <w:t>https://community.secop.gov.co/Public/Tendering/OpportunityDetail/Index?noticeUID=CO1.NTC.9456706&amp;isFromPublicArea=True&amp;isModal=true&amp;asPopupView=true</w:t>
              </w:r>
            </w:hyperlink>
          </w:p>
          <w:p w14:paraId="606ABFD4" w14:textId="77777777" w:rsidR="181A6908" w:rsidRDefault="181A6908" w:rsidP="181A6908">
            <w:pPr>
              <w:jc w:val="center"/>
              <w:rPr>
                <w:rFonts w:ascii="Arial" w:eastAsia="Arial" w:hAnsi="Arial" w:cs="Arial"/>
                <w:b/>
                <w:bCs/>
                <w:color w:val="1155CC"/>
                <w:sz w:val="20"/>
                <w:szCs w:val="20"/>
                <w:u w:val="single"/>
              </w:rPr>
            </w:pPr>
          </w:p>
          <w:p w14:paraId="7A4E0AEB" w14:textId="77777777" w:rsidR="0007368C" w:rsidRDefault="0007368C" w:rsidP="181A6908">
            <w:pPr>
              <w:jc w:val="center"/>
              <w:rPr>
                <w:rFonts w:ascii="Arial" w:eastAsia="Arial" w:hAnsi="Arial" w:cs="Arial"/>
                <w:b/>
                <w:bCs/>
                <w:sz w:val="20"/>
                <w:szCs w:val="20"/>
              </w:rPr>
            </w:pPr>
          </w:p>
          <w:p w14:paraId="1F05D096" w14:textId="77777777" w:rsidR="0007368C" w:rsidRDefault="3E629038" w:rsidP="181A6908">
            <w:pPr>
              <w:jc w:val="center"/>
              <w:rPr>
                <w:rFonts w:ascii="Arial" w:eastAsia="Arial" w:hAnsi="Arial" w:cs="Arial"/>
                <w:b/>
                <w:bCs/>
                <w:sz w:val="20"/>
                <w:szCs w:val="20"/>
              </w:rPr>
            </w:pPr>
            <w:r w:rsidRPr="181A6908">
              <w:rPr>
                <w:rFonts w:ascii="Arial" w:eastAsia="Arial" w:hAnsi="Arial" w:cs="Arial"/>
                <w:b/>
                <w:bCs/>
                <w:sz w:val="20"/>
                <w:szCs w:val="20"/>
              </w:rPr>
              <w:t>LINK DE EVIDENCIAS CARPETA DE DIRECCIÓN DE ENERGÍA</w:t>
            </w:r>
            <w:r w:rsidR="5ED3069A" w:rsidRPr="181A6908">
              <w:rPr>
                <w:rFonts w:ascii="Arial" w:eastAsia="Arial" w:hAnsi="Arial" w:cs="Arial"/>
                <w:b/>
                <w:bCs/>
                <w:sz w:val="20"/>
                <w:szCs w:val="20"/>
              </w:rPr>
              <w:t xml:space="preserve"> 2025</w:t>
            </w:r>
            <w:r w:rsidRPr="181A6908">
              <w:rPr>
                <w:rFonts w:ascii="Arial" w:eastAsia="Arial" w:hAnsi="Arial" w:cs="Arial"/>
                <w:b/>
                <w:bCs/>
                <w:sz w:val="20"/>
                <w:szCs w:val="20"/>
              </w:rPr>
              <w:t>:</w:t>
            </w:r>
            <w:r w:rsidR="4CEABA24" w:rsidRPr="181A6908">
              <w:rPr>
                <w:rFonts w:ascii="Arial" w:eastAsia="Arial" w:hAnsi="Arial" w:cs="Arial"/>
                <w:b/>
                <w:bCs/>
                <w:sz w:val="20"/>
                <w:szCs w:val="20"/>
              </w:rPr>
              <w:t xml:space="preserve"> </w:t>
            </w:r>
          </w:p>
          <w:p w14:paraId="3D1FBDAB" w14:textId="77777777" w:rsidR="0007368C" w:rsidRDefault="3E629038">
            <w:pPr>
              <w:jc w:val="center"/>
              <w:rPr>
                <w:rFonts w:ascii="Arial" w:eastAsia="Arial" w:hAnsi="Arial" w:cs="Arial"/>
                <w:b/>
                <w:bCs/>
                <w:sz w:val="20"/>
                <w:szCs w:val="20"/>
              </w:rPr>
            </w:pPr>
            <w:r w:rsidRPr="181A6908">
              <w:rPr>
                <w:rFonts w:ascii="Arial" w:eastAsia="Arial" w:hAnsi="Arial" w:cs="Arial"/>
                <w:b/>
                <w:bCs/>
                <w:sz w:val="20"/>
                <w:szCs w:val="20"/>
              </w:rPr>
              <w:t xml:space="preserve"> </w:t>
            </w:r>
            <w:hyperlink r:id="rId14">
              <w:r w:rsidR="5B92D926" w:rsidRPr="181A6908">
                <w:rPr>
                  <w:rStyle w:val="Hipervnculo"/>
                  <w:rFonts w:ascii="Arial" w:eastAsia="Arial" w:hAnsi="Arial" w:cs="Arial"/>
                  <w:b/>
                  <w:bCs/>
                  <w:sz w:val="20"/>
                  <w:szCs w:val="20"/>
                </w:rPr>
                <w:t xml:space="preserve">evidencias </w:t>
              </w:r>
              <w:proofErr w:type="spellStart"/>
              <w:r w:rsidR="5B92D926" w:rsidRPr="181A6908">
                <w:rPr>
                  <w:rStyle w:val="Hipervnculo"/>
                  <w:rFonts w:ascii="Arial" w:eastAsia="Arial" w:hAnsi="Arial" w:cs="Arial"/>
                  <w:b/>
                  <w:bCs/>
                  <w:sz w:val="20"/>
                  <w:szCs w:val="20"/>
                </w:rPr>
                <w:t>melissa</w:t>
              </w:r>
              <w:proofErr w:type="spellEnd"/>
              <w:r w:rsidR="5B92D926" w:rsidRPr="181A6908">
                <w:rPr>
                  <w:rStyle w:val="Hipervnculo"/>
                  <w:rFonts w:ascii="Arial" w:eastAsia="Arial" w:hAnsi="Arial" w:cs="Arial"/>
                  <w:b/>
                  <w:bCs/>
                  <w:sz w:val="20"/>
                  <w:szCs w:val="20"/>
                </w:rPr>
                <w:t xml:space="preserve"> cardona 2026</w:t>
              </w:r>
            </w:hyperlink>
          </w:p>
          <w:p w14:paraId="05BC2549" w14:textId="77777777" w:rsidR="181A6908" w:rsidRDefault="181A6908" w:rsidP="181A6908">
            <w:pPr>
              <w:jc w:val="center"/>
              <w:rPr>
                <w:rFonts w:ascii="Arial" w:eastAsia="Arial" w:hAnsi="Arial" w:cs="Arial"/>
                <w:b/>
                <w:bCs/>
                <w:sz w:val="20"/>
                <w:szCs w:val="20"/>
              </w:rPr>
            </w:pPr>
          </w:p>
          <w:p w14:paraId="1DEF2508" w14:textId="77777777" w:rsidR="0007368C" w:rsidRDefault="0007368C">
            <w:pPr>
              <w:jc w:val="center"/>
              <w:rPr>
                <w:rFonts w:ascii="Arial" w:eastAsia="Arial" w:hAnsi="Arial" w:cs="Arial"/>
                <w:b/>
                <w:bCs/>
                <w:sz w:val="20"/>
                <w:szCs w:val="20"/>
              </w:rPr>
            </w:pPr>
          </w:p>
        </w:tc>
      </w:tr>
      <w:tr w:rsidR="0007368C" w14:paraId="3837E80C" w14:textId="77777777" w:rsidTr="008B5992">
        <w:trPr>
          <w:trHeight w:val="364"/>
        </w:trPr>
        <w:tc>
          <w:tcPr>
            <w:tcW w:w="10916" w:type="dxa"/>
            <w:gridSpan w:val="18"/>
            <w:shd w:val="clear" w:color="auto" w:fill="ACB9CA"/>
            <w:vAlign w:val="center"/>
          </w:tcPr>
          <w:p w14:paraId="2D29D0B1"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CONTRATISTA</w:t>
            </w:r>
          </w:p>
        </w:tc>
      </w:tr>
      <w:tr w:rsidR="0007368C" w14:paraId="5C5B3667" w14:textId="77777777" w:rsidTr="008B5992">
        <w:trPr>
          <w:trHeight w:val="1053"/>
        </w:trPr>
        <w:tc>
          <w:tcPr>
            <w:tcW w:w="1888" w:type="dxa"/>
            <w:gridSpan w:val="5"/>
            <w:shd w:val="clear" w:color="auto" w:fill="D9D9D9" w:themeFill="background1" w:themeFillShade="D9"/>
            <w:vAlign w:val="center"/>
          </w:tcPr>
          <w:p w14:paraId="53CDF4B7" w14:textId="77777777" w:rsidR="0007368C" w:rsidRDefault="000741D1">
            <w:pPr>
              <w:ind w:firstLine="200"/>
              <w:rPr>
                <w:rFonts w:ascii="Arial" w:eastAsia="Arial" w:hAnsi="Arial" w:cs="Arial"/>
                <w:sz w:val="20"/>
                <w:szCs w:val="20"/>
              </w:rPr>
            </w:pPr>
            <w:r>
              <w:rPr>
                <w:rFonts w:ascii="Arial" w:eastAsia="Arial" w:hAnsi="Arial" w:cs="Arial"/>
                <w:sz w:val="20"/>
                <w:szCs w:val="20"/>
              </w:rPr>
              <w:t>FIRMA</w:t>
            </w:r>
          </w:p>
        </w:tc>
        <w:tc>
          <w:tcPr>
            <w:tcW w:w="9028" w:type="dxa"/>
            <w:gridSpan w:val="13"/>
            <w:vAlign w:val="center"/>
          </w:tcPr>
          <w:p w14:paraId="1F3200F3" w14:textId="77777777" w:rsidR="0007368C" w:rsidRDefault="000741D1">
            <w:pPr>
              <w:rPr>
                <w:rFonts w:ascii="Arial" w:eastAsia="Arial" w:hAnsi="Arial" w:cs="Arial"/>
                <w:b/>
                <w:bCs/>
                <w:sz w:val="20"/>
                <w:szCs w:val="20"/>
              </w:rPr>
            </w:pPr>
            <w:r>
              <w:rPr>
                <w:rFonts w:ascii="Arial" w:eastAsia="Arial" w:hAnsi="Arial" w:cs="Arial"/>
                <w:b/>
                <w:bCs/>
                <w:noProof/>
                <w:sz w:val="20"/>
                <w:szCs w:val="20"/>
              </w:rPr>
              <w:drawing>
                <wp:inline distT="0" distB="0" distL="0" distR="0" wp14:anchorId="6E0CA67B" wp14:editId="6E0CA67C">
                  <wp:extent cx="1688640" cy="1662718"/>
                  <wp:effectExtent l="104845" t="103008" r="104845" b="103008"/>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rot="16658281">
                            <a:off x="0" y="0"/>
                            <a:ext cx="1688640" cy="1662718"/>
                          </a:xfrm>
                          <a:prstGeom prst="rect">
                            <a:avLst/>
                          </a:prstGeom>
                          <a:ln/>
                        </pic:spPr>
                      </pic:pic>
                    </a:graphicData>
                  </a:graphic>
                </wp:inline>
              </w:drawing>
            </w:r>
          </w:p>
        </w:tc>
      </w:tr>
    </w:tbl>
    <w:p w14:paraId="3242FC3D" w14:textId="12186581" w:rsidR="181A6908" w:rsidRDefault="181A6908" w:rsidP="181A6908"/>
    <w:p w14:paraId="4ED37C70" w14:textId="0AB49121" w:rsidR="181A6908" w:rsidRDefault="181A6908" w:rsidP="181A6908"/>
    <w:sectPr w:rsidR="181A6908">
      <w:headerReference w:type="even" r:id="rId16"/>
      <w:headerReference w:type="default" r:id="rId17"/>
      <w:footerReference w:type="even" r:id="rId18"/>
      <w:footerReference w:type="default" r:id="rId19"/>
      <w:headerReference w:type="first" r:id="rId20"/>
      <w:footerReference w:type="first" r:id="rId21"/>
      <w:pgSz w:w="12240" w:h="15840"/>
      <w:pgMar w:top="1417" w:right="900" w:bottom="1417" w:left="1701" w:header="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6D416" w14:textId="77777777" w:rsidR="00FA4556" w:rsidRDefault="00FA4556">
      <w:r>
        <w:separator/>
      </w:r>
    </w:p>
  </w:endnote>
  <w:endnote w:type="continuationSeparator" w:id="0">
    <w:p w14:paraId="4A01DD53" w14:textId="77777777" w:rsidR="00FA4556" w:rsidRDefault="00FA45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C4B2C64-AE40-4E49-8919-0B1469719569}"/>
    <w:embedBold r:id="rId2" w:fontKey="{2D8D5AF4-42D3-48EA-A3C4-EF361A6D31FC}"/>
  </w:font>
  <w:font w:name="Georgia">
    <w:panose1 w:val="02040502050405020303"/>
    <w:charset w:val="00"/>
    <w:family w:val="roman"/>
    <w:pitch w:val="variable"/>
    <w:sig w:usb0="00000287" w:usb1="00000000" w:usb2="00000000" w:usb3="00000000" w:csb0="0000009F" w:csb1="00000000"/>
    <w:embedItalic r:id="rId3" w:fontKey="{BC9548AA-61A9-496A-A3F0-859CBD09E605}"/>
  </w:font>
  <w:font w:name="Segoe UI">
    <w:panose1 w:val="020B0502040204020203"/>
    <w:charset w:val="00"/>
    <w:family w:val="swiss"/>
    <w:pitch w:val="variable"/>
    <w:sig w:usb0="E4002EFF" w:usb1="C000E47F" w:usb2="00000009" w:usb3="00000000" w:csb0="000001FF" w:csb1="00000000"/>
    <w:embedRegular r:id="rId4" w:fontKey="{BE3DA4D6-D8FC-4B93-919F-FBC3D2DB7D2C}"/>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5FCF6BD4-912B-4D7B-9D56-9308510665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EEB91" w14:textId="77777777" w:rsidR="005E6E32" w:rsidRDefault="005E6E32">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51581" w14:textId="77777777" w:rsidR="005E6E32" w:rsidRDefault="005E6E32">
    <w:pPr>
      <w:pBdr>
        <w:top w:val="nil"/>
        <w:left w:val="nil"/>
        <w:bottom w:val="nil"/>
        <w:right w:val="nil"/>
        <w:between w:val="nil"/>
      </w:pBdr>
      <w:tabs>
        <w:tab w:val="center" w:pos="4419"/>
        <w:tab w:val="right" w:pos="8838"/>
      </w:tabs>
      <w:jc w:val="right"/>
      <w:rPr>
        <w:rFonts w:ascii="Arial" w:eastAsia="Arial" w:hAnsi="Arial" w:cs="Arial"/>
        <w:color w:val="000000"/>
        <w:sz w:val="16"/>
        <w:szCs w:val="16"/>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r>
      <w:rPr>
        <w:rFonts w:ascii="Arial" w:eastAsia="Arial" w:hAnsi="Arial" w:cs="Arial"/>
        <w:color w:val="000000"/>
        <w:sz w:val="16"/>
        <w:szCs w:val="16"/>
      </w:rPr>
      <w:fldChar w:fldCharType="begin"/>
    </w:r>
    <w:r>
      <w:rPr>
        <w:rFonts w:ascii="Arial" w:eastAsia="Arial" w:hAnsi="Arial" w:cs="Arial"/>
        <w:color w:val="000000"/>
        <w:sz w:val="16"/>
        <w:szCs w:val="16"/>
      </w:rPr>
      <w:instrText>NUMPAGES</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2</w:t>
    </w:r>
    <w:r>
      <w:rPr>
        <w:rFonts w:ascii="Arial" w:eastAsia="Arial" w:hAnsi="Arial" w:cs="Arial"/>
        <w:color w:val="000000"/>
        <w:sz w:val="16"/>
        <w:szCs w:val="16"/>
      </w:rPr>
      <w:fldChar w:fldCharType="end"/>
    </w:r>
  </w:p>
  <w:p w14:paraId="1156C61D" w14:textId="77777777" w:rsidR="005E6E32" w:rsidRDefault="005E6E32">
    <w:pPr>
      <w:pBdr>
        <w:top w:val="nil"/>
        <w:left w:val="nil"/>
        <w:bottom w:val="nil"/>
        <w:right w:val="nil"/>
        <w:between w:val="nil"/>
      </w:pBdr>
      <w:tabs>
        <w:tab w:val="center" w:pos="4419"/>
        <w:tab w:val="right" w:pos="8838"/>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99D6C" w14:textId="77777777" w:rsidR="005E6E32" w:rsidRDefault="005E6E32">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40026" w14:textId="77777777" w:rsidR="00FA4556" w:rsidRDefault="00FA4556">
      <w:r>
        <w:separator/>
      </w:r>
    </w:p>
  </w:footnote>
  <w:footnote w:type="continuationSeparator" w:id="0">
    <w:p w14:paraId="44AE10D2" w14:textId="77777777" w:rsidR="00FA4556" w:rsidRDefault="00FA45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D609E" w14:textId="77777777" w:rsidR="005E6E32" w:rsidRDefault="005E6E32">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B5CA2" w14:textId="77777777" w:rsidR="005E6E32" w:rsidRDefault="005E6E32">
    <w:bookmarkStart w:id="0" w:name="_foul76x2mgly" w:colFirst="0" w:colLast="0"/>
    <w:bookmarkEnd w:id="0"/>
  </w:p>
  <w:p w14:paraId="608DB646" w14:textId="77777777" w:rsidR="005E6E32" w:rsidRDefault="005E6E32"/>
  <w:tbl>
    <w:tblPr>
      <w:tblStyle w:val="a0"/>
      <w:tblW w:w="11511" w:type="dxa"/>
      <w:tblInd w:w="-1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1"/>
      <w:gridCol w:w="7121"/>
      <w:gridCol w:w="1418"/>
      <w:gridCol w:w="1411"/>
    </w:tblGrid>
    <w:tr w:rsidR="005E6E32" w14:paraId="536AEC66" w14:textId="77777777">
      <w:trPr>
        <w:trHeight w:val="841"/>
      </w:trPr>
      <w:tc>
        <w:tcPr>
          <w:tcW w:w="1561" w:type="dxa"/>
          <w:vMerge w:val="restart"/>
        </w:tcPr>
        <w:p w14:paraId="37968C59" w14:textId="77777777" w:rsidR="005E6E32" w:rsidRDefault="005E6E32">
          <w:pPr>
            <w:jc w:val="center"/>
            <w:rPr>
              <w:rFonts w:ascii="Arial" w:eastAsia="Arial" w:hAnsi="Arial" w:cs="Arial"/>
              <w:b/>
              <w:bCs/>
            </w:rPr>
          </w:pPr>
          <w:r>
            <w:rPr>
              <w:noProof/>
            </w:rPr>
            <w:drawing>
              <wp:inline distT="0" distB="0" distL="0" distR="0" wp14:anchorId="6E0CA695" wp14:editId="6E0CA696">
                <wp:extent cx="751840" cy="741161"/>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1840" cy="741161"/>
                        </a:xfrm>
                        <a:prstGeom prst="rect">
                          <a:avLst/>
                        </a:prstGeom>
                        <a:ln/>
                      </pic:spPr>
                    </pic:pic>
                  </a:graphicData>
                </a:graphic>
              </wp:inline>
            </w:drawing>
          </w:r>
        </w:p>
      </w:tc>
      <w:tc>
        <w:tcPr>
          <w:tcW w:w="7121" w:type="dxa"/>
          <w:vMerge w:val="restart"/>
          <w:vAlign w:val="center"/>
        </w:tcPr>
        <w:p w14:paraId="259301E8" w14:textId="77777777" w:rsidR="005E6E32" w:rsidRDefault="005E6E32">
          <w:pPr>
            <w:jc w:val="center"/>
            <w:rPr>
              <w:rFonts w:ascii="Arial" w:eastAsia="Arial" w:hAnsi="Arial" w:cs="Arial"/>
              <w:b/>
              <w:bCs/>
            </w:rPr>
          </w:pPr>
          <w:bookmarkStart w:id="1" w:name="_990l7kw5ujf9" w:colFirst="0" w:colLast="0"/>
          <w:bookmarkEnd w:id="1"/>
          <w:r>
            <w:rPr>
              <w:rFonts w:ascii="Arial" w:eastAsia="Arial" w:hAnsi="Arial" w:cs="Arial"/>
              <w:b/>
              <w:bCs/>
            </w:rPr>
            <w:t>FORMATO INFORME MENSUAL DE ACTIVIDADES SERVICIOS PROFESIONALES Y DE APOYO A LA GESTIÓN MINISTERIO DE MINAS Y ENERGÍA</w:t>
          </w:r>
        </w:p>
      </w:tc>
      <w:tc>
        <w:tcPr>
          <w:tcW w:w="2829" w:type="dxa"/>
          <w:gridSpan w:val="2"/>
          <w:vAlign w:val="center"/>
        </w:tcPr>
        <w:p w14:paraId="13BCF760" w14:textId="77777777" w:rsidR="005E6E32" w:rsidRDefault="005E6E32">
          <w:pPr>
            <w:ind w:left="-113" w:right="-113"/>
            <w:jc w:val="center"/>
            <w:rPr>
              <w:rFonts w:ascii="Arial" w:eastAsia="Arial" w:hAnsi="Arial" w:cs="Arial"/>
            </w:rPr>
          </w:pPr>
          <w:r>
            <w:rPr>
              <w:noProof/>
            </w:rPr>
            <w:drawing>
              <wp:anchor distT="0" distB="0" distL="114300" distR="114300" simplePos="0" relativeHeight="251658240" behindDoc="0" locked="0" layoutInCell="1" hidden="0" allowOverlap="1" wp14:anchorId="6E0CA697" wp14:editId="6E0CA698">
                <wp:simplePos x="0" y="0"/>
                <wp:positionH relativeFrom="column">
                  <wp:posOffset>-76197</wp:posOffset>
                </wp:positionH>
                <wp:positionV relativeFrom="paragraph">
                  <wp:posOffset>-1901</wp:posOffset>
                </wp:positionV>
                <wp:extent cx="1819275" cy="55245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l="11186" t="22450" r="11233" b="21881"/>
                        <a:stretch>
                          <a:fillRect/>
                        </a:stretch>
                      </pic:blipFill>
                      <pic:spPr>
                        <a:xfrm>
                          <a:off x="0" y="0"/>
                          <a:ext cx="1819275" cy="552450"/>
                        </a:xfrm>
                        <a:prstGeom prst="rect">
                          <a:avLst/>
                        </a:prstGeom>
                        <a:ln/>
                      </pic:spPr>
                    </pic:pic>
                  </a:graphicData>
                </a:graphic>
              </wp:anchor>
            </w:drawing>
          </w:r>
        </w:p>
      </w:tc>
    </w:tr>
    <w:tr w:rsidR="005E6E32" w14:paraId="55D42361" w14:textId="77777777">
      <w:trPr>
        <w:trHeight w:val="227"/>
      </w:trPr>
      <w:tc>
        <w:tcPr>
          <w:tcW w:w="1561" w:type="dxa"/>
          <w:vMerge/>
        </w:tcPr>
        <w:p w14:paraId="47FBECAE" w14:textId="77777777" w:rsidR="005E6E32" w:rsidRDefault="005E6E32">
          <w:pPr>
            <w:widowControl w:val="0"/>
            <w:pBdr>
              <w:top w:val="nil"/>
              <w:left w:val="nil"/>
              <w:bottom w:val="nil"/>
              <w:right w:val="nil"/>
              <w:between w:val="nil"/>
            </w:pBdr>
            <w:spacing w:line="276" w:lineRule="auto"/>
            <w:rPr>
              <w:rFonts w:ascii="Arial" w:eastAsia="Arial" w:hAnsi="Arial" w:cs="Arial"/>
            </w:rPr>
          </w:pPr>
        </w:p>
      </w:tc>
      <w:tc>
        <w:tcPr>
          <w:tcW w:w="7121" w:type="dxa"/>
          <w:vMerge/>
          <w:vAlign w:val="center"/>
        </w:tcPr>
        <w:p w14:paraId="26B3B112" w14:textId="77777777" w:rsidR="005E6E32" w:rsidRDefault="005E6E32">
          <w:pPr>
            <w:widowControl w:val="0"/>
            <w:pBdr>
              <w:top w:val="nil"/>
              <w:left w:val="nil"/>
              <w:bottom w:val="nil"/>
              <w:right w:val="nil"/>
              <w:between w:val="nil"/>
            </w:pBdr>
            <w:spacing w:line="276" w:lineRule="auto"/>
            <w:rPr>
              <w:rFonts w:ascii="Arial" w:eastAsia="Arial" w:hAnsi="Arial" w:cs="Arial"/>
            </w:rPr>
          </w:pPr>
        </w:p>
      </w:tc>
      <w:tc>
        <w:tcPr>
          <w:tcW w:w="2829" w:type="dxa"/>
          <w:gridSpan w:val="2"/>
          <w:tcMar>
            <w:left w:w="108" w:type="dxa"/>
            <w:right w:w="108" w:type="dxa"/>
          </w:tcMar>
          <w:vAlign w:val="center"/>
        </w:tcPr>
        <w:p w14:paraId="569CBB8E" w14:textId="77777777" w:rsidR="005E6E32" w:rsidRDefault="005E6E32">
          <w:pPr>
            <w:jc w:val="center"/>
            <w:rPr>
              <w:rFonts w:ascii="Arial" w:eastAsia="Arial" w:hAnsi="Arial" w:cs="Arial"/>
              <w:sz w:val="14"/>
              <w:szCs w:val="14"/>
            </w:rPr>
          </w:pPr>
          <w:r>
            <w:rPr>
              <w:rFonts w:ascii="Arial" w:eastAsia="Arial" w:hAnsi="Arial" w:cs="Arial"/>
              <w:sz w:val="14"/>
              <w:szCs w:val="14"/>
            </w:rPr>
            <w:t>T-GC-F-24</w:t>
          </w:r>
        </w:p>
      </w:tc>
    </w:tr>
    <w:tr w:rsidR="005E6E32" w14:paraId="72E5553E" w14:textId="77777777">
      <w:trPr>
        <w:trHeight w:val="227"/>
      </w:trPr>
      <w:tc>
        <w:tcPr>
          <w:tcW w:w="1561" w:type="dxa"/>
          <w:vMerge/>
        </w:tcPr>
        <w:p w14:paraId="465E368D" w14:textId="77777777" w:rsidR="005E6E32" w:rsidRDefault="005E6E32">
          <w:pPr>
            <w:widowControl w:val="0"/>
            <w:pBdr>
              <w:top w:val="nil"/>
              <w:left w:val="nil"/>
              <w:bottom w:val="nil"/>
              <w:right w:val="nil"/>
              <w:between w:val="nil"/>
            </w:pBdr>
            <w:spacing w:line="276" w:lineRule="auto"/>
            <w:rPr>
              <w:rFonts w:ascii="Arial" w:eastAsia="Arial" w:hAnsi="Arial" w:cs="Arial"/>
              <w:sz w:val="14"/>
              <w:szCs w:val="14"/>
            </w:rPr>
          </w:pPr>
        </w:p>
      </w:tc>
      <w:tc>
        <w:tcPr>
          <w:tcW w:w="7121" w:type="dxa"/>
          <w:vMerge/>
          <w:vAlign w:val="center"/>
        </w:tcPr>
        <w:p w14:paraId="275F91CC" w14:textId="77777777" w:rsidR="005E6E32" w:rsidRDefault="005E6E32">
          <w:pPr>
            <w:widowControl w:val="0"/>
            <w:pBdr>
              <w:top w:val="nil"/>
              <w:left w:val="nil"/>
              <w:bottom w:val="nil"/>
              <w:right w:val="nil"/>
              <w:between w:val="nil"/>
            </w:pBdr>
            <w:spacing w:line="276" w:lineRule="auto"/>
            <w:rPr>
              <w:rFonts w:ascii="Arial" w:eastAsia="Arial" w:hAnsi="Arial" w:cs="Arial"/>
              <w:sz w:val="14"/>
              <w:szCs w:val="14"/>
            </w:rPr>
          </w:pPr>
        </w:p>
      </w:tc>
      <w:tc>
        <w:tcPr>
          <w:tcW w:w="1418" w:type="dxa"/>
          <w:tcMar>
            <w:left w:w="108" w:type="dxa"/>
            <w:right w:w="108" w:type="dxa"/>
          </w:tcMar>
          <w:vAlign w:val="center"/>
        </w:tcPr>
        <w:p w14:paraId="1868F908" w14:textId="77777777" w:rsidR="005E6E32" w:rsidRDefault="005E6E32">
          <w:pPr>
            <w:jc w:val="center"/>
            <w:rPr>
              <w:rFonts w:ascii="Arial" w:eastAsia="Arial" w:hAnsi="Arial" w:cs="Arial"/>
              <w:sz w:val="14"/>
              <w:szCs w:val="14"/>
            </w:rPr>
          </w:pPr>
          <w:r>
            <w:rPr>
              <w:rFonts w:ascii="Arial" w:eastAsia="Arial" w:hAnsi="Arial" w:cs="Arial"/>
              <w:sz w:val="14"/>
              <w:szCs w:val="14"/>
            </w:rPr>
            <w:t>05-06-2023</w:t>
          </w:r>
        </w:p>
      </w:tc>
      <w:tc>
        <w:tcPr>
          <w:tcW w:w="1411" w:type="dxa"/>
          <w:tcMar>
            <w:left w:w="108" w:type="dxa"/>
            <w:right w:w="108" w:type="dxa"/>
          </w:tcMar>
          <w:vAlign w:val="center"/>
        </w:tcPr>
        <w:p w14:paraId="0E266B0C" w14:textId="77777777" w:rsidR="005E6E32" w:rsidRDefault="005E6E32">
          <w:pPr>
            <w:tabs>
              <w:tab w:val="left" w:pos="1061"/>
            </w:tabs>
            <w:jc w:val="center"/>
            <w:rPr>
              <w:rFonts w:ascii="Arial" w:eastAsia="Arial" w:hAnsi="Arial" w:cs="Arial"/>
              <w:sz w:val="14"/>
              <w:szCs w:val="14"/>
            </w:rPr>
          </w:pPr>
          <w:r>
            <w:rPr>
              <w:rFonts w:ascii="Arial" w:eastAsia="Arial" w:hAnsi="Arial" w:cs="Arial"/>
              <w:sz w:val="14"/>
              <w:szCs w:val="14"/>
            </w:rPr>
            <w:t>V-4</w:t>
          </w:r>
        </w:p>
      </w:tc>
    </w:tr>
  </w:tbl>
  <w:p w14:paraId="630419F7" w14:textId="77777777" w:rsidR="005E6E32" w:rsidRDefault="005E6E32">
    <w:pPr>
      <w:pBdr>
        <w:top w:val="nil"/>
        <w:left w:val="nil"/>
        <w:bottom w:val="nil"/>
        <w:right w:val="nil"/>
        <w:between w:val="nil"/>
      </w:pBdr>
      <w:tabs>
        <w:tab w:val="center" w:pos="4419"/>
        <w:tab w:val="right" w:pos="8838"/>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C9332" w14:textId="77777777" w:rsidR="005E6E32" w:rsidRDefault="005E6E32">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7E27"/>
    <w:multiLevelType w:val="hybridMultilevel"/>
    <w:tmpl w:val="FFFFFFFF"/>
    <w:lvl w:ilvl="0" w:tplc="D188CDDE">
      <w:start w:val="1"/>
      <w:numFmt w:val="bullet"/>
      <w:lvlText w:val=""/>
      <w:lvlJc w:val="left"/>
      <w:pPr>
        <w:ind w:left="720" w:hanging="360"/>
      </w:pPr>
      <w:rPr>
        <w:rFonts w:ascii="Symbol" w:hAnsi="Symbol" w:hint="default"/>
      </w:rPr>
    </w:lvl>
    <w:lvl w:ilvl="1" w:tplc="4A0E7080">
      <w:start w:val="1"/>
      <w:numFmt w:val="bullet"/>
      <w:lvlText w:val="o"/>
      <w:lvlJc w:val="left"/>
      <w:pPr>
        <w:ind w:left="1440" w:hanging="360"/>
      </w:pPr>
      <w:rPr>
        <w:rFonts w:ascii="Courier New" w:hAnsi="Courier New" w:hint="default"/>
      </w:rPr>
    </w:lvl>
    <w:lvl w:ilvl="2" w:tplc="60CE1620">
      <w:start w:val="1"/>
      <w:numFmt w:val="bullet"/>
      <w:lvlText w:val=""/>
      <w:lvlJc w:val="left"/>
      <w:pPr>
        <w:ind w:left="2160" w:hanging="360"/>
      </w:pPr>
      <w:rPr>
        <w:rFonts w:ascii="Wingdings" w:hAnsi="Wingdings" w:hint="default"/>
      </w:rPr>
    </w:lvl>
    <w:lvl w:ilvl="3" w:tplc="09EE2DA2">
      <w:start w:val="1"/>
      <w:numFmt w:val="bullet"/>
      <w:lvlText w:val=""/>
      <w:lvlJc w:val="left"/>
      <w:pPr>
        <w:ind w:left="2880" w:hanging="360"/>
      </w:pPr>
      <w:rPr>
        <w:rFonts w:ascii="Symbol" w:hAnsi="Symbol" w:hint="default"/>
      </w:rPr>
    </w:lvl>
    <w:lvl w:ilvl="4" w:tplc="084E1D38">
      <w:start w:val="1"/>
      <w:numFmt w:val="bullet"/>
      <w:lvlText w:val="o"/>
      <w:lvlJc w:val="left"/>
      <w:pPr>
        <w:ind w:left="3600" w:hanging="360"/>
      </w:pPr>
      <w:rPr>
        <w:rFonts w:ascii="Courier New" w:hAnsi="Courier New" w:hint="default"/>
      </w:rPr>
    </w:lvl>
    <w:lvl w:ilvl="5" w:tplc="6A76CCE2">
      <w:start w:val="1"/>
      <w:numFmt w:val="bullet"/>
      <w:lvlText w:val=""/>
      <w:lvlJc w:val="left"/>
      <w:pPr>
        <w:ind w:left="4320" w:hanging="360"/>
      </w:pPr>
      <w:rPr>
        <w:rFonts w:ascii="Wingdings" w:hAnsi="Wingdings" w:hint="default"/>
      </w:rPr>
    </w:lvl>
    <w:lvl w:ilvl="6" w:tplc="7512D93C">
      <w:start w:val="1"/>
      <w:numFmt w:val="bullet"/>
      <w:lvlText w:val=""/>
      <w:lvlJc w:val="left"/>
      <w:pPr>
        <w:ind w:left="5040" w:hanging="360"/>
      </w:pPr>
      <w:rPr>
        <w:rFonts w:ascii="Symbol" w:hAnsi="Symbol" w:hint="default"/>
      </w:rPr>
    </w:lvl>
    <w:lvl w:ilvl="7" w:tplc="5BA88F98">
      <w:start w:val="1"/>
      <w:numFmt w:val="bullet"/>
      <w:lvlText w:val="o"/>
      <w:lvlJc w:val="left"/>
      <w:pPr>
        <w:ind w:left="5760" w:hanging="360"/>
      </w:pPr>
      <w:rPr>
        <w:rFonts w:ascii="Courier New" w:hAnsi="Courier New" w:hint="default"/>
      </w:rPr>
    </w:lvl>
    <w:lvl w:ilvl="8" w:tplc="320A253E">
      <w:start w:val="1"/>
      <w:numFmt w:val="bullet"/>
      <w:lvlText w:val=""/>
      <w:lvlJc w:val="left"/>
      <w:pPr>
        <w:ind w:left="6480" w:hanging="360"/>
      </w:pPr>
      <w:rPr>
        <w:rFonts w:ascii="Wingdings" w:hAnsi="Wingdings" w:hint="default"/>
      </w:rPr>
    </w:lvl>
  </w:abstractNum>
  <w:abstractNum w:abstractNumId="1" w15:restartNumberingAfterBreak="0">
    <w:nsid w:val="02680220"/>
    <w:multiLevelType w:val="hybridMultilevel"/>
    <w:tmpl w:val="8AB4B94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509F58E"/>
    <w:multiLevelType w:val="hybridMultilevel"/>
    <w:tmpl w:val="FFFFFFFF"/>
    <w:lvl w:ilvl="0" w:tplc="BB706022">
      <w:start w:val="1"/>
      <w:numFmt w:val="bullet"/>
      <w:lvlText w:val=""/>
      <w:lvlJc w:val="left"/>
      <w:pPr>
        <w:ind w:left="720" w:hanging="360"/>
      </w:pPr>
      <w:rPr>
        <w:rFonts w:ascii="Symbol" w:hAnsi="Symbol" w:hint="default"/>
      </w:rPr>
    </w:lvl>
    <w:lvl w:ilvl="1" w:tplc="56C2B97E">
      <w:start w:val="1"/>
      <w:numFmt w:val="bullet"/>
      <w:lvlText w:val="o"/>
      <w:lvlJc w:val="left"/>
      <w:pPr>
        <w:ind w:left="1440" w:hanging="360"/>
      </w:pPr>
      <w:rPr>
        <w:rFonts w:ascii="Courier New" w:hAnsi="Courier New" w:hint="default"/>
      </w:rPr>
    </w:lvl>
    <w:lvl w:ilvl="2" w:tplc="8AD47F84">
      <w:start w:val="1"/>
      <w:numFmt w:val="bullet"/>
      <w:lvlText w:val=""/>
      <w:lvlJc w:val="left"/>
      <w:pPr>
        <w:ind w:left="2160" w:hanging="360"/>
      </w:pPr>
      <w:rPr>
        <w:rFonts w:ascii="Wingdings" w:hAnsi="Wingdings" w:hint="default"/>
      </w:rPr>
    </w:lvl>
    <w:lvl w:ilvl="3" w:tplc="5B16B916">
      <w:start w:val="1"/>
      <w:numFmt w:val="bullet"/>
      <w:lvlText w:val=""/>
      <w:lvlJc w:val="left"/>
      <w:pPr>
        <w:ind w:left="2880" w:hanging="360"/>
      </w:pPr>
      <w:rPr>
        <w:rFonts w:ascii="Symbol" w:hAnsi="Symbol" w:hint="default"/>
      </w:rPr>
    </w:lvl>
    <w:lvl w:ilvl="4" w:tplc="1884FD1A">
      <w:start w:val="1"/>
      <w:numFmt w:val="bullet"/>
      <w:lvlText w:val="o"/>
      <w:lvlJc w:val="left"/>
      <w:pPr>
        <w:ind w:left="3600" w:hanging="360"/>
      </w:pPr>
      <w:rPr>
        <w:rFonts w:ascii="Courier New" w:hAnsi="Courier New" w:hint="default"/>
      </w:rPr>
    </w:lvl>
    <w:lvl w:ilvl="5" w:tplc="92B22D1C">
      <w:start w:val="1"/>
      <w:numFmt w:val="bullet"/>
      <w:lvlText w:val=""/>
      <w:lvlJc w:val="left"/>
      <w:pPr>
        <w:ind w:left="4320" w:hanging="360"/>
      </w:pPr>
      <w:rPr>
        <w:rFonts w:ascii="Wingdings" w:hAnsi="Wingdings" w:hint="default"/>
      </w:rPr>
    </w:lvl>
    <w:lvl w:ilvl="6" w:tplc="E25225AA">
      <w:start w:val="1"/>
      <w:numFmt w:val="bullet"/>
      <w:lvlText w:val=""/>
      <w:lvlJc w:val="left"/>
      <w:pPr>
        <w:ind w:left="5040" w:hanging="360"/>
      </w:pPr>
      <w:rPr>
        <w:rFonts w:ascii="Symbol" w:hAnsi="Symbol" w:hint="default"/>
      </w:rPr>
    </w:lvl>
    <w:lvl w:ilvl="7" w:tplc="3E444684">
      <w:start w:val="1"/>
      <w:numFmt w:val="bullet"/>
      <w:lvlText w:val="o"/>
      <w:lvlJc w:val="left"/>
      <w:pPr>
        <w:ind w:left="5760" w:hanging="360"/>
      </w:pPr>
      <w:rPr>
        <w:rFonts w:ascii="Courier New" w:hAnsi="Courier New" w:hint="default"/>
      </w:rPr>
    </w:lvl>
    <w:lvl w:ilvl="8" w:tplc="8E7249D8">
      <w:start w:val="1"/>
      <w:numFmt w:val="bullet"/>
      <w:lvlText w:val=""/>
      <w:lvlJc w:val="left"/>
      <w:pPr>
        <w:ind w:left="6480" w:hanging="360"/>
      </w:pPr>
      <w:rPr>
        <w:rFonts w:ascii="Wingdings" w:hAnsi="Wingdings" w:hint="default"/>
      </w:rPr>
    </w:lvl>
  </w:abstractNum>
  <w:abstractNum w:abstractNumId="3" w15:restartNumberingAfterBreak="0">
    <w:nsid w:val="05566340"/>
    <w:multiLevelType w:val="hybridMultilevel"/>
    <w:tmpl w:val="BC20CAB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6E404A6"/>
    <w:multiLevelType w:val="multilevel"/>
    <w:tmpl w:val="F2065B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8066CF8"/>
    <w:multiLevelType w:val="hybridMultilevel"/>
    <w:tmpl w:val="6F6C223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E6B614D"/>
    <w:multiLevelType w:val="hybridMultilevel"/>
    <w:tmpl w:val="4AA4CE4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823DB3"/>
    <w:multiLevelType w:val="hybridMultilevel"/>
    <w:tmpl w:val="69CC36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C844D9"/>
    <w:multiLevelType w:val="hybridMultilevel"/>
    <w:tmpl w:val="EAEE73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5F805FE"/>
    <w:multiLevelType w:val="hybridMultilevel"/>
    <w:tmpl w:val="4636E8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6520C45"/>
    <w:multiLevelType w:val="hybridMultilevel"/>
    <w:tmpl w:val="E20EAD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7386C20"/>
    <w:multiLevelType w:val="hybridMultilevel"/>
    <w:tmpl w:val="CD5CBC7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A7B233E"/>
    <w:multiLevelType w:val="hybridMultilevel"/>
    <w:tmpl w:val="D0D2B79E"/>
    <w:lvl w:ilvl="0" w:tplc="31FE520A">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D1D1730"/>
    <w:multiLevelType w:val="hybridMultilevel"/>
    <w:tmpl w:val="0F126C7C"/>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D502AD5"/>
    <w:multiLevelType w:val="hybridMultilevel"/>
    <w:tmpl w:val="77A80B72"/>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E314927"/>
    <w:multiLevelType w:val="hybridMultilevel"/>
    <w:tmpl w:val="FFFFFFFF"/>
    <w:lvl w:ilvl="0" w:tplc="AC467302">
      <w:start w:val="1"/>
      <w:numFmt w:val="bullet"/>
      <w:lvlText w:val=""/>
      <w:lvlJc w:val="left"/>
      <w:pPr>
        <w:ind w:left="720" w:hanging="360"/>
      </w:pPr>
      <w:rPr>
        <w:rFonts w:ascii="Symbol" w:hAnsi="Symbol" w:hint="default"/>
      </w:rPr>
    </w:lvl>
    <w:lvl w:ilvl="1" w:tplc="AF6C6DC6">
      <w:start w:val="1"/>
      <w:numFmt w:val="bullet"/>
      <w:lvlText w:val="o"/>
      <w:lvlJc w:val="left"/>
      <w:pPr>
        <w:ind w:left="1440" w:hanging="360"/>
      </w:pPr>
      <w:rPr>
        <w:rFonts w:ascii="Courier New" w:hAnsi="Courier New" w:hint="default"/>
      </w:rPr>
    </w:lvl>
    <w:lvl w:ilvl="2" w:tplc="BE600392">
      <w:start w:val="1"/>
      <w:numFmt w:val="bullet"/>
      <w:lvlText w:val=""/>
      <w:lvlJc w:val="left"/>
      <w:pPr>
        <w:ind w:left="2160" w:hanging="360"/>
      </w:pPr>
      <w:rPr>
        <w:rFonts w:ascii="Wingdings" w:hAnsi="Wingdings" w:hint="default"/>
      </w:rPr>
    </w:lvl>
    <w:lvl w:ilvl="3" w:tplc="693C7EB4">
      <w:start w:val="1"/>
      <w:numFmt w:val="bullet"/>
      <w:lvlText w:val=""/>
      <w:lvlJc w:val="left"/>
      <w:pPr>
        <w:ind w:left="2880" w:hanging="360"/>
      </w:pPr>
      <w:rPr>
        <w:rFonts w:ascii="Symbol" w:hAnsi="Symbol" w:hint="default"/>
      </w:rPr>
    </w:lvl>
    <w:lvl w:ilvl="4" w:tplc="22487EFC">
      <w:start w:val="1"/>
      <w:numFmt w:val="bullet"/>
      <w:lvlText w:val="o"/>
      <w:lvlJc w:val="left"/>
      <w:pPr>
        <w:ind w:left="3600" w:hanging="360"/>
      </w:pPr>
      <w:rPr>
        <w:rFonts w:ascii="Courier New" w:hAnsi="Courier New" w:hint="default"/>
      </w:rPr>
    </w:lvl>
    <w:lvl w:ilvl="5" w:tplc="21E2244E">
      <w:start w:val="1"/>
      <w:numFmt w:val="bullet"/>
      <w:lvlText w:val=""/>
      <w:lvlJc w:val="left"/>
      <w:pPr>
        <w:ind w:left="4320" w:hanging="360"/>
      </w:pPr>
      <w:rPr>
        <w:rFonts w:ascii="Wingdings" w:hAnsi="Wingdings" w:hint="default"/>
      </w:rPr>
    </w:lvl>
    <w:lvl w:ilvl="6" w:tplc="3EF22762">
      <w:start w:val="1"/>
      <w:numFmt w:val="bullet"/>
      <w:lvlText w:val=""/>
      <w:lvlJc w:val="left"/>
      <w:pPr>
        <w:ind w:left="5040" w:hanging="360"/>
      </w:pPr>
      <w:rPr>
        <w:rFonts w:ascii="Symbol" w:hAnsi="Symbol" w:hint="default"/>
      </w:rPr>
    </w:lvl>
    <w:lvl w:ilvl="7" w:tplc="3EAEF898">
      <w:start w:val="1"/>
      <w:numFmt w:val="bullet"/>
      <w:lvlText w:val="o"/>
      <w:lvlJc w:val="left"/>
      <w:pPr>
        <w:ind w:left="5760" w:hanging="360"/>
      </w:pPr>
      <w:rPr>
        <w:rFonts w:ascii="Courier New" w:hAnsi="Courier New" w:hint="default"/>
      </w:rPr>
    </w:lvl>
    <w:lvl w:ilvl="8" w:tplc="67EC2C84">
      <w:start w:val="1"/>
      <w:numFmt w:val="bullet"/>
      <w:lvlText w:val=""/>
      <w:lvlJc w:val="left"/>
      <w:pPr>
        <w:ind w:left="6480" w:hanging="360"/>
      </w:pPr>
      <w:rPr>
        <w:rFonts w:ascii="Wingdings" w:hAnsi="Wingdings" w:hint="default"/>
      </w:rPr>
    </w:lvl>
  </w:abstractNum>
  <w:abstractNum w:abstractNumId="16" w15:restartNumberingAfterBreak="0">
    <w:nsid w:val="23AA6885"/>
    <w:multiLevelType w:val="hybridMultilevel"/>
    <w:tmpl w:val="FDAE803C"/>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74966E8"/>
    <w:multiLevelType w:val="hybridMultilevel"/>
    <w:tmpl w:val="2C6CA8E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13E393A"/>
    <w:multiLevelType w:val="hybridMultilevel"/>
    <w:tmpl w:val="FFFFFFFF"/>
    <w:lvl w:ilvl="0" w:tplc="D8F838F0">
      <w:start w:val="1"/>
      <w:numFmt w:val="bullet"/>
      <w:lvlText w:val=""/>
      <w:lvlJc w:val="left"/>
      <w:pPr>
        <w:ind w:left="720" w:hanging="360"/>
      </w:pPr>
      <w:rPr>
        <w:rFonts w:ascii="Symbol" w:hAnsi="Symbol" w:hint="default"/>
      </w:rPr>
    </w:lvl>
    <w:lvl w:ilvl="1" w:tplc="CE3677F2">
      <w:start w:val="1"/>
      <w:numFmt w:val="bullet"/>
      <w:lvlText w:val="o"/>
      <w:lvlJc w:val="left"/>
      <w:pPr>
        <w:ind w:left="1440" w:hanging="360"/>
      </w:pPr>
      <w:rPr>
        <w:rFonts w:ascii="Courier New" w:hAnsi="Courier New" w:hint="default"/>
      </w:rPr>
    </w:lvl>
    <w:lvl w:ilvl="2" w:tplc="170A6360">
      <w:start w:val="1"/>
      <w:numFmt w:val="bullet"/>
      <w:lvlText w:val=""/>
      <w:lvlJc w:val="left"/>
      <w:pPr>
        <w:ind w:left="2160" w:hanging="360"/>
      </w:pPr>
      <w:rPr>
        <w:rFonts w:ascii="Wingdings" w:hAnsi="Wingdings" w:hint="default"/>
      </w:rPr>
    </w:lvl>
    <w:lvl w:ilvl="3" w:tplc="B1C460D2">
      <w:start w:val="1"/>
      <w:numFmt w:val="bullet"/>
      <w:lvlText w:val=""/>
      <w:lvlJc w:val="left"/>
      <w:pPr>
        <w:ind w:left="2880" w:hanging="360"/>
      </w:pPr>
      <w:rPr>
        <w:rFonts w:ascii="Symbol" w:hAnsi="Symbol" w:hint="default"/>
      </w:rPr>
    </w:lvl>
    <w:lvl w:ilvl="4" w:tplc="F4F4EA46">
      <w:start w:val="1"/>
      <w:numFmt w:val="bullet"/>
      <w:lvlText w:val="o"/>
      <w:lvlJc w:val="left"/>
      <w:pPr>
        <w:ind w:left="3600" w:hanging="360"/>
      </w:pPr>
      <w:rPr>
        <w:rFonts w:ascii="Courier New" w:hAnsi="Courier New" w:hint="default"/>
      </w:rPr>
    </w:lvl>
    <w:lvl w:ilvl="5" w:tplc="0C06968C">
      <w:start w:val="1"/>
      <w:numFmt w:val="bullet"/>
      <w:lvlText w:val=""/>
      <w:lvlJc w:val="left"/>
      <w:pPr>
        <w:ind w:left="4320" w:hanging="360"/>
      </w:pPr>
      <w:rPr>
        <w:rFonts w:ascii="Wingdings" w:hAnsi="Wingdings" w:hint="default"/>
      </w:rPr>
    </w:lvl>
    <w:lvl w:ilvl="6" w:tplc="1D4ADF94">
      <w:start w:val="1"/>
      <w:numFmt w:val="bullet"/>
      <w:lvlText w:val=""/>
      <w:lvlJc w:val="left"/>
      <w:pPr>
        <w:ind w:left="5040" w:hanging="360"/>
      </w:pPr>
      <w:rPr>
        <w:rFonts w:ascii="Symbol" w:hAnsi="Symbol" w:hint="default"/>
      </w:rPr>
    </w:lvl>
    <w:lvl w:ilvl="7" w:tplc="B4D03F6C">
      <w:start w:val="1"/>
      <w:numFmt w:val="bullet"/>
      <w:lvlText w:val="o"/>
      <w:lvlJc w:val="left"/>
      <w:pPr>
        <w:ind w:left="5760" w:hanging="360"/>
      </w:pPr>
      <w:rPr>
        <w:rFonts w:ascii="Courier New" w:hAnsi="Courier New" w:hint="default"/>
      </w:rPr>
    </w:lvl>
    <w:lvl w:ilvl="8" w:tplc="6E320082">
      <w:start w:val="1"/>
      <w:numFmt w:val="bullet"/>
      <w:lvlText w:val=""/>
      <w:lvlJc w:val="left"/>
      <w:pPr>
        <w:ind w:left="6480" w:hanging="360"/>
      </w:pPr>
      <w:rPr>
        <w:rFonts w:ascii="Wingdings" w:hAnsi="Wingdings" w:hint="default"/>
      </w:rPr>
    </w:lvl>
  </w:abstractNum>
  <w:abstractNum w:abstractNumId="19" w15:restartNumberingAfterBreak="0">
    <w:nsid w:val="325772B2"/>
    <w:multiLevelType w:val="hybridMultilevel"/>
    <w:tmpl w:val="92FE87D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4F06DFF"/>
    <w:multiLevelType w:val="hybridMultilevel"/>
    <w:tmpl w:val="FFFFFFFF"/>
    <w:lvl w:ilvl="0" w:tplc="07025AAE">
      <w:start w:val="1"/>
      <w:numFmt w:val="bullet"/>
      <w:lvlText w:val=""/>
      <w:lvlJc w:val="left"/>
      <w:pPr>
        <w:ind w:left="720" w:hanging="360"/>
      </w:pPr>
      <w:rPr>
        <w:rFonts w:ascii="Symbol" w:hAnsi="Symbol" w:hint="default"/>
      </w:rPr>
    </w:lvl>
    <w:lvl w:ilvl="1" w:tplc="1C52DC2A">
      <w:start w:val="1"/>
      <w:numFmt w:val="bullet"/>
      <w:lvlText w:val="o"/>
      <w:lvlJc w:val="left"/>
      <w:pPr>
        <w:ind w:left="1440" w:hanging="360"/>
      </w:pPr>
      <w:rPr>
        <w:rFonts w:ascii="Courier New" w:hAnsi="Courier New" w:hint="default"/>
      </w:rPr>
    </w:lvl>
    <w:lvl w:ilvl="2" w:tplc="EF8214F0">
      <w:start w:val="1"/>
      <w:numFmt w:val="bullet"/>
      <w:lvlText w:val=""/>
      <w:lvlJc w:val="left"/>
      <w:pPr>
        <w:ind w:left="2160" w:hanging="360"/>
      </w:pPr>
      <w:rPr>
        <w:rFonts w:ascii="Wingdings" w:hAnsi="Wingdings" w:hint="default"/>
      </w:rPr>
    </w:lvl>
    <w:lvl w:ilvl="3" w:tplc="84C85C64">
      <w:start w:val="1"/>
      <w:numFmt w:val="bullet"/>
      <w:lvlText w:val=""/>
      <w:lvlJc w:val="left"/>
      <w:pPr>
        <w:ind w:left="2880" w:hanging="360"/>
      </w:pPr>
      <w:rPr>
        <w:rFonts w:ascii="Symbol" w:hAnsi="Symbol" w:hint="default"/>
      </w:rPr>
    </w:lvl>
    <w:lvl w:ilvl="4" w:tplc="FB1882FC">
      <w:start w:val="1"/>
      <w:numFmt w:val="bullet"/>
      <w:lvlText w:val="o"/>
      <w:lvlJc w:val="left"/>
      <w:pPr>
        <w:ind w:left="3600" w:hanging="360"/>
      </w:pPr>
      <w:rPr>
        <w:rFonts w:ascii="Courier New" w:hAnsi="Courier New" w:hint="default"/>
      </w:rPr>
    </w:lvl>
    <w:lvl w:ilvl="5" w:tplc="60AAC09E">
      <w:start w:val="1"/>
      <w:numFmt w:val="bullet"/>
      <w:lvlText w:val=""/>
      <w:lvlJc w:val="left"/>
      <w:pPr>
        <w:ind w:left="4320" w:hanging="360"/>
      </w:pPr>
      <w:rPr>
        <w:rFonts w:ascii="Wingdings" w:hAnsi="Wingdings" w:hint="default"/>
      </w:rPr>
    </w:lvl>
    <w:lvl w:ilvl="6" w:tplc="E33E6080">
      <w:start w:val="1"/>
      <w:numFmt w:val="bullet"/>
      <w:lvlText w:val=""/>
      <w:lvlJc w:val="left"/>
      <w:pPr>
        <w:ind w:left="5040" w:hanging="360"/>
      </w:pPr>
      <w:rPr>
        <w:rFonts w:ascii="Symbol" w:hAnsi="Symbol" w:hint="default"/>
      </w:rPr>
    </w:lvl>
    <w:lvl w:ilvl="7" w:tplc="9996841C">
      <w:start w:val="1"/>
      <w:numFmt w:val="bullet"/>
      <w:lvlText w:val="o"/>
      <w:lvlJc w:val="left"/>
      <w:pPr>
        <w:ind w:left="5760" w:hanging="360"/>
      </w:pPr>
      <w:rPr>
        <w:rFonts w:ascii="Courier New" w:hAnsi="Courier New" w:hint="default"/>
      </w:rPr>
    </w:lvl>
    <w:lvl w:ilvl="8" w:tplc="9BE66772">
      <w:start w:val="1"/>
      <w:numFmt w:val="bullet"/>
      <w:lvlText w:val=""/>
      <w:lvlJc w:val="left"/>
      <w:pPr>
        <w:ind w:left="6480" w:hanging="360"/>
      </w:pPr>
      <w:rPr>
        <w:rFonts w:ascii="Wingdings" w:hAnsi="Wingdings" w:hint="default"/>
      </w:rPr>
    </w:lvl>
  </w:abstractNum>
  <w:abstractNum w:abstractNumId="21" w15:restartNumberingAfterBreak="0">
    <w:nsid w:val="35640984"/>
    <w:multiLevelType w:val="hybridMultilevel"/>
    <w:tmpl w:val="63C0238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7963025"/>
    <w:multiLevelType w:val="hybridMultilevel"/>
    <w:tmpl w:val="5BDEB09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3D3B8490"/>
    <w:multiLevelType w:val="hybridMultilevel"/>
    <w:tmpl w:val="FFFFFFFF"/>
    <w:lvl w:ilvl="0" w:tplc="2D92ADB6">
      <w:start w:val="1"/>
      <w:numFmt w:val="bullet"/>
      <w:lvlText w:val=""/>
      <w:lvlJc w:val="left"/>
      <w:pPr>
        <w:ind w:left="720" w:hanging="360"/>
      </w:pPr>
      <w:rPr>
        <w:rFonts w:ascii="Symbol" w:hAnsi="Symbol" w:hint="default"/>
      </w:rPr>
    </w:lvl>
    <w:lvl w:ilvl="1" w:tplc="C2DAB78A">
      <w:start w:val="1"/>
      <w:numFmt w:val="bullet"/>
      <w:lvlText w:val="o"/>
      <w:lvlJc w:val="left"/>
      <w:pPr>
        <w:ind w:left="1440" w:hanging="360"/>
      </w:pPr>
      <w:rPr>
        <w:rFonts w:ascii="Courier New" w:hAnsi="Courier New" w:hint="default"/>
      </w:rPr>
    </w:lvl>
    <w:lvl w:ilvl="2" w:tplc="CA48E8BC">
      <w:start w:val="1"/>
      <w:numFmt w:val="bullet"/>
      <w:lvlText w:val=""/>
      <w:lvlJc w:val="left"/>
      <w:pPr>
        <w:ind w:left="2160" w:hanging="360"/>
      </w:pPr>
      <w:rPr>
        <w:rFonts w:ascii="Wingdings" w:hAnsi="Wingdings" w:hint="default"/>
      </w:rPr>
    </w:lvl>
    <w:lvl w:ilvl="3" w:tplc="1D769B62">
      <w:start w:val="1"/>
      <w:numFmt w:val="bullet"/>
      <w:lvlText w:val=""/>
      <w:lvlJc w:val="left"/>
      <w:pPr>
        <w:ind w:left="2880" w:hanging="360"/>
      </w:pPr>
      <w:rPr>
        <w:rFonts w:ascii="Symbol" w:hAnsi="Symbol" w:hint="default"/>
      </w:rPr>
    </w:lvl>
    <w:lvl w:ilvl="4" w:tplc="9EC2E95C">
      <w:start w:val="1"/>
      <w:numFmt w:val="bullet"/>
      <w:lvlText w:val="o"/>
      <w:lvlJc w:val="left"/>
      <w:pPr>
        <w:ind w:left="3600" w:hanging="360"/>
      </w:pPr>
      <w:rPr>
        <w:rFonts w:ascii="Courier New" w:hAnsi="Courier New" w:hint="default"/>
      </w:rPr>
    </w:lvl>
    <w:lvl w:ilvl="5" w:tplc="06A66C0A">
      <w:start w:val="1"/>
      <w:numFmt w:val="bullet"/>
      <w:lvlText w:val=""/>
      <w:lvlJc w:val="left"/>
      <w:pPr>
        <w:ind w:left="4320" w:hanging="360"/>
      </w:pPr>
      <w:rPr>
        <w:rFonts w:ascii="Wingdings" w:hAnsi="Wingdings" w:hint="default"/>
      </w:rPr>
    </w:lvl>
    <w:lvl w:ilvl="6" w:tplc="58F67076">
      <w:start w:val="1"/>
      <w:numFmt w:val="bullet"/>
      <w:lvlText w:val=""/>
      <w:lvlJc w:val="left"/>
      <w:pPr>
        <w:ind w:left="5040" w:hanging="360"/>
      </w:pPr>
      <w:rPr>
        <w:rFonts w:ascii="Symbol" w:hAnsi="Symbol" w:hint="default"/>
      </w:rPr>
    </w:lvl>
    <w:lvl w:ilvl="7" w:tplc="B9C427CA">
      <w:start w:val="1"/>
      <w:numFmt w:val="bullet"/>
      <w:lvlText w:val="o"/>
      <w:lvlJc w:val="left"/>
      <w:pPr>
        <w:ind w:left="5760" w:hanging="360"/>
      </w:pPr>
      <w:rPr>
        <w:rFonts w:ascii="Courier New" w:hAnsi="Courier New" w:hint="default"/>
      </w:rPr>
    </w:lvl>
    <w:lvl w:ilvl="8" w:tplc="D25A6F2E">
      <w:start w:val="1"/>
      <w:numFmt w:val="bullet"/>
      <w:lvlText w:val=""/>
      <w:lvlJc w:val="left"/>
      <w:pPr>
        <w:ind w:left="6480" w:hanging="360"/>
      </w:pPr>
      <w:rPr>
        <w:rFonts w:ascii="Wingdings" w:hAnsi="Wingdings" w:hint="default"/>
      </w:rPr>
    </w:lvl>
  </w:abstractNum>
  <w:abstractNum w:abstractNumId="24" w15:restartNumberingAfterBreak="0">
    <w:nsid w:val="3FCC4935"/>
    <w:multiLevelType w:val="hybridMultilevel"/>
    <w:tmpl w:val="60065FA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890782A"/>
    <w:multiLevelType w:val="hybridMultilevel"/>
    <w:tmpl w:val="7160F6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8A108CF"/>
    <w:multiLevelType w:val="hybridMultilevel"/>
    <w:tmpl w:val="19B812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8B14CE8"/>
    <w:multiLevelType w:val="hybridMultilevel"/>
    <w:tmpl w:val="FFFFFFFF"/>
    <w:lvl w:ilvl="0" w:tplc="E78C7B44">
      <w:start w:val="1"/>
      <w:numFmt w:val="bullet"/>
      <w:lvlText w:val=""/>
      <w:lvlJc w:val="left"/>
      <w:pPr>
        <w:ind w:left="720" w:hanging="360"/>
      </w:pPr>
      <w:rPr>
        <w:rFonts w:ascii="Symbol" w:hAnsi="Symbol" w:hint="default"/>
      </w:rPr>
    </w:lvl>
    <w:lvl w:ilvl="1" w:tplc="440A9C12">
      <w:start w:val="1"/>
      <w:numFmt w:val="bullet"/>
      <w:lvlText w:val="o"/>
      <w:lvlJc w:val="left"/>
      <w:pPr>
        <w:ind w:left="1440" w:hanging="360"/>
      </w:pPr>
      <w:rPr>
        <w:rFonts w:ascii="Courier New" w:hAnsi="Courier New" w:hint="default"/>
      </w:rPr>
    </w:lvl>
    <w:lvl w:ilvl="2" w:tplc="E46E1460">
      <w:start w:val="1"/>
      <w:numFmt w:val="bullet"/>
      <w:lvlText w:val=""/>
      <w:lvlJc w:val="left"/>
      <w:pPr>
        <w:ind w:left="2160" w:hanging="360"/>
      </w:pPr>
      <w:rPr>
        <w:rFonts w:ascii="Wingdings" w:hAnsi="Wingdings" w:hint="default"/>
      </w:rPr>
    </w:lvl>
    <w:lvl w:ilvl="3" w:tplc="08CE11BE">
      <w:start w:val="1"/>
      <w:numFmt w:val="bullet"/>
      <w:lvlText w:val=""/>
      <w:lvlJc w:val="left"/>
      <w:pPr>
        <w:ind w:left="2880" w:hanging="360"/>
      </w:pPr>
      <w:rPr>
        <w:rFonts w:ascii="Symbol" w:hAnsi="Symbol" w:hint="default"/>
      </w:rPr>
    </w:lvl>
    <w:lvl w:ilvl="4" w:tplc="1A5825C2">
      <w:start w:val="1"/>
      <w:numFmt w:val="bullet"/>
      <w:lvlText w:val="o"/>
      <w:lvlJc w:val="left"/>
      <w:pPr>
        <w:ind w:left="3600" w:hanging="360"/>
      </w:pPr>
      <w:rPr>
        <w:rFonts w:ascii="Courier New" w:hAnsi="Courier New" w:hint="default"/>
      </w:rPr>
    </w:lvl>
    <w:lvl w:ilvl="5" w:tplc="CFB4E456">
      <w:start w:val="1"/>
      <w:numFmt w:val="bullet"/>
      <w:lvlText w:val=""/>
      <w:lvlJc w:val="left"/>
      <w:pPr>
        <w:ind w:left="4320" w:hanging="360"/>
      </w:pPr>
      <w:rPr>
        <w:rFonts w:ascii="Wingdings" w:hAnsi="Wingdings" w:hint="default"/>
      </w:rPr>
    </w:lvl>
    <w:lvl w:ilvl="6" w:tplc="6DB2E020">
      <w:start w:val="1"/>
      <w:numFmt w:val="bullet"/>
      <w:lvlText w:val=""/>
      <w:lvlJc w:val="left"/>
      <w:pPr>
        <w:ind w:left="5040" w:hanging="360"/>
      </w:pPr>
      <w:rPr>
        <w:rFonts w:ascii="Symbol" w:hAnsi="Symbol" w:hint="default"/>
      </w:rPr>
    </w:lvl>
    <w:lvl w:ilvl="7" w:tplc="E65046FC">
      <w:start w:val="1"/>
      <w:numFmt w:val="bullet"/>
      <w:lvlText w:val="o"/>
      <w:lvlJc w:val="left"/>
      <w:pPr>
        <w:ind w:left="5760" w:hanging="360"/>
      </w:pPr>
      <w:rPr>
        <w:rFonts w:ascii="Courier New" w:hAnsi="Courier New" w:hint="default"/>
      </w:rPr>
    </w:lvl>
    <w:lvl w:ilvl="8" w:tplc="9684C79E">
      <w:start w:val="1"/>
      <w:numFmt w:val="bullet"/>
      <w:lvlText w:val=""/>
      <w:lvlJc w:val="left"/>
      <w:pPr>
        <w:ind w:left="6480" w:hanging="360"/>
      </w:pPr>
      <w:rPr>
        <w:rFonts w:ascii="Wingdings" w:hAnsi="Wingdings" w:hint="default"/>
      </w:rPr>
    </w:lvl>
  </w:abstractNum>
  <w:abstractNum w:abstractNumId="28" w15:restartNumberingAfterBreak="0">
    <w:nsid w:val="4DC54F5C"/>
    <w:multiLevelType w:val="hybridMultilevel"/>
    <w:tmpl w:val="72FCAD9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E501ED6"/>
    <w:multiLevelType w:val="hybridMultilevel"/>
    <w:tmpl w:val="4104822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1393974"/>
    <w:multiLevelType w:val="hybridMultilevel"/>
    <w:tmpl w:val="C054DD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2F011F3"/>
    <w:multiLevelType w:val="hybridMultilevel"/>
    <w:tmpl w:val="ACBACBA4"/>
    <w:lvl w:ilvl="0" w:tplc="1B3E6546">
      <w:start w:val="1"/>
      <w:numFmt w:val="lowerLetter"/>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31B6D8B"/>
    <w:multiLevelType w:val="hybridMultilevel"/>
    <w:tmpl w:val="79F881B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5D5A0D2F"/>
    <w:multiLevelType w:val="hybridMultilevel"/>
    <w:tmpl w:val="E6FAB96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DD3231E"/>
    <w:multiLevelType w:val="hybridMultilevel"/>
    <w:tmpl w:val="F31E46EC"/>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8972F43"/>
    <w:multiLevelType w:val="hybridMultilevel"/>
    <w:tmpl w:val="A2867E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9872809"/>
    <w:multiLevelType w:val="hybridMultilevel"/>
    <w:tmpl w:val="570A70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E341759"/>
    <w:multiLevelType w:val="hybridMultilevel"/>
    <w:tmpl w:val="D29E96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0EC6170"/>
    <w:multiLevelType w:val="hybridMultilevel"/>
    <w:tmpl w:val="AD6A4DAE"/>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745C4345"/>
    <w:multiLevelType w:val="hybridMultilevel"/>
    <w:tmpl w:val="E5407F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62650B9"/>
    <w:multiLevelType w:val="multilevel"/>
    <w:tmpl w:val="FCC25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68F1142"/>
    <w:multiLevelType w:val="hybridMultilevel"/>
    <w:tmpl w:val="927E82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7B80021"/>
    <w:multiLevelType w:val="hybridMultilevel"/>
    <w:tmpl w:val="FFFFFFFF"/>
    <w:lvl w:ilvl="0" w:tplc="B372912C">
      <w:start w:val="1"/>
      <w:numFmt w:val="bullet"/>
      <w:lvlText w:val=""/>
      <w:lvlJc w:val="left"/>
      <w:pPr>
        <w:ind w:left="720" w:hanging="360"/>
      </w:pPr>
      <w:rPr>
        <w:rFonts w:ascii="Symbol" w:hAnsi="Symbol" w:hint="default"/>
      </w:rPr>
    </w:lvl>
    <w:lvl w:ilvl="1" w:tplc="EFB6D5FC">
      <w:start w:val="1"/>
      <w:numFmt w:val="bullet"/>
      <w:lvlText w:val="o"/>
      <w:lvlJc w:val="left"/>
      <w:pPr>
        <w:ind w:left="1440" w:hanging="360"/>
      </w:pPr>
      <w:rPr>
        <w:rFonts w:ascii="Courier New" w:hAnsi="Courier New" w:hint="default"/>
      </w:rPr>
    </w:lvl>
    <w:lvl w:ilvl="2" w:tplc="E496D848">
      <w:start w:val="1"/>
      <w:numFmt w:val="bullet"/>
      <w:lvlText w:val=""/>
      <w:lvlJc w:val="left"/>
      <w:pPr>
        <w:ind w:left="2160" w:hanging="360"/>
      </w:pPr>
      <w:rPr>
        <w:rFonts w:ascii="Wingdings" w:hAnsi="Wingdings" w:hint="default"/>
      </w:rPr>
    </w:lvl>
    <w:lvl w:ilvl="3" w:tplc="C95C4BA0">
      <w:start w:val="1"/>
      <w:numFmt w:val="bullet"/>
      <w:lvlText w:val=""/>
      <w:lvlJc w:val="left"/>
      <w:pPr>
        <w:ind w:left="2880" w:hanging="360"/>
      </w:pPr>
      <w:rPr>
        <w:rFonts w:ascii="Symbol" w:hAnsi="Symbol" w:hint="default"/>
      </w:rPr>
    </w:lvl>
    <w:lvl w:ilvl="4" w:tplc="B894BCB2">
      <w:start w:val="1"/>
      <w:numFmt w:val="bullet"/>
      <w:lvlText w:val="o"/>
      <w:lvlJc w:val="left"/>
      <w:pPr>
        <w:ind w:left="3600" w:hanging="360"/>
      </w:pPr>
      <w:rPr>
        <w:rFonts w:ascii="Courier New" w:hAnsi="Courier New" w:hint="default"/>
      </w:rPr>
    </w:lvl>
    <w:lvl w:ilvl="5" w:tplc="79287862">
      <w:start w:val="1"/>
      <w:numFmt w:val="bullet"/>
      <w:lvlText w:val=""/>
      <w:lvlJc w:val="left"/>
      <w:pPr>
        <w:ind w:left="4320" w:hanging="360"/>
      </w:pPr>
      <w:rPr>
        <w:rFonts w:ascii="Wingdings" w:hAnsi="Wingdings" w:hint="default"/>
      </w:rPr>
    </w:lvl>
    <w:lvl w:ilvl="6" w:tplc="E0920586">
      <w:start w:val="1"/>
      <w:numFmt w:val="bullet"/>
      <w:lvlText w:val=""/>
      <w:lvlJc w:val="left"/>
      <w:pPr>
        <w:ind w:left="5040" w:hanging="360"/>
      </w:pPr>
      <w:rPr>
        <w:rFonts w:ascii="Symbol" w:hAnsi="Symbol" w:hint="default"/>
      </w:rPr>
    </w:lvl>
    <w:lvl w:ilvl="7" w:tplc="20B4F4E8">
      <w:start w:val="1"/>
      <w:numFmt w:val="bullet"/>
      <w:lvlText w:val="o"/>
      <w:lvlJc w:val="left"/>
      <w:pPr>
        <w:ind w:left="5760" w:hanging="360"/>
      </w:pPr>
      <w:rPr>
        <w:rFonts w:ascii="Courier New" w:hAnsi="Courier New" w:hint="default"/>
      </w:rPr>
    </w:lvl>
    <w:lvl w:ilvl="8" w:tplc="F626AA88">
      <w:start w:val="1"/>
      <w:numFmt w:val="bullet"/>
      <w:lvlText w:val=""/>
      <w:lvlJc w:val="left"/>
      <w:pPr>
        <w:ind w:left="6480" w:hanging="360"/>
      </w:pPr>
      <w:rPr>
        <w:rFonts w:ascii="Wingdings" w:hAnsi="Wingdings" w:hint="default"/>
      </w:rPr>
    </w:lvl>
  </w:abstractNum>
  <w:abstractNum w:abstractNumId="43" w15:restartNumberingAfterBreak="0">
    <w:nsid w:val="77F70D0F"/>
    <w:multiLevelType w:val="hybridMultilevel"/>
    <w:tmpl w:val="2884D07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7AA15679"/>
    <w:multiLevelType w:val="hybridMultilevel"/>
    <w:tmpl w:val="4682620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7C261991"/>
    <w:multiLevelType w:val="hybridMultilevel"/>
    <w:tmpl w:val="09AC49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CF9345B"/>
    <w:multiLevelType w:val="hybridMultilevel"/>
    <w:tmpl w:val="8A6A7A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98050487">
    <w:abstractNumId w:val="18"/>
  </w:num>
  <w:num w:numId="2" w16cid:durableId="244385718">
    <w:abstractNumId w:val="0"/>
  </w:num>
  <w:num w:numId="3" w16cid:durableId="1005018030">
    <w:abstractNumId w:val="27"/>
  </w:num>
  <w:num w:numId="4" w16cid:durableId="246233844">
    <w:abstractNumId w:val="2"/>
  </w:num>
  <w:num w:numId="5" w16cid:durableId="835609074">
    <w:abstractNumId w:val="42"/>
  </w:num>
  <w:num w:numId="6" w16cid:durableId="935090250">
    <w:abstractNumId w:val="23"/>
  </w:num>
  <w:num w:numId="7" w16cid:durableId="1623732440">
    <w:abstractNumId w:val="20"/>
  </w:num>
  <w:num w:numId="8" w16cid:durableId="213126145">
    <w:abstractNumId w:val="15"/>
  </w:num>
  <w:num w:numId="9" w16cid:durableId="1413701963">
    <w:abstractNumId w:val="40"/>
  </w:num>
  <w:num w:numId="10" w16cid:durableId="2120685526">
    <w:abstractNumId w:val="4"/>
  </w:num>
  <w:num w:numId="11" w16cid:durableId="1763335422">
    <w:abstractNumId w:val="21"/>
  </w:num>
  <w:num w:numId="12" w16cid:durableId="1880438153">
    <w:abstractNumId w:val="45"/>
  </w:num>
  <w:num w:numId="13" w16cid:durableId="1914700993">
    <w:abstractNumId w:val="7"/>
  </w:num>
  <w:num w:numId="14" w16cid:durableId="2139104088">
    <w:abstractNumId w:val="8"/>
  </w:num>
  <w:num w:numId="15" w16cid:durableId="291793092">
    <w:abstractNumId w:val="46"/>
  </w:num>
  <w:num w:numId="16" w16cid:durableId="1348289308">
    <w:abstractNumId w:val="26"/>
  </w:num>
  <w:num w:numId="17" w16cid:durableId="1319966085">
    <w:abstractNumId w:val="38"/>
  </w:num>
  <w:num w:numId="18" w16cid:durableId="872770691">
    <w:abstractNumId w:val="41"/>
  </w:num>
  <w:num w:numId="19" w16cid:durableId="1873152280">
    <w:abstractNumId w:val="34"/>
  </w:num>
  <w:num w:numId="20" w16cid:durableId="1311520923">
    <w:abstractNumId w:val="37"/>
  </w:num>
  <w:num w:numId="21" w16cid:durableId="1266036547">
    <w:abstractNumId w:val="19"/>
  </w:num>
  <w:num w:numId="22" w16cid:durableId="1090079898">
    <w:abstractNumId w:val="43"/>
  </w:num>
  <w:num w:numId="23" w16cid:durableId="600837563">
    <w:abstractNumId w:val="36"/>
  </w:num>
  <w:num w:numId="24" w16cid:durableId="26949435">
    <w:abstractNumId w:val="16"/>
  </w:num>
  <w:num w:numId="25" w16cid:durableId="44261919">
    <w:abstractNumId w:val="6"/>
  </w:num>
  <w:num w:numId="26" w16cid:durableId="2043313259">
    <w:abstractNumId w:val="35"/>
  </w:num>
  <w:num w:numId="27" w16cid:durableId="1527668696">
    <w:abstractNumId w:val="14"/>
  </w:num>
  <w:num w:numId="28" w16cid:durableId="1795052419">
    <w:abstractNumId w:val="11"/>
  </w:num>
  <w:num w:numId="29" w16cid:durableId="138881545">
    <w:abstractNumId w:val="29"/>
  </w:num>
  <w:num w:numId="30" w16cid:durableId="863131861">
    <w:abstractNumId w:val="17"/>
  </w:num>
  <w:num w:numId="31" w16cid:durableId="535506746">
    <w:abstractNumId w:val="5"/>
  </w:num>
  <w:num w:numId="32" w16cid:durableId="226692680">
    <w:abstractNumId w:val="9"/>
  </w:num>
  <w:num w:numId="33" w16cid:durableId="766776418">
    <w:abstractNumId w:val="22"/>
  </w:num>
  <w:num w:numId="34" w16cid:durableId="1635679151">
    <w:abstractNumId w:val="25"/>
  </w:num>
  <w:num w:numId="35" w16cid:durableId="934627840">
    <w:abstractNumId w:val="10"/>
  </w:num>
  <w:num w:numId="36" w16cid:durableId="881789348">
    <w:abstractNumId w:val="13"/>
  </w:num>
  <w:num w:numId="37" w16cid:durableId="2067530526">
    <w:abstractNumId w:val="30"/>
  </w:num>
  <w:num w:numId="38" w16cid:durableId="1026834050">
    <w:abstractNumId w:val="32"/>
  </w:num>
  <w:num w:numId="39" w16cid:durableId="638607805">
    <w:abstractNumId w:val="28"/>
  </w:num>
  <w:num w:numId="40" w16cid:durableId="1422676413">
    <w:abstractNumId w:val="39"/>
  </w:num>
  <w:num w:numId="41" w16cid:durableId="1607540514">
    <w:abstractNumId w:val="1"/>
  </w:num>
  <w:num w:numId="42" w16cid:durableId="1085028627">
    <w:abstractNumId w:val="24"/>
  </w:num>
  <w:num w:numId="43" w16cid:durableId="1715545435">
    <w:abstractNumId w:val="33"/>
  </w:num>
  <w:num w:numId="44" w16cid:durableId="2007398274">
    <w:abstractNumId w:val="3"/>
  </w:num>
  <w:num w:numId="45" w16cid:durableId="1756824492">
    <w:abstractNumId w:val="12"/>
  </w:num>
  <w:num w:numId="46" w16cid:durableId="1465391515">
    <w:abstractNumId w:val="31"/>
  </w:num>
  <w:num w:numId="47" w16cid:durableId="179818226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68C"/>
    <w:rsid w:val="00000A1C"/>
    <w:rsid w:val="00014B6A"/>
    <w:rsid w:val="000165AB"/>
    <w:rsid w:val="0001761B"/>
    <w:rsid w:val="0003124D"/>
    <w:rsid w:val="0007368C"/>
    <w:rsid w:val="000741D1"/>
    <w:rsid w:val="00082570"/>
    <w:rsid w:val="00085F1F"/>
    <w:rsid w:val="0008645A"/>
    <w:rsid w:val="000A5E4A"/>
    <w:rsid w:val="000C7817"/>
    <w:rsid w:val="000E35B3"/>
    <w:rsid w:val="000F3861"/>
    <w:rsid w:val="001024F8"/>
    <w:rsid w:val="0010511A"/>
    <w:rsid w:val="001216A2"/>
    <w:rsid w:val="00125406"/>
    <w:rsid w:val="0012796C"/>
    <w:rsid w:val="00144E2C"/>
    <w:rsid w:val="00161E16"/>
    <w:rsid w:val="00162DE8"/>
    <w:rsid w:val="00172438"/>
    <w:rsid w:val="00175357"/>
    <w:rsid w:val="00185CAB"/>
    <w:rsid w:val="00186C7C"/>
    <w:rsid w:val="001A5916"/>
    <w:rsid w:val="001B075E"/>
    <w:rsid w:val="001D0F85"/>
    <w:rsid w:val="001E226E"/>
    <w:rsid w:val="001F2D7B"/>
    <w:rsid w:val="00240547"/>
    <w:rsid w:val="00276B8D"/>
    <w:rsid w:val="0029062C"/>
    <w:rsid w:val="00291C77"/>
    <w:rsid w:val="002C1BE3"/>
    <w:rsid w:val="002E395E"/>
    <w:rsid w:val="002F027A"/>
    <w:rsid w:val="002F3012"/>
    <w:rsid w:val="002F7A17"/>
    <w:rsid w:val="00301C26"/>
    <w:rsid w:val="00305E47"/>
    <w:rsid w:val="00311DE5"/>
    <w:rsid w:val="003376E1"/>
    <w:rsid w:val="00351BDF"/>
    <w:rsid w:val="00367D2C"/>
    <w:rsid w:val="003745AD"/>
    <w:rsid w:val="003870E8"/>
    <w:rsid w:val="00392D3C"/>
    <w:rsid w:val="0039604F"/>
    <w:rsid w:val="003969C2"/>
    <w:rsid w:val="003B1806"/>
    <w:rsid w:val="003C7609"/>
    <w:rsid w:val="003C7C3B"/>
    <w:rsid w:val="003D0013"/>
    <w:rsid w:val="003F3FAF"/>
    <w:rsid w:val="004065E5"/>
    <w:rsid w:val="00410C8E"/>
    <w:rsid w:val="00411D8A"/>
    <w:rsid w:val="00413144"/>
    <w:rsid w:val="004218F7"/>
    <w:rsid w:val="00464DF6"/>
    <w:rsid w:val="00486205"/>
    <w:rsid w:val="004A1D14"/>
    <w:rsid w:val="004A5C57"/>
    <w:rsid w:val="004B5A1D"/>
    <w:rsid w:val="004C2463"/>
    <w:rsid w:val="004E3884"/>
    <w:rsid w:val="004E6FC3"/>
    <w:rsid w:val="004F3E92"/>
    <w:rsid w:val="004F7427"/>
    <w:rsid w:val="005015CE"/>
    <w:rsid w:val="00510193"/>
    <w:rsid w:val="00524168"/>
    <w:rsid w:val="005643BC"/>
    <w:rsid w:val="00572126"/>
    <w:rsid w:val="00572D02"/>
    <w:rsid w:val="00581AE5"/>
    <w:rsid w:val="00584069"/>
    <w:rsid w:val="005A584B"/>
    <w:rsid w:val="005D0031"/>
    <w:rsid w:val="005D34FB"/>
    <w:rsid w:val="005D53A0"/>
    <w:rsid w:val="005E00F5"/>
    <w:rsid w:val="005E6E32"/>
    <w:rsid w:val="006022CF"/>
    <w:rsid w:val="006106EA"/>
    <w:rsid w:val="00630EA3"/>
    <w:rsid w:val="00655614"/>
    <w:rsid w:val="00666D89"/>
    <w:rsid w:val="0066709B"/>
    <w:rsid w:val="006A50A4"/>
    <w:rsid w:val="006B2AB1"/>
    <w:rsid w:val="006D5CDE"/>
    <w:rsid w:val="006D7105"/>
    <w:rsid w:val="006E1A76"/>
    <w:rsid w:val="006F40E0"/>
    <w:rsid w:val="007122A6"/>
    <w:rsid w:val="00741EBF"/>
    <w:rsid w:val="00750C97"/>
    <w:rsid w:val="0077416C"/>
    <w:rsid w:val="007821BB"/>
    <w:rsid w:val="0078443E"/>
    <w:rsid w:val="007A4CBD"/>
    <w:rsid w:val="007B58D3"/>
    <w:rsid w:val="007C36C5"/>
    <w:rsid w:val="007D377A"/>
    <w:rsid w:val="008275F9"/>
    <w:rsid w:val="00852CDE"/>
    <w:rsid w:val="00865988"/>
    <w:rsid w:val="00875119"/>
    <w:rsid w:val="008A7215"/>
    <w:rsid w:val="008B5992"/>
    <w:rsid w:val="008B5E26"/>
    <w:rsid w:val="008D43F1"/>
    <w:rsid w:val="008D477D"/>
    <w:rsid w:val="0090163A"/>
    <w:rsid w:val="00905D45"/>
    <w:rsid w:val="009069E3"/>
    <w:rsid w:val="0091706A"/>
    <w:rsid w:val="0092406A"/>
    <w:rsid w:val="00933970"/>
    <w:rsid w:val="00952452"/>
    <w:rsid w:val="00967F68"/>
    <w:rsid w:val="00995523"/>
    <w:rsid w:val="009B12DC"/>
    <w:rsid w:val="009C76CA"/>
    <w:rsid w:val="00A074F5"/>
    <w:rsid w:val="00A30E4C"/>
    <w:rsid w:val="00A653F1"/>
    <w:rsid w:val="00A7094F"/>
    <w:rsid w:val="00A96F76"/>
    <w:rsid w:val="00AC7E7A"/>
    <w:rsid w:val="00AD178F"/>
    <w:rsid w:val="00AD2687"/>
    <w:rsid w:val="00AE045D"/>
    <w:rsid w:val="00B15C91"/>
    <w:rsid w:val="00B230CC"/>
    <w:rsid w:val="00B270C2"/>
    <w:rsid w:val="00B322F3"/>
    <w:rsid w:val="00B34590"/>
    <w:rsid w:val="00B5785A"/>
    <w:rsid w:val="00B6028F"/>
    <w:rsid w:val="00B62A39"/>
    <w:rsid w:val="00B97F9A"/>
    <w:rsid w:val="00BA0745"/>
    <w:rsid w:val="00BB7A4E"/>
    <w:rsid w:val="00BD5242"/>
    <w:rsid w:val="00BE30D8"/>
    <w:rsid w:val="00BE7A8A"/>
    <w:rsid w:val="00BF044F"/>
    <w:rsid w:val="00BF3D88"/>
    <w:rsid w:val="00BF53B7"/>
    <w:rsid w:val="00C00478"/>
    <w:rsid w:val="00C005ED"/>
    <w:rsid w:val="00C25F27"/>
    <w:rsid w:val="00C26E4C"/>
    <w:rsid w:val="00C37F85"/>
    <w:rsid w:val="00C418FD"/>
    <w:rsid w:val="00C65EDC"/>
    <w:rsid w:val="00CA397D"/>
    <w:rsid w:val="00CB466B"/>
    <w:rsid w:val="00CC1255"/>
    <w:rsid w:val="00CC41B5"/>
    <w:rsid w:val="00CC6F22"/>
    <w:rsid w:val="00CD2024"/>
    <w:rsid w:val="00CD4F2B"/>
    <w:rsid w:val="00CF67F7"/>
    <w:rsid w:val="00CF70A1"/>
    <w:rsid w:val="00CF7E58"/>
    <w:rsid w:val="00D2360E"/>
    <w:rsid w:val="00D25BE8"/>
    <w:rsid w:val="00D53970"/>
    <w:rsid w:val="00D5602F"/>
    <w:rsid w:val="00D57C62"/>
    <w:rsid w:val="00D82262"/>
    <w:rsid w:val="00D833AE"/>
    <w:rsid w:val="00D97AB9"/>
    <w:rsid w:val="00D97E1E"/>
    <w:rsid w:val="00DC3061"/>
    <w:rsid w:val="00DF5D1A"/>
    <w:rsid w:val="00E00EE1"/>
    <w:rsid w:val="00E01DA4"/>
    <w:rsid w:val="00E10178"/>
    <w:rsid w:val="00E352D3"/>
    <w:rsid w:val="00E5444B"/>
    <w:rsid w:val="00E76108"/>
    <w:rsid w:val="00E81D96"/>
    <w:rsid w:val="00EB0327"/>
    <w:rsid w:val="00EB6396"/>
    <w:rsid w:val="00EE3AB8"/>
    <w:rsid w:val="00EE421B"/>
    <w:rsid w:val="00F05309"/>
    <w:rsid w:val="00F60BBD"/>
    <w:rsid w:val="00F75C40"/>
    <w:rsid w:val="00FA4556"/>
    <w:rsid w:val="00FA695C"/>
    <w:rsid w:val="00FD3F06"/>
    <w:rsid w:val="00FE1627"/>
    <w:rsid w:val="00FE237B"/>
    <w:rsid w:val="018DFE97"/>
    <w:rsid w:val="01F63FD3"/>
    <w:rsid w:val="0269D432"/>
    <w:rsid w:val="03E12AD5"/>
    <w:rsid w:val="03F58851"/>
    <w:rsid w:val="06E6F5AD"/>
    <w:rsid w:val="07196242"/>
    <w:rsid w:val="082E656A"/>
    <w:rsid w:val="086E07E5"/>
    <w:rsid w:val="0893520E"/>
    <w:rsid w:val="09026713"/>
    <w:rsid w:val="0CEC1090"/>
    <w:rsid w:val="0D6135F6"/>
    <w:rsid w:val="0F06BC05"/>
    <w:rsid w:val="0F63D119"/>
    <w:rsid w:val="0FB15FE6"/>
    <w:rsid w:val="10051C42"/>
    <w:rsid w:val="106BCF90"/>
    <w:rsid w:val="106E86A4"/>
    <w:rsid w:val="107D67CC"/>
    <w:rsid w:val="1161A527"/>
    <w:rsid w:val="116C5A4D"/>
    <w:rsid w:val="11D8FCDA"/>
    <w:rsid w:val="13085F04"/>
    <w:rsid w:val="13943C67"/>
    <w:rsid w:val="15B0A03F"/>
    <w:rsid w:val="15BABA70"/>
    <w:rsid w:val="17C9C49F"/>
    <w:rsid w:val="181A6908"/>
    <w:rsid w:val="19061EB3"/>
    <w:rsid w:val="1921B36C"/>
    <w:rsid w:val="1995D55F"/>
    <w:rsid w:val="1AD18DA6"/>
    <w:rsid w:val="1B675138"/>
    <w:rsid w:val="1C506FDE"/>
    <w:rsid w:val="1D3EBEB7"/>
    <w:rsid w:val="1DAC10C3"/>
    <w:rsid w:val="1DB76ADF"/>
    <w:rsid w:val="20ECC5B4"/>
    <w:rsid w:val="2368103E"/>
    <w:rsid w:val="24C5DDDE"/>
    <w:rsid w:val="254481D8"/>
    <w:rsid w:val="26B184F7"/>
    <w:rsid w:val="26D8D016"/>
    <w:rsid w:val="2731249B"/>
    <w:rsid w:val="27AE440C"/>
    <w:rsid w:val="2864BA49"/>
    <w:rsid w:val="28832F10"/>
    <w:rsid w:val="29CC3357"/>
    <w:rsid w:val="2A7CD9AD"/>
    <w:rsid w:val="2A9594DA"/>
    <w:rsid w:val="2AC618EC"/>
    <w:rsid w:val="2B275E40"/>
    <w:rsid w:val="2B4F6E69"/>
    <w:rsid w:val="2C0C2255"/>
    <w:rsid w:val="2C74C57D"/>
    <w:rsid w:val="3017EAD3"/>
    <w:rsid w:val="3141063E"/>
    <w:rsid w:val="31AF9C76"/>
    <w:rsid w:val="321C7656"/>
    <w:rsid w:val="32530446"/>
    <w:rsid w:val="331F3A37"/>
    <w:rsid w:val="33E62A0D"/>
    <w:rsid w:val="36F4B303"/>
    <w:rsid w:val="37091F62"/>
    <w:rsid w:val="38684EFA"/>
    <w:rsid w:val="3B36ED36"/>
    <w:rsid w:val="3D825141"/>
    <w:rsid w:val="3E500E5C"/>
    <w:rsid w:val="3E629038"/>
    <w:rsid w:val="3F0F1110"/>
    <w:rsid w:val="41B7AE28"/>
    <w:rsid w:val="43E75DB6"/>
    <w:rsid w:val="440D9042"/>
    <w:rsid w:val="4646DA5B"/>
    <w:rsid w:val="46F116FE"/>
    <w:rsid w:val="46FAE39A"/>
    <w:rsid w:val="474A9709"/>
    <w:rsid w:val="475F2D11"/>
    <w:rsid w:val="483DE1E0"/>
    <w:rsid w:val="4887C146"/>
    <w:rsid w:val="48DBAA40"/>
    <w:rsid w:val="498DEA55"/>
    <w:rsid w:val="49B0C0D9"/>
    <w:rsid w:val="49DD443C"/>
    <w:rsid w:val="4CEABA24"/>
    <w:rsid w:val="4DB0D11D"/>
    <w:rsid w:val="4FE3451E"/>
    <w:rsid w:val="509D59A3"/>
    <w:rsid w:val="52707219"/>
    <w:rsid w:val="58335450"/>
    <w:rsid w:val="58C09BB3"/>
    <w:rsid w:val="59226652"/>
    <w:rsid w:val="5B92D926"/>
    <w:rsid w:val="5BAF77CF"/>
    <w:rsid w:val="5BFB3A82"/>
    <w:rsid w:val="5ED3069A"/>
    <w:rsid w:val="602FBF06"/>
    <w:rsid w:val="636DC459"/>
    <w:rsid w:val="637C042C"/>
    <w:rsid w:val="64C293ED"/>
    <w:rsid w:val="64F5CA71"/>
    <w:rsid w:val="659DE3F0"/>
    <w:rsid w:val="67DDB9D3"/>
    <w:rsid w:val="69D62AE2"/>
    <w:rsid w:val="6A0247BB"/>
    <w:rsid w:val="6B88E709"/>
    <w:rsid w:val="6E950F34"/>
    <w:rsid w:val="70124A1E"/>
    <w:rsid w:val="70AB06CC"/>
    <w:rsid w:val="70CB3B15"/>
    <w:rsid w:val="70CD90A4"/>
    <w:rsid w:val="73FF6AED"/>
    <w:rsid w:val="744BBFA5"/>
    <w:rsid w:val="750FB1B5"/>
    <w:rsid w:val="75E77C0E"/>
    <w:rsid w:val="772CAB27"/>
    <w:rsid w:val="77559DB0"/>
    <w:rsid w:val="775A02DC"/>
    <w:rsid w:val="7868E124"/>
    <w:rsid w:val="7A283F37"/>
    <w:rsid w:val="7D517059"/>
    <w:rsid w:val="7E771F7F"/>
    <w:rsid w:val="7EFF2A53"/>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0AEB5"/>
  <w15:docId w15:val="{6C974FDE-7013-44B3-91D4-D750CC009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paragraph" w:styleId="Prrafodelista">
    <w:name w:val="List Paragraph"/>
    <w:basedOn w:val="Normal"/>
    <w:uiPriority w:val="34"/>
    <w:qFormat/>
    <w:rsid w:val="00DC3061"/>
    <w:pPr>
      <w:ind w:left="720"/>
      <w:contextualSpacing/>
    </w:pPr>
  </w:style>
  <w:style w:type="paragraph" w:styleId="Textodeglobo">
    <w:name w:val="Balloon Text"/>
    <w:basedOn w:val="Normal"/>
    <w:link w:val="TextodegloboCar"/>
    <w:uiPriority w:val="99"/>
    <w:semiHidden/>
    <w:unhideWhenUsed/>
    <w:rsid w:val="001F2D7B"/>
    <w:rPr>
      <w:rFonts w:ascii="Segoe UI" w:hAnsi="Segoe UI" w:cs="Segoe UI"/>
      <w:sz w:val="18"/>
      <w:szCs w:val="18"/>
    </w:rPr>
  </w:style>
  <w:style w:type="character" w:customStyle="1" w:styleId="TextodegloboCar">
    <w:name w:val="Texto de globo Car"/>
    <w:link w:val="Textodeglobo"/>
    <w:uiPriority w:val="99"/>
    <w:semiHidden/>
    <w:rsid w:val="181A6908"/>
    <w:rPr>
      <w:rFonts w:ascii="Segoe UI" w:hAnsi="Segoe UI" w:cs="Segoe UI"/>
      <w:sz w:val="18"/>
      <w:szCs w:val="18"/>
    </w:rPr>
  </w:style>
  <w:style w:type="character" w:styleId="Hipervnculo">
    <w:name w:val="Hyperlink"/>
    <w:uiPriority w:val="99"/>
    <w:unhideWhenUsed/>
    <w:rsid w:val="181A6908"/>
    <w:rPr>
      <w:color w:val="0000FF"/>
      <w:u w:val="single"/>
    </w:rPr>
  </w:style>
  <w:style w:type="character" w:styleId="Mencinsinresolver">
    <w:name w:val="Unresolved Mention"/>
    <w:basedOn w:val="Fuentedeprrafopredeter"/>
    <w:uiPriority w:val="99"/>
    <w:semiHidden/>
    <w:unhideWhenUsed/>
    <w:rsid w:val="00185CAB"/>
    <w:rPr>
      <w:color w:val="605E5C"/>
      <w:shd w:val="clear" w:color="auto" w:fill="E1DFDD"/>
    </w:rPr>
  </w:style>
  <w:style w:type="character" w:styleId="Hipervnculovisitado">
    <w:name w:val="FollowedHyperlink"/>
    <w:basedOn w:val="Fuentedeprrafopredeter"/>
    <w:uiPriority w:val="99"/>
    <w:semiHidden/>
    <w:unhideWhenUsed/>
    <w:rsid w:val="00C418FD"/>
    <w:rPr>
      <w:color w:val="800080" w:themeColor="followedHyperlink"/>
      <w:u w:val="single"/>
    </w:rPr>
  </w:style>
  <w:style w:type="paragraph" w:styleId="NormalWeb">
    <w:name w:val="Normal (Web)"/>
    <w:basedOn w:val="Normal"/>
    <w:uiPriority w:val="99"/>
    <w:semiHidden/>
    <w:unhideWhenUsed/>
    <w:rsid w:val="00581AE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901908">
      <w:bodyDiv w:val="1"/>
      <w:marLeft w:val="0"/>
      <w:marRight w:val="0"/>
      <w:marTop w:val="0"/>
      <w:marBottom w:val="0"/>
      <w:divBdr>
        <w:top w:val="none" w:sz="0" w:space="0" w:color="auto"/>
        <w:left w:val="none" w:sz="0" w:space="0" w:color="auto"/>
        <w:bottom w:val="none" w:sz="0" w:space="0" w:color="auto"/>
        <w:right w:val="none" w:sz="0" w:space="0" w:color="auto"/>
      </w:divBdr>
      <w:divsChild>
        <w:div w:id="421491654">
          <w:marLeft w:val="0"/>
          <w:marRight w:val="0"/>
          <w:marTop w:val="0"/>
          <w:marBottom w:val="0"/>
          <w:divBdr>
            <w:top w:val="none" w:sz="0" w:space="0" w:color="auto"/>
            <w:left w:val="none" w:sz="0" w:space="0" w:color="auto"/>
            <w:bottom w:val="none" w:sz="0" w:space="0" w:color="auto"/>
            <w:right w:val="none" w:sz="0" w:space="0" w:color="auto"/>
          </w:divBdr>
          <w:divsChild>
            <w:div w:id="1612980203">
              <w:marLeft w:val="0"/>
              <w:marRight w:val="0"/>
              <w:marTop w:val="0"/>
              <w:marBottom w:val="0"/>
              <w:divBdr>
                <w:top w:val="none" w:sz="0" w:space="0" w:color="auto"/>
                <w:left w:val="none" w:sz="0" w:space="0" w:color="auto"/>
                <w:bottom w:val="none" w:sz="0" w:space="0" w:color="auto"/>
                <w:right w:val="none" w:sz="0" w:space="0" w:color="auto"/>
              </w:divBdr>
            </w:div>
            <w:div w:id="455416567">
              <w:marLeft w:val="0"/>
              <w:marRight w:val="0"/>
              <w:marTop w:val="0"/>
              <w:marBottom w:val="0"/>
              <w:divBdr>
                <w:top w:val="none" w:sz="0" w:space="0" w:color="auto"/>
                <w:left w:val="none" w:sz="0" w:space="0" w:color="auto"/>
                <w:bottom w:val="none" w:sz="0" w:space="0" w:color="auto"/>
                <w:right w:val="none" w:sz="0" w:space="0" w:color="auto"/>
              </w:divBdr>
            </w:div>
            <w:div w:id="20133897">
              <w:marLeft w:val="0"/>
              <w:marRight w:val="0"/>
              <w:marTop w:val="0"/>
              <w:marBottom w:val="0"/>
              <w:divBdr>
                <w:top w:val="none" w:sz="0" w:space="0" w:color="auto"/>
                <w:left w:val="none" w:sz="0" w:space="0" w:color="auto"/>
                <w:bottom w:val="none" w:sz="0" w:space="0" w:color="auto"/>
                <w:right w:val="none" w:sz="0" w:space="0" w:color="auto"/>
              </w:divBdr>
            </w:div>
            <w:div w:id="1520318159">
              <w:marLeft w:val="0"/>
              <w:marRight w:val="0"/>
              <w:marTop w:val="0"/>
              <w:marBottom w:val="0"/>
              <w:divBdr>
                <w:top w:val="none" w:sz="0" w:space="0" w:color="auto"/>
                <w:left w:val="none" w:sz="0" w:space="0" w:color="auto"/>
                <w:bottom w:val="none" w:sz="0" w:space="0" w:color="auto"/>
                <w:right w:val="none" w:sz="0" w:space="0" w:color="auto"/>
              </w:divBdr>
            </w:div>
            <w:div w:id="754279317">
              <w:marLeft w:val="0"/>
              <w:marRight w:val="0"/>
              <w:marTop w:val="0"/>
              <w:marBottom w:val="0"/>
              <w:divBdr>
                <w:top w:val="none" w:sz="0" w:space="0" w:color="auto"/>
                <w:left w:val="none" w:sz="0" w:space="0" w:color="auto"/>
                <w:bottom w:val="none" w:sz="0" w:space="0" w:color="auto"/>
                <w:right w:val="none" w:sz="0" w:space="0" w:color="auto"/>
              </w:divBdr>
            </w:div>
            <w:div w:id="2036348813">
              <w:marLeft w:val="0"/>
              <w:marRight w:val="0"/>
              <w:marTop w:val="0"/>
              <w:marBottom w:val="0"/>
              <w:divBdr>
                <w:top w:val="none" w:sz="0" w:space="0" w:color="auto"/>
                <w:left w:val="none" w:sz="0" w:space="0" w:color="auto"/>
                <w:bottom w:val="none" w:sz="0" w:space="0" w:color="auto"/>
                <w:right w:val="none" w:sz="0" w:space="0" w:color="auto"/>
              </w:divBdr>
            </w:div>
            <w:div w:id="675960515">
              <w:marLeft w:val="0"/>
              <w:marRight w:val="0"/>
              <w:marTop w:val="0"/>
              <w:marBottom w:val="0"/>
              <w:divBdr>
                <w:top w:val="none" w:sz="0" w:space="0" w:color="auto"/>
                <w:left w:val="none" w:sz="0" w:space="0" w:color="auto"/>
                <w:bottom w:val="none" w:sz="0" w:space="0" w:color="auto"/>
                <w:right w:val="none" w:sz="0" w:space="0" w:color="auto"/>
              </w:divBdr>
            </w:div>
            <w:div w:id="61151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95849">
      <w:bodyDiv w:val="1"/>
      <w:marLeft w:val="0"/>
      <w:marRight w:val="0"/>
      <w:marTop w:val="0"/>
      <w:marBottom w:val="0"/>
      <w:divBdr>
        <w:top w:val="none" w:sz="0" w:space="0" w:color="auto"/>
        <w:left w:val="none" w:sz="0" w:space="0" w:color="auto"/>
        <w:bottom w:val="none" w:sz="0" w:space="0" w:color="auto"/>
        <w:right w:val="none" w:sz="0" w:space="0" w:color="auto"/>
      </w:divBdr>
    </w:div>
    <w:div w:id="638266922">
      <w:bodyDiv w:val="1"/>
      <w:marLeft w:val="0"/>
      <w:marRight w:val="0"/>
      <w:marTop w:val="0"/>
      <w:marBottom w:val="0"/>
      <w:divBdr>
        <w:top w:val="none" w:sz="0" w:space="0" w:color="auto"/>
        <w:left w:val="none" w:sz="0" w:space="0" w:color="auto"/>
        <w:bottom w:val="none" w:sz="0" w:space="0" w:color="auto"/>
        <w:right w:val="none" w:sz="0" w:space="0" w:color="auto"/>
      </w:divBdr>
    </w:div>
    <w:div w:id="1265917614">
      <w:bodyDiv w:val="1"/>
      <w:marLeft w:val="0"/>
      <w:marRight w:val="0"/>
      <w:marTop w:val="0"/>
      <w:marBottom w:val="0"/>
      <w:divBdr>
        <w:top w:val="none" w:sz="0" w:space="0" w:color="auto"/>
        <w:left w:val="none" w:sz="0" w:space="0" w:color="auto"/>
        <w:bottom w:val="none" w:sz="0" w:space="0" w:color="auto"/>
        <w:right w:val="none" w:sz="0" w:space="0" w:color="auto"/>
      </w:divBdr>
      <w:divsChild>
        <w:div w:id="895776318">
          <w:marLeft w:val="0"/>
          <w:marRight w:val="0"/>
          <w:marTop w:val="0"/>
          <w:marBottom w:val="0"/>
          <w:divBdr>
            <w:top w:val="none" w:sz="0" w:space="0" w:color="auto"/>
            <w:left w:val="none" w:sz="0" w:space="0" w:color="auto"/>
            <w:bottom w:val="none" w:sz="0" w:space="0" w:color="auto"/>
            <w:right w:val="none" w:sz="0" w:space="0" w:color="auto"/>
          </w:divBdr>
          <w:divsChild>
            <w:div w:id="1980497968">
              <w:marLeft w:val="0"/>
              <w:marRight w:val="0"/>
              <w:marTop w:val="0"/>
              <w:marBottom w:val="0"/>
              <w:divBdr>
                <w:top w:val="none" w:sz="0" w:space="0" w:color="auto"/>
                <w:left w:val="none" w:sz="0" w:space="0" w:color="auto"/>
                <w:bottom w:val="none" w:sz="0" w:space="0" w:color="auto"/>
                <w:right w:val="none" w:sz="0" w:space="0" w:color="auto"/>
              </w:divBdr>
            </w:div>
            <w:div w:id="972826502">
              <w:marLeft w:val="0"/>
              <w:marRight w:val="0"/>
              <w:marTop w:val="0"/>
              <w:marBottom w:val="0"/>
              <w:divBdr>
                <w:top w:val="none" w:sz="0" w:space="0" w:color="auto"/>
                <w:left w:val="none" w:sz="0" w:space="0" w:color="auto"/>
                <w:bottom w:val="none" w:sz="0" w:space="0" w:color="auto"/>
                <w:right w:val="none" w:sz="0" w:space="0" w:color="auto"/>
              </w:divBdr>
            </w:div>
            <w:div w:id="1365254431">
              <w:marLeft w:val="0"/>
              <w:marRight w:val="0"/>
              <w:marTop w:val="0"/>
              <w:marBottom w:val="0"/>
              <w:divBdr>
                <w:top w:val="none" w:sz="0" w:space="0" w:color="auto"/>
                <w:left w:val="none" w:sz="0" w:space="0" w:color="auto"/>
                <w:bottom w:val="none" w:sz="0" w:space="0" w:color="auto"/>
                <w:right w:val="none" w:sz="0" w:space="0" w:color="auto"/>
              </w:divBdr>
            </w:div>
            <w:div w:id="824859791">
              <w:marLeft w:val="0"/>
              <w:marRight w:val="0"/>
              <w:marTop w:val="0"/>
              <w:marBottom w:val="0"/>
              <w:divBdr>
                <w:top w:val="none" w:sz="0" w:space="0" w:color="auto"/>
                <w:left w:val="none" w:sz="0" w:space="0" w:color="auto"/>
                <w:bottom w:val="none" w:sz="0" w:space="0" w:color="auto"/>
                <w:right w:val="none" w:sz="0" w:space="0" w:color="auto"/>
              </w:divBdr>
            </w:div>
            <w:div w:id="2028822387">
              <w:marLeft w:val="0"/>
              <w:marRight w:val="0"/>
              <w:marTop w:val="0"/>
              <w:marBottom w:val="0"/>
              <w:divBdr>
                <w:top w:val="none" w:sz="0" w:space="0" w:color="auto"/>
                <w:left w:val="none" w:sz="0" w:space="0" w:color="auto"/>
                <w:bottom w:val="none" w:sz="0" w:space="0" w:color="auto"/>
                <w:right w:val="none" w:sz="0" w:space="0" w:color="auto"/>
              </w:divBdr>
            </w:div>
            <w:div w:id="1780105791">
              <w:marLeft w:val="0"/>
              <w:marRight w:val="0"/>
              <w:marTop w:val="0"/>
              <w:marBottom w:val="0"/>
              <w:divBdr>
                <w:top w:val="none" w:sz="0" w:space="0" w:color="auto"/>
                <w:left w:val="none" w:sz="0" w:space="0" w:color="auto"/>
                <w:bottom w:val="none" w:sz="0" w:space="0" w:color="auto"/>
                <w:right w:val="none" w:sz="0" w:space="0" w:color="auto"/>
              </w:divBdr>
            </w:div>
            <w:div w:id="259337284">
              <w:marLeft w:val="0"/>
              <w:marRight w:val="0"/>
              <w:marTop w:val="0"/>
              <w:marBottom w:val="0"/>
              <w:divBdr>
                <w:top w:val="none" w:sz="0" w:space="0" w:color="auto"/>
                <w:left w:val="none" w:sz="0" w:space="0" w:color="auto"/>
                <w:bottom w:val="none" w:sz="0" w:space="0" w:color="auto"/>
                <w:right w:val="none" w:sz="0" w:space="0" w:color="auto"/>
              </w:divBdr>
            </w:div>
            <w:div w:id="1291008796">
              <w:marLeft w:val="0"/>
              <w:marRight w:val="0"/>
              <w:marTop w:val="0"/>
              <w:marBottom w:val="0"/>
              <w:divBdr>
                <w:top w:val="none" w:sz="0" w:space="0" w:color="auto"/>
                <w:left w:val="none" w:sz="0" w:space="0" w:color="auto"/>
                <w:bottom w:val="none" w:sz="0" w:space="0" w:color="auto"/>
                <w:right w:val="none" w:sz="0" w:space="0" w:color="auto"/>
              </w:divBdr>
            </w:div>
            <w:div w:id="1254322173">
              <w:marLeft w:val="0"/>
              <w:marRight w:val="0"/>
              <w:marTop w:val="0"/>
              <w:marBottom w:val="0"/>
              <w:divBdr>
                <w:top w:val="none" w:sz="0" w:space="0" w:color="auto"/>
                <w:left w:val="none" w:sz="0" w:space="0" w:color="auto"/>
                <w:bottom w:val="none" w:sz="0" w:space="0" w:color="auto"/>
                <w:right w:val="none" w:sz="0" w:space="0" w:color="auto"/>
              </w:divBdr>
            </w:div>
            <w:div w:id="1536431377">
              <w:marLeft w:val="0"/>
              <w:marRight w:val="0"/>
              <w:marTop w:val="0"/>
              <w:marBottom w:val="0"/>
              <w:divBdr>
                <w:top w:val="none" w:sz="0" w:space="0" w:color="auto"/>
                <w:left w:val="none" w:sz="0" w:space="0" w:color="auto"/>
                <w:bottom w:val="none" w:sz="0" w:space="0" w:color="auto"/>
                <w:right w:val="none" w:sz="0" w:space="0" w:color="auto"/>
              </w:divBdr>
            </w:div>
            <w:div w:id="945161507">
              <w:marLeft w:val="0"/>
              <w:marRight w:val="0"/>
              <w:marTop w:val="0"/>
              <w:marBottom w:val="0"/>
              <w:divBdr>
                <w:top w:val="none" w:sz="0" w:space="0" w:color="auto"/>
                <w:left w:val="none" w:sz="0" w:space="0" w:color="auto"/>
                <w:bottom w:val="none" w:sz="0" w:space="0" w:color="auto"/>
                <w:right w:val="none" w:sz="0" w:space="0" w:color="auto"/>
              </w:divBdr>
            </w:div>
            <w:div w:id="704137064">
              <w:marLeft w:val="0"/>
              <w:marRight w:val="0"/>
              <w:marTop w:val="0"/>
              <w:marBottom w:val="0"/>
              <w:divBdr>
                <w:top w:val="none" w:sz="0" w:space="0" w:color="auto"/>
                <w:left w:val="none" w:sz="0" w:space="0" w:color="auto"/>
                <w:bottom w:val="none" w:sz="0" w:space="0" w:color="auto"/>
                <w:right w:val="none" w:sz="0" w:space="0" w:color="auto"/>
              </w:divBdr>
            </w:div>
            <w:div w:id="106628938">
              <w:marLeft w:val="0"/>
              <w:marRight w:val="0"/>
              <w:marTop w:val="0"/>
              <w:marBottom w:val="0"/>
              <w:divBdr>
                <w:top w:val="none" w:sz="0" w:space="0" w:color="auto"/>
                <w:left w:val="none" w:sz="0" w:space="0" w:color="auto"/>
                <w:bottom w:val="none" w:sz="0" w:space="0" w:color="auto"/>
                <w:right w:val="none" w:sz="0" w:space="0" w:color="auto"/>
              </w:divBdr>
            </w:div>
            <w:div w:id="496960302">
              <w:marLeft w:val="0"/>
              <w:marRight w:val="0"/>
              <w:marTop w:val="0"/>
              <w:marBottom w:val="0"/>
              <w:divBdr>
                <w:top w:val="none" w:sz="0" w:space="0" w:color="auto"/>
                <w:left w:val="none" w:sz="0" w:space="0" w:color="auto"/>
                <w:bottom w:val="none" w:sz="0" w:space="0" w:color="auto"/>
                <w:right w:val="none" w:sz="0" w:space="0" w:color="auto"/>
              </w:divBdr>
            </w:div>
            <w:div w:id="1921133153">
              <w:marLeft w:val="0"/>
              <w:marRight w:val="0"/>
              <w:marTop w:val="0"/>
              <w:marBottom w:val="0"/>
              <w:divBdr>
                <w:top w:val="none" w:sz="0" w:space="0" w:color="auto"/>
                <w:left w:val="none" w:sz="0" w:space="0" w:color="auto"/>
                <w:bottom w:val="none" w:sz="0" w:space="0" w:color="auto"/>
                <w:right w:val="none" w:sz="0" w:space="0" w:color="auto"/>
              </w:divBdr>
            </w:div>
            <w:div w:id="1591354921">
              <w:marLeft w:val="0"/>
              <w:marRight w:val="0"/>
              <w:marTop w:val="0"/>
              <w:marBottom w:val="0"/>
              <w:divBdr>
                <w:top w:val="none" w:sz="0" w:space="0" w:color="auto"/>
                <w:left w:val="none" w:sz="0" w:space="0" w:color="auto"/>
                <w:bottom w:val="none" w:sz="0" w:space="0" w:color="auto"/>
                <w:right w:val="none" w:sz="0" w:space="0" w:color="auto"/>
              </w:divBdr>
            </w:div>
            <w:div w:id="106777333">
              <w:marLeft w:val="0"/>
              <w:marRight w:val="0"/>
              <w:marTop w:val="0"/>
              <w:marBottom w:val="0"/>
              <w:divBdr>
                <w:top w:val="none" w:sz="0" w:space="0" w:color="auto"/>
                <w:left w:val="none" w:sz="0" w:space="0" w:color="auto"/>
                <w:bottom w:val="none" w:sz="0" w:space="0" w:color="auto"/>
                <w:right w:val="none" w:sz="0" w:space="0" w:color="auto"/>
              </w:divBdr>
            </w:div>
            <w:div w:id="1004866283">
              <w:marLeft w:val="0"/>
              <w:marRight w:val="0"/>
              <w:marTop w:val="0"/>
              <w:marBottom w:val="0"/>
              <w:divBdr>
                <w:top w:val="none" w:sz="0" w:space="0" w:color="auto"/>
                <w:left w:val="none" w:sz="0" w:space="0" w:color="auto"/>
                <w:bottom w:val="none" w:sz="0" w:space="0" w:color="auto"/>
                <w:right w:val="none" w:sz="0" w:space="0" w:color="auto"/>
              </w:divBdr>
            </w:div>
            <w:div w:id="1564027042">
              <w:marLeft w:val="0"/>
              <w:marRight w:val="0"/>
              <w:marTop w:val="0"/>
              <w:marBottom w:val="0"/>
              <w:divBdr>
                <w:top w:val="none" w:sz="0" w:space="0" w:color="auto"/>
                <w:left w:val="none" w:sz="0" w:space="0" w:color="auto"/>
                <w:bottom w:val="none" w:sz="0" w:space="0" w:color="auto"/>
                <w:right w:val="none" w:sz="0" w:space="0" w:color="auto"/>
              </w:divBdr>
            </w:div>
            <w:div w:id="1419643336">
              <w:marLeft w:val="0"/>
              <w:marRight w:val="0"/>
              <w:marTop w:val="0"/>
              <w:marBottom w:val="0"/>
              <w:divBdr>
                <w:top w:val="none" w:sz="0" w:space="0" w:color="auto"/>
                <w:left w:val="none" w:sz="0" w:space="0" w:color="auto"/>
                <w:bottom w:val="none" w:sz="0" w:space="0" w:color="auto"/>
                <w:right w:val="none" w:sz="0" w:space="0" w:color="auto"/>
              </w:divBdr>
            </w:div>
            <w:div w:id="1039013972">
              <w:marLeft w:val="0"/>
              <w:marRight w:val="0"/>
              <w:marTop w:val="0"/>
              <w:marBottom w:val="0"/>
              <w:divBdr>
                <w:top w:val="none" w:sz="0" w:space="0" w:color="auto"/>
                <w:left w:val="none" w:sz="0" w:space="0" w:color="auto"/>
                <w:bottom w:val="none" w:sz="0" w:space="0" w:color="auto"/>
                <w:right w:val="none" w:sz="0" w:space="0" w:color="auto"/>
              </w:divBdr>
            </w:div>
            <w:div w:id="1564755236">
              <w:marLeft w:val="0"/>
              <w:marRight w:val="0"/>
              <w:marTop w:val="0"/>
              <w:marBottom w:val="0"/>
              <w:divBdr>
                <w:top w:val="none" w:sz="0" w:space="0" w:color="auto"/>
                <w:left w:val="none" w:sz="0" w:space="0" w:color="auto"/>
                <w:bottom w:val="none" w:sz="0" w:space="0" w:color="auto"/>
                <w:right w:val="none" w:sz="0" w:space="0" w:color="auto"/>
              </w:divBdr>
            </w:div>
            <w:div w:id="26873151">
              <w:marLeft w:val="0"/>
              <w:marRight w:val="0"/>
              <w:marTop w:val="0"/>
              <w:marBottom w:val="0"/>
              <w:divBdr>
                <w:top w:val="none" w:sz="0" w:space="0" w:color="auto"/>
                <w:left w:val="none" w:sz="0" w:space="0" w:color="auto"/>
                <w:bottom w:val="none" w:sz="0" w:space="0" w:color="auto"/>
                <w:right w:val="none" w:sz="0" w:space="0" w:color="auto"/>
              </w:divBdr>
            </w:div>
            <w:div w:id="601844081">
              <w:marLeft w:val="0"/>
              <w:marRight w:val="0"/>
              <w:marTop w:val="0"/>
              <w:marBottom w:val="0"/>
              <w:divBdr>
                <w:top w:val="none" w:sz="0" w:space="0" w:color="auto"/>
                <w:left w:val="none" w:sz="0" w:space="0" w:color="auto"/>
                <w:bottom w:val="none" w:sz="0" w:space="0" w:color="auto"/>
                <w:right w:val="none" w:sz="0" w:space="0" w:color="auto"/>
              </w:divBdr>
            </w:div>
            <w:div w:id="1248073645">
              <w:marLeft w:val="0"/>
              <w:marRight w:val="0"/>
              <w:marTop w:val="0"/>
              <w:marBottom w:val="0"/>
              <w:divBdr>
                <w:top w:val="none" w:sz="0" w:space="0" w:color="auto"/>
                <w:left w:val="none" w:sz="0" w:space="0" w:color="auto"/>
                <w:bottom w:val="none" w:sz="0" w:space="0" w:color="auto"/>
                <w:right w:val="none" w:sz="0" w:space="0" w:color="auto"/>
              </w:divBdr>
            </w:div>
            <w:div w:id="1504202816">
              <w:marLeft w:val="0"/>
              <w:marRight w:val="0"/>
              <w:marTop w:val="0"/>
              <w:marBottom w:val="0"/>
              <w:divBdr>
                <w:top w:val="none" w:sz="0" w:space="0" w:color="auto"/>
                <w:left w:val="none" w:sz="0" w:space="0" w:color="auto"/>
                <w:bottom w:val="none" w:sz="0" w:space="0" w:color="auto"/>
                <w:right w:val="none" w:sz="0" w:space="0" w:color="auto"/>
              </w:divBdr>
            </w:div>
            <w:div w:id="1283268899">
              <w:marLeft w:val="0"/>
              <w:marRight w:val="0"/>
              <w:marTop w:val="0"/>
              <w:marBottom w:val="0"/>
              <w:divBdr>
                <w:top w:val="none" w:sz="0" w:space="0" w:color="auto"/>
                <w:left w:val="none" w:sz="0" w:space="0" w:color="auto"/>
                <w:bottom w:val="none" w:sz="0" w:space="0" w:color="auto"/>
                <w:right w:val="none" w:sz="0" w:space="0" w:color="auto"/>
              </w:divBdr>
            </w:div>
            <w:div w:id="1530991244">
              <w:marLeft w:val="0"/>
              <w:marRight w:val="0"/>
              <w:marTop w:val="0"/>
              <w:marBottom w:val="0"/>
              <w:divBdr>
                <w:top w:val="none" w:sz="0" w:space="0" w:color="auto"/>
                <w:left w:val="none" w:sz="0" w:space="0" w:color="auto"/>
                <w:bottom w:val="none" w:sz="0" w:space="0" w:color="auto"/>
                <w:right w:val="none" w:sz="0" w:space="0" w:color="auto"/>
              </w:divBdr>
            </w:div>
            <w:div w:id="62335300">
              <w:marLeft w:val="0"/>
              <w:marRight w:val="0"/>
              <w:marTop w:val="0"/>
              <w:marBottom w:val="0"/>
              <w:divBdr>
                <w:top w:val="none" w:sz="0" w:space="0" w:color="auto"/>
                <w:left w:val="none" w:sz="0" w:space="0" w:color="auto"/>
                <w:bottom w:val="none" w:sz="0" w:space="0" w:color="auto"/>
                <w:right w:val="none" w:sz="0" w:space="0" w:color="auto"/>
              </w:divBdr>
            </w:div>
            <w:div w:id="730467364">
              <w:marLeft w:val="0"/>
              <w:marRight w:val="0"/>
              <w:marTop w:val="0"/>
              <w:marBottom w:val="0"/>
              <w:divBdr>
                <w:top w:val="none" w:sz="0" w:space="0" w:color="auto"/>
                <w:left w:val="none" w:sz="0" w:space="0" w:color="auto"/>
                <w:bottom w:val="none" w:sz="0" w:space="0" w:color="auto"/>
                <w:right w:val="none" w:sz="0" w:space="0" w:color="auto"/>
              </w:divBdr>
            </w:div>
            <w:div w:id="1190988794">
              <w:marLeft w:val="0"/>
              <w:marRight w:val="0"/>
              <w:marTop w:val="0"/>
              <w:marBottom w:val="0"/>
              <w:divBdr>
                <w:top w:val="none" w:sz="0" w:space="0" w:color="auto"/>
                <w:left w:val="none" w:sz="0" w:space="0" w:color="auto"/>
                <w:bottom w:val="none" w:sz="0" w:space="0" w:color="auto"/>
                <w:right w:val="none" w:sz="0" w:space="0" w:color="auto"/>
              </w:divBdr>
            </w:div>
            <w:div w:id="8918853">
              <w:marLeft w:val="0"/>
              <w:marRight w:val="0"/>
              <w:marTop w:val="0"/>
              <w:marBottom w:val="0"/>
              <w:divBdr>
                <w:top w:val="none" w:sz="0" w:space="0" w:color="auto"/>
                <w:left w:val="none" w:sz="0" w:space="0" w:color="auto"/>
                <w:bottom w:val="none" w:sz="0" w:space="0" w:color="auto"/>
                <w:right w:val="none" w:sz="0" w:space="0" w:color="auto"/>
              </w:divBdr>
            </w:div>
            <w:div w:id="1290547743">
              <w:marLeft w:val="0"/>
              <w:marRight w:val="0"/>
              <w:marTop w:val="0"/>
              <w:marBottom w:val="0"/>
              <w:divBdr>
                <w:top w:val="none" w:sz="0" w:space="0" w:color="auto"/>
                <w:left w:val="none" w:sz="0" w:space="0" w:color="auto"/>
                <w:bottom w:val="none" w:sz="0" w:space="0" w:color="auto"/>
                <w:right w:val="none" w:sz="0" w:space="0" w:color="auto"/>
              </w:divBdr>
            </w:div>
            <w:div w:id="1872186321">
              <w:marLeft w:val="0"/>
              <w:marRight w:val="0"/>
              <w:marTop w:val="0"/>
              <w:marBottom w:val="0"/>
              <w:divBdr>
                <w:top w:val="none" w:sz="0" w:space="0" w:color="auto"/>
                <w:left w:val="none" w:sz="0" w:space="0" w:color="auto"/>
                <w:bottom w:val="none" w:sz="0" w:space="0" w:color="auto"/>
                <w:right w:val="none" w:sz="0" w:space="0" w:color="auto"/>
              </w:divBdr>
            </w:div>
            <w:div w:id="691305609">
              <w:marLeft w:val="0"/>
              <w:marRight w:val="0"/>
              <w:marTop w:val="0"/>
              <w:marBottom w:val="0"/>
              <w:divBdr>
                <w:top w:val="none" w:sz="0" w:space="0" w:color="auto"/>
                <w:left w:val="none" w:sz="0" w:space="0" w:color="auto"/>
                <w:bottom w:val="none" w:sz="0" w:space="0" w:color="auto"/>
                <w:right w:val="none" w:sz="0" w:space="0" w:color="auto"/>
              </w:divBdr>
            </w:div>
            <w:div w:id="1003165952">
              <w:marLeft w:val="0"/>
              <w:marRight w:val="0"/>
              <w:marTop w:val="0"/>
              <w:marBottom w:val="0"/>
              <w:divBdr>
                <w:top w:val="none" w:sz="0" w:space="0" w:color="auto"/>
                <w:left w:val="none" w:sz="0" w:space="0" w:color="auto"/>
                <w:bottom w:val="none" w:sz="0" w:space="0" w:color="auto"/>
                <w:right w:val="none" w:sz="0" w:space="0" w:color="auto"/>
              </w:divBdr>
            </w:div>
            <w:div w:id="322784297">
              <w:marLeft w:val="0"/>
              <w:marRight w:val="0"/>
              <w:marTop w:val="0"/>
              <w:marBottom w:val="0"/>
              <w:divBdr>
                <w:top w:val="none" w:sz="0" w:space="0" w:color="auto"/>
                <w:left w:val="none" w:sz="0" w:space="0" w:color="auto"/>
                <w:bottom w:val="none" w:sz="0" w:space="0" w:color="auto"/>
                <w:right w:val="none" w:sz="0" w:space="0" w:color="auto"/>
              </w:divBdr>
            </w:div>
            <w:div w:id="1685328345">
              <w:marLeft w:val="0"/>
              <w:marRight w:val="0"/>
              <w:marTop w:val="0"/>
              <w:marBottom w:val="0"/>
              <w:divBdr>
                <w:top w:val="none" w:sz="0" w:space="0" w:color="auto"/>
                <w:left w:val="none" w:sz="0" w:space="0" w:color="auto"/>
                <w:bottom w:val="none" w:sz="0" w:space="0" w:color="auto"/>
                <w:right w:val="none" w:sz="0" w:space="0" w:color="auto"/>
              </w:divBdr>
            </w:div>
            <w:div w:id="1039624384">
              <w:marLeft w:val="0"/>
              <w:marRight w:val="0"/>
              <w:marTop w:val="0"/>
              <w:marBottom w:val="0"/>
              <w:divBdr>
                <w:top w:val="none" w:sz="0" w:space="0" w:color="auto"/>
                <w:left w:val="none" w:sz="0" w:space="0" w:color="auto"/>
                <w:bottom w:val="none" w:sz="0" w:space="0" w:color="auto"/>
                <w:right w:val="none" w:sz="0" w:space="0" w:color="auto"/>
              </w:divBdr>
            </w:div>
            <w:div w:id="1058168581">
              <w:marLeft w:val="0"/>
              <w:marRight w:val="0"/>
              <w:marTop w:val="0"/>
              <w:marBottom w:val="0"/>
              <w:divBdr>
                <w:top w:val="none" w:sz="0" w:space="0" w:color="auto"/>
                <w:left w:val="none" w:sz="0" w:space="0" w:color="auto"/>
                <w:bottom w:val="none" w:sz="0" w:space="0" w:color="auto"/>
                <w:right w:val="none" w:sz="0" w:space="0" w:color="auto"/>
              </w:divBdr>
            </w:div>
            <w:div w:id="1735397873">
              <w:marLeft w:val="0"/>
              <w:marRight w:val="0"/>
              <w:marTop w:val="0"/>
              <w:marBottom w:val="0"/>
              <w:divBdr>
                <w:top w:val="none" w:sz="0" w:space="0" w:color="auto"/>
                <w:left w:val="none" w:sz="0" w:space="0" w:color="auto"/>
                <w:bottom w:val="none" w:sz="0" w:space="0" w:color="auto"/>
                <w:right w:val="none" w:sz="0" w:space="0" w:color="auto"/>
              </w:divBdr>
            </w:div>
            <w:div w:id="1238518711">
              <w:marLeft w:val="0"/>
              <w:marRight w:val="0"/>
              <w:marTop w:val="0"/>
              <w:marBottom w:val="0"/>
              <w:divBdr>
                <w:top w:val="none" w:sz="0" w:space="0" w:color="auto"/>
                <w:left w:val="none" w:sz="0" w:space="0" w:color="auto"/>
                <w:bottom w:val="none" w:sz="0" w:space="0" w:color="auto"/>
                <w:right w:val="none" w:sz="0" w:space="0" w:color="auto"/>
              </w:divBdr>
            </w:div>
            <w:div w:id="993531872">
              <w:marLeft w:val="0"/>
              <w:marRight w:val="0"/>
              <w:marTop w:val="0"/>
              <w:marBottom w:val="0"/>
              <w:divBdr>
                <w:top w:val="none" w:sz="0" w:space="0" w:color="auto"/>
                <w:left w:val="none" w:sz="0" w:space="0" w:color="auto"/>
                <w:bottom w:val="none" w:sz="0" w:space="0" w:color="auto"/>
                <w:right w:val="none" w:sz="0" w:space="0" w:color="auto"/>
              </w:divBdr>
            </w:div>
            <w:div w:id="191506006">
              <w:marLeft w:val="0"/>
              <w:marRight w:val="0"/>
              <w:marTop w:val="0"/>
              <w:marBottom w:val="0"/>
              <w:divBdr>
                <w:top w:val="none" w:sz="0" w:space="0" w:color="auto"/>
                <w:left w:val="none" w:sz="0" w:space="0" w:color="auto"/>
                <w:bottom w:val="none" w:sz="0" w:space="0" w:color="auto"/>
                <w:right w:val="none" w:sz="0" w:space="0" w:color="auto"/>
              </w:divBdr>
            </w:div>
            <w:div w:id="1355299916">
              <w:marLeft w:val="0"/>
              <w:marRight w:val="0"/>
              <w:marTop w:val="0"/>
              <w:marBottom w:val="0"/>
              <w:divBdr>
                <w:top w:val="none" w:sz="0" w:space="0" w:color="auto"/>
                <w:left w:val="none" w:sz="0" w:space="0" w:color="auto"/>
                <w:bottom w:val="none" w:sz="0" w:space="0" w:color="auto"/>
                <w:right w:val="none" w:sz="0" w:space="0" w:color="auto"/>
              </w:divBdr>
            </w:div>
            <w:div w:id="1067806796">
              <w:marLeft w:val="0"/>
              <w:marRight w:val="0"/>
              <w:marTop w:val="0"/>
              <w:marBottom w:val="0"/>
              <w:divBdr>
                <w:top w:val="none" w:sz="0" w:space="0" w:color="auto"/>
                <w:left w:val="none" w:sz="0" w:space="0" w:color="auto"/>
                <w:bottom w:val="none" w:sz="0" w:space="0" w:color="auto"/>
                <w:right w:val="none" w:sz="0" w:space="0" w:color="auto"/>
              </w:divBdr>
            </w:div>
            <w:div w:id="1111903079">
              <w:marLeft w:val="0"/>
              <w:marRight w:val="0"/>
              <w:marTop w:val="0"/>
              <w:marBottom w:val="0"/>
              <w:divBdr>
                <w:top w:val="none" w:sz="0" w:space="0" w:color="auto"/>
                <w:left w:val="none" w:sz="0" w:space="0" w:color="auto"/>
                <w:bottom w:val="none" w:sz="0" w:space="0" w:color="auto"/>
                <w:right w:val="none" w:sz="0" w:space="0" w:color="auto"/>
              </w:divBdr>
            </w:div>
            <w:div w:id="1042363981">
              <w:marLeft w:val="0"/>
              <w:marRight w:val="0"/>
              <w:marTop w:val="0"/>
              <w:marBottom w:val="0"/>
              <w:divBdr>
                <w:top w:val="none" w:sz="0" w:space="0" w:color="auto"/>
                <w:left w:val="none" w:sz="0" w:space="0" w:color="auto"/>
                <w:bottom w:val="none" w:sz="0" w:space="0" w:color="auto"/>
                <w:right w:val="none" w:sz="0" w:space="0" w:color="auto"/>
              </w:divBdr>
            </w:div>
            <w:div w:id="1263301771">
              <w:marLeft w:val="0"/>
              <w:marRight w:val="0"/>
              <w:marTop w:val="0"/>
              <w:marBottom w:val="0"/>
              <w:divBdr>
                <w:top w:val="none" w:sz="0" w:space="0" w:color="auto"/>
                <w:left w:val="none" w:sz="0" w:space="0" w:color="auto"/>
                <w:bottom w:val="none" w:sz="0" w:space="0" w:color="auto"/>
                <w:right w:val="none" w:sz="0" w:space="0" w:color="auto"/>
              </w:divBdr>
            </w:div>
            <w:div w:id="881677756">
              <w:marLeft w:val="0"/>
              <w:marRight w:val="0"/>
              <w:marTop w:val="0"/>
              <w:marBottom w:val="0"/>
              <w:divBdr>
                <w:top w:val="none" w:sz="0" w:space="0" w:color="auto"/>
                <w:left w:val="none" w:sz="0" w:space="0" w:color="auto"/>
                <w:bottom w:val="none" w:sz="0" w:space="0" w:color="auto"/>
                <w:right w:val="none" w:sz="0" w:space="0" w:color="auto"/>
              </w:divBdr>
            </w:div>
            <w:div w:id="933514798">
              <w:marLeft w:val="0"/>
              <w:marRight w:val="0"/>
              <w:marTop w:val="0"/>
              <w:marBottom w:val="0"/>
              <w:divBdr>
                <w:top w:val="none" w:sz="0" w:space="0" w:color="auto"/>
                <w:left w:val="none" w:sz="0" w:space="0" w:color="auto"/>
                <w:bottom w:val="none" w:sz="0" w:space="0" w:color="auto"/>
                <w:right w:val="none" w:sz="0" w:space="0" w:color="auto"/>
              </w:divBdr>
            </w:div>
            <w:div w:id="1645818926">
              <w:marLeft w:val="0"/>
              <w:marRight w:val="0"/>
              <w:marTop w:val="0"/>
              <w:marBottom w:val="0"/>
              <w:divBdr>
                <w:top w:val="none" w:sz="0" w:space="0" w:color="auto"/>
                <w:left w:val="none" w:sz="0" w:space="0" w:color="auto"/>
                <w:bottom w:val="none" w:sz="0" w:space="0" w:color="auto"/>
                <w:right w:val="none" w:sz="0" w:space="0" w:color="auto"/>
              </w:divBdr>
            </w:div>
            <w:div w:id="1296057958">
              <w:marLeft w:val="0"/>
              <w:marRight w:val="0"/>
              <w:marTop w:val="0"/>
              <w:marBottom w:val="0"/>
              <w:divBdr>
                <w:top w:val="none" w:sz="0" w:space="0" w:color="auto"/>
                <w:left w:val="none" w:sz="0" w:space="0" w:color="auto"/>
                <w:bottom w:val="none" w:sz="0" w:space="0" w:color="auto"/>
                <w:right w:val="none" w:sz="0" w:space="0" w:color="auto"/>
              </w:divBdr>
            </w:div>
            <w:div w:id="1654018497">
              <w:marLeft w:val="0"/>
              <w:marRight w:val="0"/>
              <w:marTop w:val="0"/>
              <w:marBottom w:val="0"/>
              <w:divBdr>
                <w:top w:val="none" w:sz="0" w:space="0" w:color="auto"/>
                <w:left w:val="none" w:sz="0" w:space="0" w:color="auto"/>
                <w:bottom w:val="none" w:sz="0" w:space="0" w:color="auto"/>
                <w:right w:val="none" w:sz="0" w:space="0" w:color="auto"/>
              </w:divBdr>
            </w:div>
            <w:div w:id="1932426261">
              <w:marLeft w:val="0"/>
              <w:marRight w:val="0"/>
              <w:marTop w:val="0"/>
              <w:marBottom w:val="0"/>
              <w:divBdr>
                <w:top w:val="none" w:sz="0" w:space="0" w:color="auto"/>
                <w:left w:val="none" w:sz="0" w:space="0" w:color="auto"/>
                <w:bottom w:val="none" w:sz="0" w:space="0" w:color="auto"/>
                <w:right w:val="none" w:sz="0" w:space="0" w:color="auto"/>
              </w:divBdr>
            </w:div>
            <w:div w:id="1794667470">
              <w:marLeft w:val="0"/>
              <w:marRight w:val="0"/>
              <w:marTop w:val="0"/>
              <w:marBottom w:val="0"/>
              <w:divBdr>
                <w:top w:val="none" w:sz="0" w:space="0" w:color="auto"/>
                <w:left w:val="none" w:sz="0" w:space="0" w:color="auto"/>
                <w:bottom w:val="none" w:sz="0" w:space="0" w:color="auto"/>
                <w:right w:val="none" w:sz="0" w:space="0" w:color="auto"/>
              </w:divBdr>
            </w:div>
            <w:div w:id="1401442879">
              <w:marLeft w:val="0"/>
              <w:marRight w:val="0"/>
              <w:marTop w:val="0"/>
              <w:marBottom w:val="0"/>
              <w:divBdr>
                <w:top w:val="none" w:sz="0" w:space="0" w:color="auto"/>
                <w:left w:val="none" w:sz="0" w:space="0" w:color="auto"/>
                <w:bottom w:val="none" w:sz="0" w:space="0" w:color="auto"/>
                <w:right w:val="none" w:sz="0" w:space="0" w:color="auto"/>
              </w:divBdr>
            </w:div>
            <w:div w:id="1816529318">
              <w:marLeft w:val="0"/>
              <w:marRight w:val="0"/>
              <w:marTop w:val="0"/>
              <w:marBottom w:val="0"/>
              <w:divBdr>
                <w:top w:val="none" w:sz="0" w:space="0" w:color="auto"/>
                <w:left w:val="none" w:sz="0" w:space="0" w:color="auto"/>
                <w:bottom w:val="none" w:sz="0" w:space="0" w:color="auto"/>
                <w:right w:val="none" w:sz="0" w:space="0" w:color="auto"/>
              </w:divBdr>
            </w:div>
            <w:div w:id="664358571">
              <w:marLeft w:val="0"/>
              <w:marRight w:val="0"/>
              <w:marTop w:val="0"/>
              <w:marBottom w:val="0"/>
              <w:divBdr>
                <w:top w:val="none" w:sz="0" w:space="0" w:color="auto"/>
                <w:left w:val="none" w:sz="0" w:space="0" w:color="auto"/>
                <w:bottom w:val="none" w:sz="0" w:space="0" w:color="auto"/>
                <w:right w:val="none" w:sz="0" w:space="0" w:color="auto"/>
              </w:divBdr>
            </w:div>
            <w:div w:id="130297199">
              <w:marLeft w:val="0"/>
              <w:marRight w:val="0"/>
              <w:marTop w:val="0"/>
              <w:marBottom w:val="0"/>
              <w:divBdr>
                <w:top w:val="none" w:sz="0" w:space="0" w:color="auto"/>
                <w:left w:val="none" w:sz="0" w:space="0" w:color="auto"/>
                <w:bottom w:val="none" w:sz="0" w:space="0" w:color="auto"/>
                <w:right w:val="none" w:sz="0" w:space="0" w:color="auto"/>
              </w:divBdr>
            </w:div>
            <w:div w:id="215705698">
              <w:marLeft w:val="0"/>
              <w:marRight w:val="0"/>
              <w:marTop w:val="0"/>
              <w:marBottom w:val="0"/>
              <w:divBdr>
                <w:top w:val="none" w:sz="0" w:space="0" w:color="auto"/>
                <w:left w:val="none" w:sz="0" w:space="0" w:color="auto"/>
                <w:bottom w:val="none" w:sz="0" w:space="0" w:color="auto"/>
                <w:right w:val="none" w:sz="0" w:space="0" w:color="auto"/>
              </w:divBdr>
            </w:div>
            <w:div w:id="270401842">
              <w:marLeft w:val="0"/>
              <w:marRight w:val="0"/>
              <w:marTop w:val="0"/>
              <w:marBottom w:val="0"/>
              <w:divBdr>
                <w:top w:val="none" w:sz="0" w:space="0" w:color="auto"/>
                <w:left w:val="none" w:sz="0" w:space="0" w:color="auto"/>
                <w:bottom w:val="none" w:sz="0" w:space="0" w:color="auto"/>
                <w:right w:val="none" w:sz="0" w:space="0" w:color="auto"/>
              </w:divBdr>
            </w:div>
            <w:div w:id="1975520359">
              <w:marLeft w:val="0"/>
              <w:marRight w:val="0"/>
              <w:marTop w:val="0"/>
              <w:marBottom w:val="0"/>
              <w:divBdr>
                <w:top w:val="none" w:sz="0" w:space="0" w:color="auto"/>
                <w:left w:val="none" w:sz="0" w:space="0" w:color="auto"/>
                <w:bottom w:val="none" w:sz="0" w:space="0" w:color="auto"/>
                <w:right w:val="none" w:sz="0" w:space="0" w:color="auto"/>
              </w:divBdr>
            </w:div>
            <w:div w:id="1776751763">
              <w:marLeft w:val="0"/>
              <w:marRight w:val="0"/>
              <w:marTop w:val="0"/>
              <w:marBottom w:val="0"/>
              <w:divBdr>
                <w:top w:val="none" w:sz="0" w:space="0" w:color="auto"/>
                <w:left w:val="none" w:sz="0" w:space="0" w:color="auto"/>
                <w:bottom w:val="none" w:sz="0" w:space="0" w:color="auto"/>
                <w:right w:val="none" w:sz="0" w:space="0" w:color="auto"/>
              </w:divBdr>
            </w:div>
            <w:div w:id="1401095737">
              <w:marLeft w:val="0"/>
              <w:marRight w:val="0"/>
              <w:marTop w:val="0"/>
              <w:marBottom w:val="0"/>
              <w:divBdr>
                <w:top w:val="none" w:sz="0" w:space="0" w:color="auto"/>
                <w:left w:val="none" w:sz="0" w:space="0" w:color="auto"/>
                <w:bottom w:val="none" w:sz="0" w:space="0" w:color="auto"/>
                <w:right w:val="none" w:sz="0" w:space="0" w:color="auto"/>
              </w:divBdr>
            </w:div>
            <w:div w:id="1185286559">
              <w:marLeft w:val="0"/>
              <w:marRight w:val="0"/>
              <w:marTop w:val="0"/>
              <w:marBottom w:val="0"/>
              <w:divBdr>
                <w:top w:val="none" w:sz="0" w:space="0" w:color="auto"/>
                <w:left w:val="none" w:sz="0" w:space="0" w:color="auto"/>
                <w:bottom w:val="none" w:sz="0" w:space="0" w:color="auto"/>
                <w:right w:val="none" w:sz="0" w:space="0" w:color="auto"/>
              </w:divBdr>
            </w:div>
            <w:div w:id="612790765">
              <w:marLeft w:val="0"/>
              <w:marRight w:val="0"/>
              <w:marTop w:val="0"/>
              <w:marBottom w:val="0"/>
              <w:divBdr>
                <w:top w:val="none" w:sz="0" w:space="0" w:color="auto"/>
                <w:left w:val="none" w:sz="0" w:space="0" w:color="auto"/>
                <w:bottom w:val="none" w:sz="0" w:space="0" w:color="auto"/>
                <w:right w:val="none" w:sz="0" w:space="0" w:color="auto"/>
              </w:divBdr>
            </w:div>
            <w:div w:id="1274898385">
              <w:marLeft w:val="0"/>
              <w:marRight w:val="0"/>
              <w:marTop w:val="0"/>
              <w:marBottom w:val="0"/>
              <w:divBdr>
                <w:top w:val="none" w:sz="0" w:space="0" w:color="auto"/>
                <w:left w:val="none" w:sz="0" w:space="0" w:color="auto"/>
                <w:bottom w:val="none" w:sz="0" w:space="0" w:color="auto"/>
                <w:right w:val="none" w:sz="0" w:space="0" w:color="auto"/>
              </w:divBdr>
            </w:div>
            <w:div w:id="1419475481">
              <w:marLeft w:val="0"/>
              <w:marRight w:val="0"/>
              <w:marTop w:val="0"/>
              <w:marBottom w:val="0"/>
              <w:divBdr>
                <w:top w:val="none" w:sz="0" w:space="0" w:color="auto"/>
                <w:left w:val="none" w:sz="0" w:space="0" w:color="auto"/>
                <w:bottom w:val="none" w:sz="0" w:space="0" w:color="auto"/>
                <w:right w:val="none" w:sz="0" w:space="0" w:color="auto"/>
              </w:divBdr>
            </w:div>
            <w:div w:id="932712035">
              <w:marLeft w:val="0"/>
              <w:marRight w:val="0"/>
              <w:marTop w:val="0"/>
              <w:marBottom w:val="0"/>
              <w:divBdr>
                <w:top w:val="none" w:sz="0" w:space="0" w:color="auto"/>
                <w:left w:val="none" w:sz="0" w:space="0" w:color="auto"/>
                <w:bottom w:val="none" w:sz="0" w:space="0" w:color="auto"/>
                <w:right w:val="none" w:sz="0" w:space="0" w:color="auto"/>
              </w:divBdr>
            </w:div>
            <w:div w:id="2077052265">
              <w:marLeft w:val="0"/>
              <w:marRight w:val="0"/>
              <w:marTop w:val="0"/>
              <w:marBottom w:val="0"/>
              <w:divBdr>
                <w:top w:val="none" w:sz="0" w:space="0" w:color="auto"/>
                <w:left w:val="none" w:sz="0" w:space="0" w:color="auto"/>
                <w:bottom w:val="none" w:sz="0" w:space="0" w:color="auto"/>
                <w:right w:val="none" w:sz="0" w:space="0" w:color="auto"/>
              </w:divBdr>
            </w:div>
            <w:div w:id="1153107897">
              <w:marLeft w:val="0"/>
              <w:marRight w:val="0"/>
              <w:marTop w:val="0"/>
              <w:marBottom w:val="0"/>
              <w:divBdr>
                <w:top w:val="none" w:sz="0" w:space="0" w:color="auto"/>
                <w:left w:val="none" w:sz="0" w:space="0" w:color="auto"/>
                <w:bottom w:val="none" w:sz="0" w:space="0" w:color="auto"/>
                <w:right w:val="none" w:sz="0" w:space="0" w:color="auto"/>
              </w:divBdr>
            </w:div>
            <w:div w:id="1518542469">
              <w:marLeft w:val="0"/>
              <w:marRight w:val="0"/>
              <w:marTop w:val="0"/>
              <w:marBottom w:val="0"/>
              <w:divBdr>
                <w:top w:val="none" w:sz="0" w:space="0" w:color="auto"/>
                <w:left w:val="none" w:sz="0" w:space="0" w:color="auto"/>
                <w:bottom w:val="none" w:sz="0" w:space="0" w:color="auto"/>
                <w:right w:val="none" w:sz="0" w:space="0" w:color="auto"/>
              </w:divBdr>
            </w:div>
            <w:div w:id="1896115506">
              <w:marLeft w:val="0"/>
              <w:marRight w:val="0"/>
              <w:marTop w:val="0"/>
              <w:marBottom w:val="0"/>
              <w:divBdr>
                <w:top w:val="none" w:sz="0" w:space="0" w:color="auto"/>
                <w:left w:val="none" w:sz="0" w:space="0" w:color="auto"/>
                <w:bottom w:val="none" w:sz="0" w:space="0" w:color="auto"/>
                <w:right w:val="none" w:sz="0" w:space="0" w:color="auto"/>
              </w:divBdr>
            </w:div>
            <w:div w:id="1181628332">
              <w:marLeft w:val="0"/>
              <w:marRight w:val="0"/>
              <w:marTop w:val="0"/>
              <w:marBottom w:val="0"/>
              <w:divBdr>
                <w:top w:val="none" w:sz="0" w:space="0" w:color="auto"/>
                <w:left w:val="none" w:sz="0" w:space="0" w:color="auto"/>
                <w:bottom w:val="none" w:sz="0" w:space="0" w:color="auto"/>
                <w:right w:val="none" w:sz="0" w:space="0" w:color="auto"/>
              </w:divBdr>
            </w:div>
            <w:div w:id="1750731720">
              <w:marLeft w:val="0"/>
              <w:marRight w:val="0"/>
              <w:marTop w:val="0"/>
              <w:marBottom w:val="0"/>
              <w:divBdr>
                <w:top w:val="none" w:sz="0" w:space="0" w:color="auto"/>
                <w:left w:val="none" w:sz="0" w:space="0" w:color="auto"/>
                <w:bottom w:val="none" w:sz="0" w:space="0" w:color="auto"/>
                <w:right w:val="none" w:sz="0" w:space="0" w:color="auto"/>
              </w:divBdr>
            </w:div>
            <w:div w:id="69888147">
              <w:marLeft w:val="0"/>
              <w:marRight w:val="0"/>
              <w:marTop w:val="0"/>
              <w:marBottom w:val="0"/>
              <w:divBdr>
                <w:top w:val="none" w:sz="0" w:space="0" w:color="auto"/>
                <w:left w:val="none" w:sz="0" w:space="0" w:color="auto"/>
                <w:bottom w:val="none" w:sz="0" w:space="0" w:color="auto"/>
                <w:right w:val="none" w:sz="0" w:space="0" w:color="auto"/>
              </w:divBdr>
            </w:div>
            <w:div w:id="106052128">
              <w:marLeft w:val="0"/>
              <w:marRight w:val="0"/>
              <w:marTop w:val="0"/>
              <w:marBottom w:val="0"/>
              <w:divBdr>
                <w:top w:val="none" w:sz="0" w:space="0" w:color="auto"/>
                <w:left w:val="none" w:sz="0" w:space="0" w:color="auto"/>
                <w:bottom w:val="none" w:sz="0" w:space="0" w:color="auto"/>
                <w:right w:val="none" w:sz="0" w:space="0" w:color="auto"/>
              </w:divBdr>
            </w:div>
            <w:div w:id="18554046">
              <w:marLeft w:val="0"/>
              <w:marRight w:val="0"/>
              <w:marTop w:val="0"/>
              <w:marBottom w:val="0"/>
              <w:divBdr>
                <w:top w:val="none" w:sz="0" w:space="0" w:color="auto"/>
                <w:left w:val="none" w:sz="0" w:space="0" w:color="auto"/>
                <w:bottom w:val="none" w:sz="0" w:space="0" w:color="auto"/>
                <w:right w:val="none" w:sz="0" w:space="0" w:color="auto"/>
              </w:divBdr>
            </w:div>
            <w:div w:id="1184635098">
              <w:marLeft w:val="0"/>
              <w:marRight w:val="0"/>
              <w:marTop w:val="0"/>
              <w:marBottom w:val="0"/>
              <w:divBdr>
                <w:top w:val="none" w:sz="0" w:space="0" w:color="auto"/>
                <w:left w:val="none" w:sz="0" w:space="0" w:color="auto"/>
                <w:bottom w:val="none" w:sz="0" w:space="0" w:color="auto"/>
                <w:right w:val="none" w:sz="0" w:space="0" w:color="auto"/>
              </w:divBdr>
            </w:div>
            <w:div w:id="17052850">
              <w:marLeft w:val="0"/>
              <w:marRight w:val="0"/>
              <w:marTop w:val="0"/>
              <w:marBottom w:val="0"/>
              <w:divBdr>
                <w:top w:val="none" w:sz="0" w:space="0" w:color="auto"/>
                <w:left w:val="none" w:sz="0" w:space="0" w:color="auto"/>
                <w:bottom w:val="none" w:sz="0" w:space="0" w:color="auto"/>
                <w:right w:val="none" w:sz="0" w:space="0" w:color="auto"/>
              </w:divBdr>
            </w:div>
            <w:div w:id="523523675">
              <w:marLeft w:val="0"/>
              <w:marRight w:val="0"/>
              <w:marTop w:val="0"/>
              <w:marBottom w:val="0"/>
              <w:divBdr>
                <w:top w:val="none" w:sz="0" w:space="0" w:color="auto"/>
                <w:left w:val="none" w:sz="0" w:space="0" w:color="auto"/>
                <w:bottom w:val="none" w:sz="0" w:space="0" w:color="auto"/>
                <w:right w:val="none" w:sz="0" w:space="0" w:color="auto"/>
              </w:divBdr>
            </w:div>
            <w:div w:id="743212">
              <w:marLeft w:val="0"/>
              <w:marRight w:val="0"/>
              <w:marTop w:val="0"/>
              <w:marBottom w:val="0"/>
              <w:divBdr>
                <w:top w:val="none" w:sz="0" w:space="0" w:color="auto"/>
                <w:left w:val="none" w:sz="0" w:space="0" w:color="auto"/>
                <w:bottom w:val="none" w:sz="0" w:space="0" w:color="auto"/>
                <w:right w:val="none" w:sz="0" w:space="0" w:color="auto"/>
              </w:divBdr>
            </w:div>
            <w:div w:id="1616477335">
              <w:marLeft w:val="0"/>
              <w:marRight w:val="0"/>
              <w:marTop w:val="0"/>
              <w:marBottom w:val="0"/>
              <w:divBdr>
                <w:top w:val="none" w:sz="0" w:space="0" w:color="auto"/>
                <w:left w:val="none" w:sz="0" w:space="0" w:color="auto"/>
                <w:bottom w:val="none" w:sz="0" w:space="0" w:color="auto"/>
                <w:right w:val="none" w:sz="0" w:space="0" w:color="auto"/>
              </w:divBdr>
            </w:div>
            <w:div w:id="1692953320">
              <w:marLeft w:val="0"/>
              <w:marRight w:val="0"/>
              <w:marTop w:val="0"/>
              <w:marBottom w:val="0"/>
              <w:divBdr>
                <w:top w:val="none" w:sz="0" w:space="0" w:color="auto"/>
                <w:left w:val="none" w:sz="0" w:space="0" w:color="auto"/>
                <w:bottom w:val="none" w:sz="0" w:space="0" w:color="auto"/>
                <w:right w:val="none" w:sz="0" w:space="0" w:color="auto"/>
              </w:divBdr>
            </w:div>
            <w:div w:id="15469130">
              <w:marLeft w:val="0"/>
              <w:marRight w:val="0"/>
              <w:marTop w:val="0"/>
              <w:marBottom w:val="0"/>
              <w:divBdr>
                <w:top w:val="none" w:sz="0" w:space="0" w:color="auto"/>
                <w:left w:val="none" w:sz="0" w:space="0" w:color="auto"/>
                <w:bottom w:val="none" w:sz="0" w:space="0" w:color="auto"/>
                <w:right w:val="none" w:sz="0" w:space="0" w:color="auto"/>
              </w:divBdr>
            </w:div>
            <w:div w:id="974915846">
              <w:marLeft w:val="0"/>
              <w:marRight w:val="0"/>
              <w:marTop w:val="0"/>
              <w:marBottom w:val="0"/>
              <w:divBdr>
                <w:top w:val="none" w:sz="0" w:space="0" w:color="auto"/>
                <w:left w:val="none" w:sz="0" w:space="0" w:color="auto"/>
                <w:bottom w:val="none" w:sz="0" w:space="0" w:color="auto"/>
                <w:right w:val="none" w:sz="0" w:space="0" w:color="auto"/>
              </w:divBdr>
            </w:div>
            <w:div w:id="828910915">
              <w:marLeft w:val="0"/>
              <w:marRight w:val="0"/>
              <w:marTop w:val="0"/>
              <w:marBottom w:val="0"/>
              <w:divBdr>
                <w:top w:val="none" w:sz="0" w:space="0" w:color="auto"/>
                <w:left w:val="none" w:sz="0" w:space="0" w:color="auto"/>
                <w:bottom w:val="none" w:sz="0" w:space="0" w:color="auto"/>
                <w:right w:val="none" w:sz="0" w:space="0" w:color="auto"/>
              </w:divBdr>
            </w:div>
            <w:div w:id="59837731">
              <w:marLeft w:val="0"/>
              <w:marRight w:val="0"/>
              <w:marTop w:val="0"/>
              <w:marBottom w:val="0"/>
              <w:divBdr>
                <w:top w:val="none" w:sz="0" w:space="0" w:color="auto"/>
                <w:left w:val="none" w:sz="0" w:space="0" w:color="auto"/>
                <w:bottom w:val="none" w:sz="0" w:space="0" w:color="auto"/>
                <w:right w:val="none" w:sz="0" w:space="0" w:color="auto"/>
              </w:divBdr>
            </w:div>
            <w:div w:id="2034916769">
              <w:marLeft w:val="0"/>
              <w:marRight w:val="0"/>
              <w:marTop w:val="0"/>
              <w:marBottom w:val="0"/>
              <w:divBdr>
                <w:top w:val="none" w:sz="0" w:space="0" w:color="auto"/>
                <w:left w:val="none" w:sz="0" w:space="0" w:color="auto"/>
                <w:bottom w:val="none" w:sz="0" w:space="0" w:color="auto"/>
                <w:right w:val="none" w:sz="0" w:space="0" w:color="auto"/>
              </w:divBdr>
            </w:div>
            <w:div w:id="55933366">
              <w:marLeft w:val="0"/>
              <w:marRight w:val="0"/>
              <w:marTop w:val="0"/>
              <w:marBottom w:val="0"/>
              <w:divBdr>
                <w:top w:val="none" w:sz="0" w:space="0" w:color="auto"/>
                <w:left w:val="none" w:sz="0" w:space="0" w:color="auto"/>
                <w:bottom w:val="none" w:sz="0" w:space="0" w:color="auto"/>
                <w:right w:val="none" w:sz="0" w:space="0" w:color="auto"/>
              </w:divBdr>
            </w:div>
            <w:div w:id="1420100001">
              <w:marLeft w:val="0"/>
              <w:marRight w:val="0"/>
              <w:marTop w:val="0"/>
              <w:marBottom w:val="0"/>
              <w:divBdr>
                <w:top w:val="none" w:sz="0" w:space="0" w:color="auto"/>
                <w:left w:val="none" w:sz="0" w:space="0" w:color="auto"/>
                <w:bottom w:val="none" w:sz="0" w:space="0" w:color="auto"/>
                <w:right w:val="none" w:sz="0" w:space="0" w:color="auto"/>
              </w:divBdr>
            </w:div>
            <w:div w:id="2084570498">
              <w:marLeft w:val="0"/>
              <w:marRight w:val="0"/>
              <w:marTop w:val="0"/>
              <w:marBottom w:val="0"/>
              <w:divBdr>
                <w:top w:val="none" w:sz="0" w:space="0" w:color="auto"/>
                <w:left w:val="none" w:sz="0" w:space="0" w:color="auto"/>
                <w:bottom w:val="none" w:sz="0" w:space="0" w:color="auto"/>
                <w:right w:val="none" w:sz="0" w:space="0" w:color="auto"/>
              </w:divBdr>
            </w:div>
            <w:div w:id="1212885960">
              <w:marLeft w:val="0"/>
              <w:marRight w:val="0"/>
              <w:marTop w:val="0"/>
              <w:marBottom w:val="0"/>
              <w:divBdr>
                <w:top w:val="none" w:sz="0" w:space="0" w:color="auto"/>
                <w:left w:val="none" w:sz="0" w:space="0" w:color="auto"/>
                <w:bottom w:val="none" w:sz="0" w:space="0" w:color="auto"/>
                <w:right w:val="none" w:sz="0" w:space="0" w:color="auto"/>
              </w:divBdr>
            </w:div>
            <w:div w:id="690684039">
              <w:marLeft w:val="0"/>
              <w:marRight w:val="0"/>
              <w:marTop w:val="0"/>
              <w:marBottom w:val="0"/>
              <w:divBdr>
                <w:top w:val="none" w:sz="0" w:space="0" w:color="auto"/>
                <w:left w:val="none" w:sz="0" w:space="0" w:color="auto"/>
                <w:bottom w:val="none" w:sz="0" w:space="0" w:color="auto"/>
                <w:right w:val="none" w:sz="0" w:space="0" w:color="auto"/>
              </w:divBdr>
            </w:div>
            <w:div w:id="849180466">
              <w:marLeft w:val="0"/>
              <w:marRight w:val="0"/>
              <w:marTop w:val="0"/>
              <w:marBottom w:val="0"/>
              <w:divBdr>
                <w:top w:val="none" w:sz="0" w:space="0" w:color="auto"/>
                <w:left w:val="none" w:sz="0" w:space="0" w:color="auto"/>
                <w:bottom w:val="none" w:sz="0" w:space="0" w:color="auto"/>
                <w:right w:val="none" w:sz="0" w:space="0" w:color="auto"/>
              </w:divBdr>
            </w:div>
            <w:div w:id="1984774883">
              <w:marLeft w:val="0"/>
              <w:marRight w:val="0"/>
              <w:marTop w:val="0"/>
              <w:marBottom w:val="0"/>
              <w:divBdr>
                <w:top w:val="none" w:sz="0" w:space="0" w:color="auto"/>
                <w:left w:val="none" w:sz="0" w:space="0" w:color="auto"/>
                <w:bottom w:val="none" w:sz="0" w:space="0" w:color="auto"/>
                <w:right w:val="none" w:sz="0" w:space="0" w:color="auto"/>
              </w:divBdr>
            </w:div>
            <w:div w:id="278414384">
              <w:marLeft w:val="0"/>
              <w:marRight w:val="0"/>
              <w:marTop w:val="0"/>
              <w:marBottom w:val="0"/>
              <w:divBdr>
                <w:top w:val="none" w:sz="0" w:space="0" w:color="auto"/>
                <w:left w:val="none" w:sz="0" w:space="0" w:color="auto"/>
                <w:bottom w:val="none" w:sz="0" w:space="0" w:color="auto"/>
                <w:right w:val="none" w:sz="0" w:space="0" w:color="auto"/>
              </w:divBdr>
            </w:div>
            <w:div w:id="156195637">
              <w:marLeft w:val="0"/>
              <w:marRight w:val="0"/>
              <w:marTop w:val="0"/>
              <w:marBottom w:val="0"/>
              <w:divBdr>
                <w:top w:val="none" w:sz="0" w:space="0" w:color="auto"/>
                <w:left w:val="none" w:sz="0" w:space="0" w:color="auto"/>
                <w:bottom w:val="none" w:sz="0" w:space="0" w:color="auto"/>
                <w:right w:val="none" w:sz="0" w:space="0" w:color="auto"/>
              </w:divBdr>
            </w:div>
            <w:div w:id="892548272">
              <w:marLeft w:val="0"/>
              <w:marRight w:val="0"/>
              <w:marTop w:val="0"/>
              <w:marBottom w:val="0"/>
              <w:divBdr>
                <w:top w:val="none" w:sz="0" w:space="0" w:color="auto"/>
                <w:left w:val="none" w:sz="0" w:space="0" w:color="auto"/>
                <w:bottom w:val="none" w:sz="0" w:space="0" w:color="auto"/>
                <w:right w:val="none" w:sz="0" w:space="0" w:color="auto"/>
              </w:divBdr>
            </w:div>
            <w:div w:id="1848058837">
              <w:marLeft w:val="0"/>
              <w:marRight w:val="0"/>
              <w:marTop w:val="0"/>
              <w:marBottom w:val="0"/>
              <w:divBdr>
                <w:top w:val="none" w:sz="0" w:space="0" w:color="auto"/>
                <w:left w:val="none" w:sz="0" w:space="0" w:color="auto"/>
                <w:bottom w:val="none" w:sz="0" w:space="0" w:color="auto"/>
                <w:right w:val="none" w:sz="0" w:space="0" w:color="auto"/>
              </w:divBdr>
            </w:div>
            <w:div w:id="1134831648">
              <w:marLeft w:val="0"/>
              <w:marRight w:val="0"/>
              <w:marTop w:val="0"/>
              <w:marBottom w:val="0"/>
              <w:divBdr>
                <w:top w:val="none" w:sz="0" w:space="0" w:color="auto"/>
                <w:left w:val="none" w:sz="0" w:space="0" w:color="auto"/>
                <w:bottom w:val="none" w:sz="0" w:space="0" w:color="auto"/>
                <w:right w:val="none" w:sz="0" w:space="0" w:color="auto"/>
              </w:divBdr>
            </w:div>
            <w:div w:id="1681931680">
              <w:marLeft w:val="0"/>
              <w:marRight w:val="0"/>
              <w:marTop w:val="0"/>
              <w:marBottom w:val="0"/>
              <w:divBdr>
                <w:top w:val="none" w:sz="0" w:space="0" w:color="auto"/>
                <w:left w:val="none" w:sz="0" w:space="0" w:color="auto"/>
                <w:bottom w:val="none" w:sz="0" w:space="0" w:color="auto"/>
                <w:right w:val="none" w:sz="0" w:space="0" w:color="auto"/>
              </w:divBdr>
            </w:div>
            <w:div w:id="75694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alviceministerioenergia.minenergia.gov.co/" TargetMode="External"/><Relationship Id="rId13" Type="http://schemas.openxmlformats.org/officeDocument/2006/relationships/hyperlink" Target="https://community.secop.gov.co/Public/Tendering/OpportunityDetail/Index?noticeUID=CO1.NTC.9456706&amp;isFromPublicArea=True&amp;isModal=true&amp;asPopupView=true"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github.com/M3l1ss4C4rd0n4/Portal-MME-Backend.git"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3l1ss4C4rd0n4/Portal-MME-Frontend.git"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hyperlink" Target="https://t.me/MinEnergiaColombia_bot"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portalenergetico.minenergia.gov.co/" TargetMode="External"/><Relationship Id="rId14" Type="http://schemas.openxmlformats.org/officeDocument/2006/relationships/hyperlink" Target="https://minenergiacol.sharepoint.com/:f:/s/msteams_c07b9d_609752/IgCv6pMhaoJ7QoM0zgE4VRCBAVi2SiFw2qQN0bjJse8Vrgc?e=GFTl8t"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B8844-B582-444B-A7CA-3EA7FC116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864</TotalTime>
  <Pages>10</Pages>
  <Words>4372</Words>
  <Characters>24048</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RYZEN</dc:creator>
  <cp:lastModifiedBy>MELISSA DE JESUS CARDONA NAVARRO</cp:lastModifiedBy>
  <cp:revision>138</cp:revision>
  <cp:lastPrinted>2026-07-02T06:48:00Z</cp:lastPrinted>
  <dcterms:created xsi:type="dcterms:W3CDTF">2026-03-02T14:04:00Z</dcterms:created>
  <dcterms:modified xsi:type="dcterms:W3CDTF">2026-08-02T23:37:00Z</dcterms:modified>
</cp:coreProperties>
</file>