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A51B"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1023" w:type="dxa"/>
        <w:tblInd w:w="-69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45"/>
        <w:gridCol w:w="510"/>
        <w:gridCol w:w="345"/>
        <w:gridCol w:w="255"/>
        <w:gridCol w:w="273"/>
        <w:gridCol w:w="960"/>
        <w:gridCol w:w="1545"/>
        <w:gridCol w:w="235"/>
        <w:gridCol w:w="705"/>
        <w:gridCol w:w="235"/>
        <w:gridCol w:w="235"/>
        <w:gridCol w:w="660"/>
        <w:gridCol w:w="750"/>
        <w:gridCol w:w="1485"/>
        <w:gridCol w:w="235"/>
        <w:gridCol w:w="540"/>
        <w:gridCol w:w="585"/>
        <w:gridCol w:w="1125"/>
      </w:tblGrid>
      <w:tr w:rsidR="0007368C" w14:paraId="6E0CA524" w14:textId="77777777" w:rsidTr="38684EFA">
        <w:trPr>
          <w:trHeight w:val="421"/>
        </w:trPr>
        <w:tc>
          <w:tcPr>
            <w:tcW w:w="1455" w:type="dxa"/>
            <w:gridSpan w:val="4"/>
            <w:vAlign w:val="center"/>
          </w:tcPr>
          <w:p w14:paraId="6E0CA51C"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6E0CA51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shd w:val="clear" w:color="auto" w:fill="DBDBDB"/>
            <w:vAlign w:val="center"/>
          </w:tcPr>
          <w:p w14:paraId="6E0CA51E"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070" w:type="dxa"/>
            <w:gridSpan w:val="5"/>
            <w:shd w:val="clear" w:color="auto" w:fill="DBDBDB"/>
            <w:vAlign w:val="center"/>
          </w:tcPr>
          <w:p w14:paraId="6E0CA51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235" w:type="dxa"/>
            <w:gridSpan w:val="2"/>
            <w:vMerge w:val="restart"/>
            <w:shd w:val="clear" w:color="auto" w:fill="D9D9D9" w:themeFill="background1" w:themeFillShade="D9"/>
            <w:vAlign w:val="center"/>
          </w:tcPr>
          <w:p w14:paraId="6E0CA52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6E0CA52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6E0CA522"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1125" w:type="dxa"/>
            <w:shd w:val="clear" w:color="auto" w:fill="D9D9D9" w:themeFill="background1" w:themeFillShade="D9"/>
            <w:vAlign w:val="center"/>
          </w:tcPr>
          <w:p w14:paraId="6E0CA52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6E0CA52F" w14:textId="77777777" w:rsidTr="38684EFA">
        <w:trPr>
          <w:trHeight w:val="371"/>
        </w:trPr>
        <w:tc>
          <w:tcPr>
            <w:tcW w:w="345" w:type="dxa"/>
            <w:vAlign w:val="center"/>
          </w:tcPr>
          <w:p w14:paraId="6E0CA525" w14:textId="25684C03" w:rsidR="0007368C" w:rsidRDefault="00B97F9A">
            <w:pPr>
              <w:jc w:val="center"/>
              <w:rPr>
                <w:rFonts w:ascii="Arial" w:eastAsia="Arial" w:hAnsi="Arial" w:cs="Arial"/>
                <w:b/>
                <w:bCs/>
                <w:sz w:val="20"/>
                <w:szCs w:val="20"/>
              </w:rPr>
            </w:pPr>
            <w:r>
              <w:rPr>
                <w:rFonts w:ascii="Arial" w:eastAsia="Arial" w:hAnsi="Arial" w:cs="Arial"/>
                <w:b/>
                <w:bCs/>
                <w:sz w:val="20"/>
                <w:szCs w:val="20"/>
              </w:rPr>
              <w:t>2</w:t>
            </w:r>
          </w:p>
        </w:tc>
        <w:tc>
          <w:tcPr>
            <w:tcW w:w="510" w:type="dxa"/>
            <w:vAlign w:val="center"/>
          </w:tcPr>
          <w:p w14:paraId="6E0CA526" w14:textId="7A7A0A40"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600" w:type="dxa"/>
            <w:gridSpan w:val="2"/>
            <w:vAlign w:val="center"/>
          </w:tcPr>
          <w:p w14:paraId="6E0CA527" w14:textId="57717ABA" w:rsidR="0007368C" w:rsidRDefault="3E500E5C">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6E0CA52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1545" w:type="dxa"/>
            <w:shd w:val="clear" w:color="auto" w:fill="FFFFFF" w:themeFill="background1"/>
            <w:vAlign w:val="center"/>
          </w:tcPr>
          <w:p w14:paraId="6E0CA529" w14:textId="154F7C82" w:rsidR="0007368C" w:rsidRDefault="3E629038">
            <w:pPr>
              <w:rPr>
                <w:rFonts w:ascii="Arial" w:eastAsia="Arial" w:hAnsi="Arial" w:cs="Arial"/>
                <w:b/>
                <w:bCs/>
                <w:sz w:val="20"/>
                <w:szCs w:val="20"/>
              </w:rPr>
            </w:pPr>
            <w:r w:rsidRPr="181A6908">
              <w:rPr>
                <w:rFonts w:ascii="Arial" w:eastAsia="Arial" w:hAnsi="Arial" w:cs="Arial"/>
                <w:b/>
                <w:bCs/>
                <w:sz w:val="20"/>
                <w:szCs w:val="20"/>
              </w:rPr>
              <w:t> </w:t>
            </w:r>
            <w:r w:rsidR="00B97F9A">
              <w:rPr>
                <w:rFonts w:ascii="Arial" w:eastAsia="Arial" w:hAnsi="Arial" w:cs="Arial"/>
                <w:b/>
                <w:bCs/>
                <w:sz w:val="20"/>
                <w:szCs w:val="20"/>
              </w:rPr>
              <w:t>01</w:t>
            </w:r>
            <w:r w:rsidRPr="181A6908">
              <w:rPr>
                <w:rFonts w:ascii="Arial" w:eastAsia="Arial" w:hAnsi="Arial" w:cs="Arial"/>
                <w:b/>
                <w:bCs/>
                <w:sz w:val="20"/>
                <w:szCs w:val="20"/>
              </w:rPr>
              <w:t>/</w:t>
            </w:r>
            <w:r w:rsidR="3D825141" w:rsidRPr="181A6908">
              <w:rPr>
                <w:rFonts w:ascii="Arial" w:eastAsia="Arial" w:hAnsi="Arial" w:cs="Arial"/>
                <w:b/>
                <w:bCs/>
                <w:sz w:val="20"/>
                <w:szCs w:val="20"/>
              </w:rPr>
              <w:t>0</w:t>
            </w:r>
            <w:r w:rsidR="00B97F9A">
              <w:rPr>
                <w:rFonts w:ascii="Arial" w:eastAsia="Arial" w:hAnsi="Arial" w:cs="Arial"/>
                <w:b/>
                <w:bCs/>
                <w:sz w:val="20"/>
                <w:szCs w:val="20"/>
              </w:rPr>
              <w:t>2</w:t>
            </w:r>
            <w:r w:rsidRPr="181A6908">
              <w:rPr>
                <w:rFonts w:ascii="Arial" w:eastAsia="Arial" w:hAnsi="Arial" w:cs="Arial"/>
                <w:b/>
                <w:bCs/>
                <w:sz w:val="20"/>
                <w:szCs w:val="20"/>
              </w:rPr>
              <w:t>/202</w:t>
            </w:r>
            <w:r w:rsidR="0F63D119" w:rsidRPr="181A6908">
              <w:rPr>
                <w:rFonts w:ascii="Arial" w:eastAsia="Arial" w:hAnsi="Arial" w:cs="Arial"/>
                <w:b/>
                <w:bCs/>
                <w:sz w:val="20"/>
                <w:szCs w:val="20"/>
              </w:rPr>
              <w:t>6</w:t>
            </w:r>
          </w:p>
        </w:tc>
        <w:tc>
          <w:tcPr>
            <w:tcW w:w="2070" w:type="dxa"/>
            <w:gridSpan w:val="5"/>
            <w:shd w:val="clear" w:color="auto" w:fill="FFFFFF" w:themeFill="background1"/>
            <w:vAlign w:val="center"/>
          </w:tcPr>
          <w:p w14:paraId="6E0CA52A" w14:textId="7036D164" w:rsidR="0007368C" w:rsidRDefault="3E629038">
            <w:pPr>
              <w:rPr>
                <w:rFonts w:ascii="Arial" w:eastAsia="Arial" w:hAnsi="Arial" w:cs="Arial"/>
                <w:b/>
                <w:bCs/>
                <w:sz w:val="20"/>
                <w:szCs w:val="20"/>
              </w:rPr>
            </w:pPr>
            <w:r w:rsidRPr="181A6908">
              <w:rPr>
                <w:rFonts w:ascii="Arial" w:eastAsia="Arial" w:hAnsi="Arial" w:cs="Arial"/>
                <w:b/>
                <w:bCs/>
                <w:sz w:val="20"/>
                <w:szCs w:val="20"/>
              </w:rPr>
              <w:t> </w:t>
            </w:r>
            <w:r w:rsidR="00B97F9A">
              <w:rPr>
                <w:rFonts w:ascii="Arial" w:eastAsia="Arial" w:hAnsi="Arial" w:cs="Arial"/>
                <w:b/>
                <w:bCs/>
                <w:sz w:val="20"/>
                <w:szCs w:val="20"/>
              </w:rPr>
              <w:t>28</w:t>
            </w:r>
            <w:r w:rsidRPr="181A6908">
              <w:rPr>
                <w:rFonts w:ascii="Arial" w:eastAsia="Arial" w:hAnsi="Arial" w:cs="Arial"/>
                <w:b/>
                <w:bCs/>
                <w:sz w:val="20"/>
                <w:szCs w:val="20"/>
              </w:rPr>
              <w:t>/</w:t>
            </w:r>
            <w:r w:rsidR="2731249B" w:rsidRPr="181A6908">
              <w:rPr>
                <w:rFonts w:ascii="Arial" w:eastAsia="Arial" w:hAnsi="Arial" w:cs="Arial"/>
                <w:b/>
                <w:bCs/>
                <w:sz w:val="20"/>
                <w:szCs w:val="20"/>
              </w:rPr>
              <w:t>0</w:t>
            </w:r>
            <w:r w:rsidR="00B97F9A">
              <w:rPr>
                <w:rFonts w:ascii="Arial" w:eastAsia="Arial" w:hAnsi="Arial" w:cs="Arial"/>
                <w:b/>
                <w:bCs/>
                <w:sz w:val="20"/>
                <w:szCs w:val="20"/>
              </w:rPr>
              <w:t>2</w:t>
            </w:r>
            <w:r w:rsidRPr="181A6908">
              <w:rPr>
                <w:rFonts w:ascii="Arial" w:eastAsia="Arial" w:hAnsi="Arial" w:cs="Arial"/>
                <w:b/>
                <w:bCs/>
                <w:sz w:val="20"/>
                <w:szCs w:val="20"/>
              </w:rPr>
              <w:t>/202</w:t>
            </w:r>
            <w:r w:rsidR="106E86A4" w:rsidRPr="181A6908">
              <w:rPr>
                <w:rFonts w:ascii="Arial" w:eastAsia="Arial" w:hAnsi="Arial" w:cs="Arial"/>
                <w:b/>
                <w:bCs/>
                <w:sz w:val="20"/>
                <w:szCs w:val="20"/>
              </w:rPr>
              <w:t>6</w:t>
            </w:r>
          </w:p>
        </w:tc>
        <w:tc>
          <w:tcPr>
            <w:tcW w:w="2235" w:type="dxa"/>
            <w:gridSpan w:val="2"/>
            <w:vMerge/>
            <w:vAlign w:val="center"/>
          </w:tcPr>
          <w:p w14:paraId="6E0CA52B"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775" w:type="dxa"/>
            <w:gridSpan w:val="2"/>
            <w:shd w:val="clear" w:color="auto" w:fill="FFFFFF" w:themeFill="background1"/>
            <w:vAlign w:val="center"/>
          </w:tcPr>
          <w:p w14:paraId="6E0CA52C" w14:textId="777A65D2"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483DE1E0" w:rsidRPr="181A6908">
              <w:rPr>
                <w:rFonts w:ascii="Arial" w:eastAsia="Arial" w:hAnsi="Arial" w:cs="Arial"/>
                <w:b/>
                <w:bCs/>
                <w:sz w:val="20"/>
                <w:szCs w:val="20"/>
              </w:rPr>
              <w:t>02</w:t>
            </w:r>
          </w:p>
        </w:tc>
        <w:tc>
          <w:tcPr>
            <w:tcW w:w="585" w:type="dxa"/>
            <w:shd w:val="clear" w:color="auto" w:fill="FFFFFF" w:themeFill="background1"/>
            <w:vAlign w:val="center"/>
          </w:tcPr>
          <w:p w14:paraId="6E0CA52D" w14:textId="1D2AA23E"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27AE440C" w:rsidRPr="181A6908">
              <w:rPr>
                <w:rFonts w:ascii="Arial" w:eastAsia="Arial" w:hAnsi="Arial" w:cs="Arial"/>
                <w:b/>
                <w:bCs/>
                <w:sz w:val="20"/>
                <w:szCs w:val="20"/>
              </w:rPr>
              <w:t>0</w:t>
            </w:r>
            <w:r w:rsidR="00B97F9A">
              <w:rPr>
                <w:rFonts w:ascii="Arial" w:eastAsia="Arial" w:hAnsi="Arial" w:cs="Arial"/>
                <w:b/>
                <w:bCs/>
                <w:sz w:val="20"/>
                <w:szCs w:val="20"/>
              </w:rPr>
              <w:t>3</w:t>
            </w:r>
          </w:p>
        </w:tc>
        <w:tc>
          <w:tcPr>
            <w:tcW w:w="1125" w:type="dxa"/>
            <w:shd w:val="clear" w:color="auto" w:fill="FFFFFF" w:themeFill="background1"/>
            <w:vAlign w:val="center"/>
          </w:tcPr>
          <w:p w14:paraId="6E0CA52E" w14:textId="5E6B6D4F"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6E0CA531" w14:textId="77777777" w:rsidTr="38684EFA">
        <w:trPr>
          <w:trHeight w:val="619"/>
        </w:trPr>
        <w:tc>
          <w:tcPr>
            <w:tcW w:w="11023" w:type="dxa"/>
            <w:gridSpan w:val="18"/>
            <w:shd w:val="clear" w:color="auto" w:fill="ACB9CA"/>
            <w:vAlign w:val="center"/>
          </w:tcPr>
          <w:p w14:paraId="6E0CA53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6E0CA537" w14:textId="77777777" w:rsidTr="38684EFA">
        <w:trPr>
          <w:trHeight w:val="649"/>
        </w:trPr>
        <w:tc>
          <w:tcPr>
            <w:tcW w:w="1200" w:type="dxa"/>
            <w:gridSpan w:val="3"/>
            <w:vMerge w:val="restart"/>
            <w:shd w:val="clear" w:color="auto" w:fill="D9D9D9" w:themeFill="background1" w:themeFillShade="D9"/>
            <w:vAlign w:val="center"/>
          </w:tcPr>
          <w:p w14:paraId="6E0CA532" w14:textId="307E3E08"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5"/>
            <w:vMerge w:val="restart"/>
            <w:shd w:val="clear" w:color="auto" w:fill="FFFFFF" w:themeFill="background1"/>
            <w:vAlign w:val="center"/>
          </w:tcPr>
          <w:p w14:paraId="6E0CA533"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5"/>
            <w:shd w:val="clear" w:color="auto" w:fill="D9D9D9" w:themeFill="background1" w:themeFillShade="D9"/>
            <w:vAlign w:val="center"/>
          </w:tcPr>
          <w:p w14:paraId="6E0CA534"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No. Identificación C.C o </w:t>
            </w:r>
            <w:proofErr w:type="gramStart"/>
            <w:r>
              <w:rPr>
                <w:rFonts w:ascii="Arial" w:eastAsia="Arial" w:hAnsi="Arial" w:cs="Arial"/>
                <w:b/>
                <w:bCs/>
                <w:sz w:val="20"/>
                <w:szCs w:val="20"/>
              </w:rPr>
              <w:t>C.E</w:t>
            </w:r>
            <w:proofErr w:type="gramEnd"/>
          </w:p>
        </w:tc>
        <w:tc>
          <w:tcPr>
            <w:tcW w:w="1720" w:type="dxa"/>
            <w:gridSpan w:val="2"/>
            <w:vAlign w:val="center"/>
          </w:tcPr>
          <w:p w14:paraId="6E0CA53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2250" w:type="dxa"/>
            <w:gridSpan w:val="3"/>
            <w:shd w:val="clear" w:color="auto" w:fill="D9D9D9" w:themeFill="background1" w:themeFillShade="D9"/>
            <w:vAlign w:val="center"/>
          </w:tcPr>
          <w:p w14:paraId="6E0CA536"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6E0CA53D" w14:textId="77777777" w:rsidTr="38684EFA">
        <w:trPr>
          <w:trHeight w:val="565"/>
        </w:trPr>
        <w:tc>
          <w:tcPr>
            <w:tcW w:w="1200" w:type="dxa"/>
            <w:gridSpan w:val="3"/>
            <w:vMerge/>
            <w:vAlign w:val="center"/>
          </w:tcPr>
          <w:p w14:paraId="6E0CA53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268" w:type="dxa"/>
            <w:gridSpan w:val="5"/>
            <w:vMerge/>
            <w:vAlign w:val="center"/>
          </w:tcPr>
          <w:p w14:paraId="6E0CA539"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2585" w:type="dxa"/>
            <w:gridSpan w:val="5"/>
            <w:shd w:val="clear" w:color="auto" w:fill="D9D9D9" w:themeFill="background1" w:themeFillShade="D9"/>
            <w:vAlign w:val="center"/>
          </w:tcPr>
          <w:p w14:paraId="6E0CA53A"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6E0CA53B"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2250" w:type="dxa"/>
            <w:gridSpan w:val="3"/>
            <w:vAlign w:val="center"/>
          </w:tcPr>
          <w:p w14:paraId="6E0CA53C" w14:textId="10288D98" w:rsidR="0007368C" w:rsidRDefault="46FAE39A"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6E0CA540" w14:textId="77777777" w:rsidTr="38684EFA">
        <w:trPr>
          <w:trHeight w:val="721"/>
        </w:trPr>
        <w:tc>
          <w:tcPr>
            <w:tcW w:w="1200" w:type="dxa"/>
            <w:gridSpan w:val="3"/>
            <w:vMerge w:val="restart"/>
            <w:shd w:val="clear" w:color="auto" w:fill="D9D9D9" w:themeFill="background1" w:themeFillShade="D9"/>
            <w:vAlign w:val="center"/>
          </w:tcPr>
          <w:p w14:paraId="6E0CA53E" w14:textId="77777777" w:rsidR="0007368C" w:rsidRDefault="000741D1">
            <w:pPr>
              <w:rPr>
                <w:rFonts w:ascii="Arial" w:eastAsia="Arial" w:hAnsi="Arial" w:cs="Arial"/>
                <w:b/>
                <w:bCs/>
                <w:sz w:val="20"/>
                <w:szCs w:val="20"/>
              </w:rPr>
            </w:pPr>
            <w:r>
              <w:rPr>
                <w:rFonts w:ascii="Arial" w:eastAsia="Arial" w:hAnsi="Arial" w:cs="Arial"/>
                <w:b/>
                <w:bCs/>
                <w:sz w:val="20"/>
                <w:szCs w:val="20"/>
              </w:rPr>
              <w:t>Objeto del Contrato</w:t>
            </w:r>
          </w:p>
        </w:tc>
        <w:tc>
          <w:tcPr>
            <w:tcW w:w="9823" w:type="dxa"/>
            <w:gridSpan w:val="15"/>
            <w:vMerge w:val="restart"/>
            <w:shd w:val="clear" w:color="auto" w:fill="FFFFFF" w:themeFill="background1"/>
            <w:vAlign w:val="center"/>
          </w:tcPr>
          <w:p w14:paraId="6E0CA53F" w14:textId="5422E3A3" w:rsidR="0007368C" w:rsidRDefault="1AD18DA6">
            <w:pP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6E0CA543" w14:textId="77777777" w:rsidTr="38684EFA">
        <w:trPr>
          <w:trHeight w:val="571"/>
        </w:trPr>
        <w:tc>
          <w:tcPr>
            <w:tcW w:w="1200" w:type="dxa"/>
            <w:gridSpan w:val="3"/>
            <w:vMerge/>
            <w:vAlign w:val="center"/>
          </w:tcPr>
          <w:p w14:paraId="6E0CA54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823" w:type="dxa"/>
            <w:gridSpan w:val="15"/>
            <w:vMerge/>
            <w:vAlign w:val="center"/>
          </w:tcPr>
          <w:p w14:paraId="6E0CA542"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6" w14:textId="77777777" w:rsidTr="38684EFA">
        <w:trPr>
          <w:trHeight w:val="293"/>
        </w:trPr>
        <w:tc>
          <w:tcPr>
            <w:tcW w:w="1200" w:type="dxa"/>
            <w:gridSpan w:val="3"/>
            <w:vMerge/>
            <w:vAlign w:val="center"/>
          </w:tcPr>
          <w:p w14:paraId="6E0CA54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823" w:type="dxa"/>
            <w:gridSpan w:val="15"/>
            <w:vMerge/>
            <w:vAlign w:val="center"/>
          </w:tcPr>
          <w:p w14:paraId="6E0CA54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8" w14:textId="77777777" w:rsidTr="38684EFA">
        <w:trPr>
          <w:trHeight w:val="679"/>
        </w:trPr>
        <w:tc>
          <w:tcPr>
            <w:tcW w:w="11023" w:type="dxa"/>
            <w:gridSpan w:val="18"/>
            <w:shd w:val="clear" w:color="auto" w:fill="ACB9CA"/>
            <w:vAlign w:val="center"/>
          </w:tcPr>
          <w:p w14:paraId="6E0CA54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6E0CA54B" w14:textId="77777777" w:rsidTr="38684EFA">
        <w:trPr>
          <w:trHeight w:val="973"/>
        </w:trPr>
        <w:tc>
          <w:tcPr>
            <w:tcW w:w="5408" w:type="dxa"/>
            <w:gridSpan w:val="10"/>
            <w:shd w:val="clear" w:color="auto" w:fill="D9D9D9" w:themeFill="background1" w:themeFillShade="D9"/>
            <w:vAlign w:val="center"/>
          </w:tcPr>
          <w:p w14:paraId="6E0CA5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615" w:type="dxa"/>
            <w:gridSpan w:val="8"/>
            <w:shd w:val="clear" w:color="auto" w:fill="D9D9D9" w:themeFill="background1" w:themeFillShade="D9"/>
            <w:vAlign w:val="center"/>
          </w:tcPr>
          <w:p w14:paraId="6E0CA54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6E0CA54F" w14:textId="77777777" w:rsidTr="38684EFA">
        <w:trPr>
          <w:trHeight w:val="293"/>
        </w:trPr>
        <w:tc>
          <w:tcPr>
            <w:tcW w:w="345" w:type="dxa"/>
            <w:vMerge w:val="restart"/>
            <w:shd w:val="clear" w:color="auto" w:fill="D9D9D9" w:themeFill="background1" w:themeFillShade="D9"/>
            <w:vAlign w:val="center"/>
          </w:tcPr>
          <w:p w14:paraId="6E0CA54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063" w:type="dxa"/>
            <w:gridSpan w:val="9"/>
            <w:vMerge w:val="restart"/>
            <w:vAlign w:val="center"/>
          </w:tcPr>
          <w:p w14:paraId="6E0CA54D" w14:textId="2A0EDF52" w:rsidR="0007368C" w:rsidRDefault="6B88E709">
            <w:pPr>
              <w:jc w:val="both"/>
              <w:rPr>
                <w:rFonts w:ascii="Arial" w:eastAsia="Arial" w:hAnsi="Arial" w:cs="Arial"/>
                <w:sz w:val="20"/>
                <w:szCs w:val="20"/>
              </w:rPr>
            </w:pPr>
            <w:r w:rsidRPr="181A6908">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5615" w:type="dxa"/>
            <w:gridSpan w:val="8"/>
            <w:vMerge w:val="restart"/>
            <w:vAlign w:val="center"/>
          </w:tcPr>
          <w:p w14:paraId="74B692EB"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Durante el período reportado (1 al 28 de febrero de 2026), por solicitud directa de la supervisión, se brindó apoyo analítico y de ciencia de datos para la estructuración de la población objetivo del programa Colombia Solar (Barranquilla 2025</w:t>
            </w:r>
            <w:proofErr w:type="gramStart"/>
            <w:r w:rsidRPr="00A7094F">
              <w:rPr>
                <w:rFonts w:ascii="Arial" w:eastAsia="Arial" w:hAnsi="Arial" w:cs="Arial"/>
                <w:sz w:val="20"/>
                <w:szCs w:val="20"/>
              </w:rPr>
              <w:t>) .</w:t>
            </w:r>
            <w:proofErr w:type="gramEnd"/>
            <w:r w:rsidRPr="00A7094F">
              <w:rPr>
                <w:rFonts w:ascii="Arial" w:eastAsia="Arial" w:hAnsi="Arial" w:cs="Arial"/>
                <w:sz w:val="20"/>
                <w:szCs w:val="20"/>
              </w:rPr>
              <w:t xml:space="preserve"> Se procesaron las bases de datos de facturación de AFINIA para determinar la selección muestral, el Índice de Focalización (IF) y la georreferenciación de los usuarios a postular.</w:t>
            </w:r>
          </w:p>
          <w:p w14:paraId="1B2F2BB2" w14:textId="77777777" w:rsidR="00A7094F" w:rsidRPr="00A7094F" w:rsidRDefault="00A7094F" w:rsidP="00A7094F">
            <w:pPr>
              <w:jc w:val="both"/>
              <w:rPr>
                <w:rFonts w:ascii="Arial" w:eastAsia="Arial" w:hAnsi="Arial" w:cs="Arial"/>
                <w:sz w:val="20"/>
                <w:szCs w:val="20"/>
              </w:rPr>
            </w:pPr>
          </w:p>
          <w:p w14:paraId="7BAC1BE9"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 xml:space="preserve">Se auditó y procesó la base de datos de beneficiarios del programa, logrando trazabilidad completa y la entrega de productos analíticos automatizados mediante scripts en Python (librerías Pandas, </w:t>
            </w:r>
            <w:proofErr w:type="spellStart"/>
            <w:r w:rsidRPr="00A7094F">
              <w:rPr>
                <w:rFonts w:ascii="Arial" w:eastAsia="Arial" w:hAnsi="Arial" w:cs="Arial"/>
                <w:sz w:val="20"/>
                <w:szCs w:val="20"/>
              </w:rPr>
              <w:t>Plotly</w:t>
            </w:r>
            <w:proofErr w:type="spellEnd"/>
            <w:r w:rsidRPr="00A7094F">
              <w:rPr>
                <w:rFonts w:ascii="Arial" w:eastAsia="Arial" w:hAnsi="Arial" w:cs="Arial"/>
                <w:sz w:val="20"/>
                <w:szCs w:val="20"/>
              </w:rPr>
              <w:t xml:space="preserve"> y </w:t>
            </w:r>
            <w:proofErr w:type="spellStart"/>
            <w:r w:rsidRPr="00A7094F">
              <w:rPr>
                <w:rFonts w:ascii="Arial" w:eastAsia="Arial" w:hAnsi="Arial" w:cs="Arial"/>
                <w:sz w:val="20"/>
                <w:szCs w:val="20"/>
              </w:rPr>
              <w:t>Folium</w:t>
            </w:r>
            <w:proofErr w:type="spellEnd"/>
            <w:r w:rsidRPr="00A7094F">
              <w:rPr>
                <w:rFonts w:ascii="Arial" w:eastAsia="Arial" w:hAnsi="Arial" w:cs="Arial"/>
                <w:sz w:val="20"/>
                <w:szCs w:val="20"/>
              </w:rPr>
              <w:t>):</w:t>
            </w:r>
          </w:p>
          <w:p w14:paraId="14B7A818" w14:textId="77777777" w:rsidR="00A7094F" w:rsidRPr="00A7094F" w:rsidRDefault="00A7094F" w:rsidP="00A7094F">
            <w:pPr>
              <w:jc w:val="both"/>
              <w:rPr>
                <w:rFonts w:ascii="Arial" w:eastAsia="Arial" w:hAnsi="Arial" w:cs="Arial"/>
                <w:sz w:val="20"/>
                <w:szCs w:val="20"/>
              </w:rPr>
            </w:pPr>
          </w:p>
          <w:p w14:paraId="64B84A4D" w14:textId="77777777" w:rsidR="00A7094F" w:rsidRPr="00A7094F" w:rsidRDefault="00A7094F" w:rsidP="00A7094F">
            <w:pPr>
              <w:pStyle w:val="Prrafodelista"/>
              <w:numPr>
                <w:ilvl w:val="0"/>
                <w:numId w:val="36"/>
              </w:numPr>
              <w:jc w:val="both"/>
              <w:rPr>
                <w:rFonts w:ascii="Arial" w:eastAsia="Arial" w:hAnsi="Arial" w:cs="Arial"/>
                <w:sz w:val="20"/>
                <w:szCs w:val="20"/>
              </w:rPr>
            </w:pPr>
            <w:r w:rsidRPr="00A7094F">
              <w:rPr>
                <w:rFonts w:ascii="Arial" w:eastAsia="Arial" w:hAnsi="Arial" w:cs="Arial"/>
                <w:sz w:val="20"/>
                <w:szCs w:val="20"/>
              </w:rPr>
              <w:t>Filtros de elegibilidad: A partir de una base original de 386.008 usuarios, se aplican 9 filtros paramétricos simultáneos (excluyendo código 6, nomenclatura AP, estratos &gt;3, consumo &lt;40 o &gt;240 kWh/mes, y cartera &gt;$100.000), obteniendo una población depurada de 47.950 usuarios elegibles (12.4% de la base</w:t>
            </w:r>
            <w:proofErr w:type="gramStart"/>
            <w:r w:rsidRPr="00A7094F">
              <w:rPr>
                <w:rFonts w:ascii="Arial" w:eastAsia="Arial" w:hAnsi="Arial" w:cs="Arial"/>
                <w:sz w:val="20"/>
                <w:szCs w:val="20"/>
              </w:rPr>
              <w:t>) .</w:t>
            </w:r>
            <w:proofErr w:type="gramEnd"/>
          </w:p>
          <w:p w14:paraId="0D0764E9" w14:textId="77777777" w:rsidR="00A7094F" w:rsidRPr="00A7094F" w:rsidRDefault="00A7094F" w:rsidP="00A7094F">
            <w:pPr>
              <w:jc w:val="both"/>
              <w:rPr>
                <w:rFonts w:ascii="Arial" w:eastAsia="Arial" w:hAnsi="Arial" w:cs="Arial"/>
                <w:sz w:val="20"/>
                <w:szCs w:val="20"/>
              </w:rPr>
            </w:pPr>
          </w:p>
          <w:p w14:paraId="6FB6F890" w14:textId="77777777" w:rsidR="00A7094F" w:rsidRPr="00A7094F" w:rsidRDefault="00A7094F" w:rsidP="00A7094F">
            <w:pPr>
              <w:pStyle w:val="Prrafodelista"/>
              <w:numPr>
                <w:ilvl w:val="0"/>
                <w:numId w:val="36"/>
              </w:numPr>
              <w:jc w:val="both"/>
              <w:rPr>
                <w:rFonts w:ascii="Arial" w:eastAsia="Arial" w:hAnsi="Arial" w:cs="Arial"/>
                <w:sz w:val="20"/>
                <w:szCs w:val="20"/>
              </w:rPr>
            </w:pPr>
            <w:r w:rsidRPr="00A7094F">
              <w:rPr>
                <w:rFonts w:ascii="Arial" w:eastAsia="Arial" w:hAnsi="Arial" w:cs="Arial"/>
                <w:sz w:val="20"/>
                <w:szCs w:val="20"/>
              </w:rPr>
              <w:t>Índice de Focalización (IF): Se diseñó y calculó un algoritmo de puntuación combinando estrato (30%), horas compensadas (5%), consumo (50%) y valor de cartera (15%), normalizado de 0 a 1.</w:t>
            </w:r>
          </w:p>
          <w:p w14:paraId="596A95CF" w14:textId="77777777" w:rsidR="00A7094F" w:rsidRPr="00A7094F" w:rsidRDefault="00A7094F" w:rsidP="00A7094F">
            <w:pPr>
              <w:jc w:val="both"/>
              <w:rPr>
                <w:rFonts w:ascii="Arial" w:eastAsia="Arial" w:hAnsi="Arial" w:cs="Arial"/>
                <w:sz w:val="20"/>
                <w:szCs w:val="20"/>
              </w:rPr>
            </w:pPr>
          </w:p>
          <w:p w14:paraId="69021CCF" w14:textId="77777777" w:rsidR="00A7094F" w:rsidRPr="00A7094F" w:rsidRDefault="00A7094F" w:rsidP="00A7094F">
            <w:pPr>
              <w:pStyle w:val="Prrafodelista"/>
              <w:numPr>
                <w:ilvl w:val="0"/>
                <w:numId w:val="36"/>
              </w:numPr>
              <w:jc w:val="both"/>
              <w:rPr>
                <w:rFonts w:ascii="Arial" w:eastAsia="Arial" w:hAnsi="Arial" w:cs="Arial"/>
                <w:sz w:val="20"/>
                <w:szCs w:val="20"/>
              </w:rPr>
            </w:pPr>
            <w:proofErr w:type="spellStart"/>
            <w:r w:rsidRPr="00A7094F">
              <w:rPr>
                <w:rFonts w:ascii="Arial" w:eastAsia="Arial" w:hAnsi="Arial" w:cs="Arial"/>
                <w:sz w:val="20"/>
                <w:szCs w:val="20"/>
              </w:rPr>
              <w:t>Clustering</w:t>
            </w:r>
            <w:proofErr w:type="spellEnd"/>
            <w:r w:rsidRPr="00A7094F">
              <w:rPr>
                <w:rFonts w:ascii="Arial" w:eastAsia="Arial" w:hAnsi="Arial" w:cs="Arial"/>
                <w:sz w:val="20"/>
                <w:szCs w:val="20"/>
              </w:rPr>
              <w:t xml:space="preserve"> Territorial: Se agrupó la población en 155 barrios del POT, priorizados mediante la métrica de "Suma IP" (volumen de usuarios × intensidad de vulnerabilidad).</w:t>
            </w:r>
          </w:p>
          <w:p w14:paraId="11181FA6" w14:textId="77777777" w:rsidR="00A7094F" w:rsidRPr="00A7094F" w:rsidRDefault="00A7094F" w:rsidP="00A7094F">
            <w:pPr>
              <w:jc w:val="both"/>
              <w:rPr>
                <w:rFonts w:ascii="Arial" w:eastAsia="Arial" w:hAnsi="Arial" w:cs="Arial"/>
                <w:sz w:val="20"/>
                <w:szCs w:val="20"/>
              </w:rPr>
            </w:pPr>
          </w:p>
          <w:p w14:paraId="6582CCBD"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b/>
                <w:bCs/>
                <w:sz w:val="20"/>
                <w:szCs w:val="20"/>
              </w:rPr>
              <w:t>Ecosistema de Mapas Interactivos (HTML</w:t>
            </w:r>
            <w:r w:rsidRPr="00A7094F">
              <w:rPr>
                <w:rFonts w:ascii="Arial" w:eastAsia="Arial" w:hAnsi="Arial" w:cs="Arial"/>
                <w:sz w:val="20"/>
                <w:szCs w:val="20"/>
              </w:rPr>
              <w:t xml:space="preserve">): Por solicitud de la mesa técnica (Andrés Felipe Castellanos), se desarrollaron visualizaciones georreferenciadas que cruzan las coordenadas de los transformadores con los polígonos del POT. Se generó un portafolio web navegable </w:t>
            </w:r>
            <w:proofErr w:type="gramStart"/>
            <w:r w:rsidRPr="00A7094F">
              <w:rPr>
                <w:rFonts w:ascii="Arial" w:eastAsia="Arial" w:hAnsi="Arial" w:cs="Arial"/>
                <w:sz w:val="20"/>
                <w:szCs w:val="20"/>
              </w:rPr>
              <w:t>( index.html</w:t>
            </w:r>
            <w:proofErr w:type="gramEnd"/>
            <w:r w:rsidRPr="00A7094F">
              <w:rPr>
                <w:rFonts w:ascii="Arial" w:eastAsia="Arial" w:hAnsi="Arial" w:cs="Arial"/>
                <w:sz w:val="20"/>
                <w:szCs w:val="20"/>
              </w:rPr>
              <w:t>) que incluye:</w:t>
            </w:r>
          </w:p>
          <w:p w14:paraId="65F559A8" w14:textId="77777777" w:rsidR="00A7094F" w:rsidRPr="00A7094F" w:rsidRDefault="00A7094F" w:rsidP="00A7094F">
            <w:pPr>
              <w:jc w:val="both"/>
              <w:rPr>
                <w:rFonts w:ascii="Arial" w:eastAsia="Arial" w:hAnsi="Arial" w:cs="Arial"/>
                <w:sz w:val="20"/>
                <w:szCs w:val="20"/>
              </w:rPr>
            </w:pPr>
          </w:p>
          <w:p w14:paraId="107D6A8F" w14:textId="77777777" w:rsidR="00A7094F" w:rsidRPr="00A7094F" w:rsidRDefault="00A7094F" w:rsidP="00A7094F">
            <w:pPr>
              <w:pStyle w:val="Prrafodelista"/>
              <w:numPr>
                <w:ilvl w:val="0"/>
                <w:numId w:val="35"/>
              </w:numPr>
              <w:jc w:val="both"/>
              <w:rPr>
                <w:rFonts w:ascii="Arial" w:eastAsia="Arial" w:hAnsi="Arial" w:cs="Arial"/>
                <w:sz w:val="20"/>
                <w:szCs w:val="20"/>
              </w:rPr>
            </w:pPr>
            <w:r w:rsidRPr="00A7094F">
              <w:rPr>
                <w:rFonts w:ascii="Arial" w:eastAsia="Arial" w:hAnsi="Arial" w:cs="Arial"/>
                <w:sz w:val="20"/>
                <w:szCs w:val="20"/>
              </w:rPr>
              <w:t>mapa_poligonos_barrios_pot.html: 189 barrios coloreados según su nivel de focalización.</w:t>
            </w:r>
          </w:p>
          <w:p w14:paraId="366DB256" w14:textId="77777777" w:rsidR="00A7094F" w:rsidRPr="00A7094F" w:rsidRDefault="00A7094F" w:rsidP="00A7094F">
            <w:pPr>
              <w:jc w:val="both"/>
              <w:rPr>
                <w:rFonts w:ascii="Arial" w:eastAsia="Arial" w:hAnsi="Arial" w:cs="Arial"/>
                <w:sz w:val="20"/>
                <w:szCs w:val="20"/>
              </w:rPr>
            </w:pPr>
          </w:p>
          <w:p w14:paraId="295F6489" w14:textId="77777777" w:rsidR="00A7094F" w:rsidRPr="00A7094F" w:rsidRDefault="00A7094F" w:rsidP="00A7094F">
            <w:pPr>
              <w:pStyle w:val="Prrafodelista"/>
              <w:numPr>
                <w:ilvl w:val="0"/>
                <w:numId w:val="35"/>
              </w:numPr>
              <w:jc w:val="both"/>
              <w:rPr>
                <w:rFonts w:ascii="Arial" w:eastAsia="Arial" w:hAnsi="Arial" w:cs="Arial"/>
                <w:sz w:val="20"/>
                <w:szCs w:val="20"/>
              </w:rPr>
            </w:pPr>
            <w:r w:rsidRPr="00A7094F">
              <w:rPr>
                <w:rFonts w:ascii="Arial" w:eastAsia="Arial" w:hAnsi="Arial" w:cs="Arial"/>
                <w:sz w:val="20"/>
                <w:szCs w:val="20"/>
              </w:rPr>
              <w:t>mapa_top_20_barrios_prioritarios.html: Visualización focalizada en las zonas de mayor demanda.</w:t>
            </w:r>
          </w:p>
          <w:p w14:paraId="4BA0A6B3" w14:textId="77777777" w:rsidR="00A7094F" w:rsidRPr="00A7094F" w:rsidRDefault="00A7094F" w:rsidP="00A7094F">
            <w:pPr>
              <w:jc w:val="both"/>
              <w:rPr>
                <w:rFonts w:ascii="Arial" w:eastAsia="Arial" w:hAnsi="Arial" w:cs="Arial"/>
                <w:sz w:val="20"/>
                <w:szCs w:val="20"/>
              </w:rPr>
            </w:pPr>
          </w:p>
          <w:p w14:paraId="6D27ED14" w14:textId="77777777" w:rsidR="00A7094F" w:rsidRPr="00A7094F" w:rsidRDefault="00A7094F" w:rsidP="00A7094F">
            <w:pPr>
              <w:pStyle w:val="Prrafodelista"/>
              <w:numPr>
                <w:ilvl w:val="0"/>
                <w:numId w:val="35"/>
              </w:numPr>
              <w:jc w:val="both"/>
              <w:rPr>
                <w:rFonts w:ascii="Arial" w:eastAsia="Arial" w:hAnsi="Arial" w:cs="Arial"/>
                <w:sz w:val="20"/>
                <w:szCs w:val="20"/>
              </w:rPr>
            </w:pPr>
            <w:r w:rsidRPr="00A7094F">
              <w:rPr>
                <w:rFonts w:ascii="Arial" w:eastAsia="Arial" w:hAnsi="Arial" w:cs="Arial"/>
                <w:sz w:val="20"/>
                <w:szCs w:val="20"/>
              </w:rPr>
              <w:t xml:space="preserve">mapa_calor_if.html: </w:t>
            </w:r>
            <w:proofErr w:type="spellStart"/>
            <w:r w:rsidRPr="00A7094F">
              <w:rPr>
                <w:rFonts w:ascii="Arial" w:eastAsia="Arial" w:hAnsi="Arial" w:cs="Arial"/>
                <w:sz w:val="20"/>
                <w:szCs w:val="20"/>
              </w:rPr>
              <w:t>Heatmap</w:t>
            </w:r>
            <w:proofErr w:type="spellEnd"/>
            <w:r w:rsidRPr="00A7094F">
              <w:rPr>
                <w:rFonts w:ascii="Arial" w:eastAsia="Arial" w:hAnsi="Arial" w:cs="Arial"/>
                <w:sz w:val="20"/>
                <w:szCs w:val="20"/>
              </w:rPr>
              <w:t xml:space="preserve"> evidenciando la concentración geoespacial de vulnerabilidad.</w:t>
            </w:r>
          </w:p>
          <w:p w14:paraId="2FBF001E" w14:textId="77777777" w:rsidR="00A7094F" w:rsidRPr="00A7094F" w:rsidRDefault="00A7094F" w:rsidP="00A7094F">
            <w:pPr>
              <w:jc w:val="both"/>
              <w:rPr>
                <w:rFonts w:ascii="Arial" w:eastAsia="Arial" w:hAnsi="Arial" w:cs="Arial"/>
                <w:sz w:val="20"/>
                <w:szCs w:val="20"/>
              </w:rPr>
            </w:pPr>
          </w:p>
          <w:p w14:paraId="6E0CA54E" w14:textId="4D744F72" w:rsidR="0007368C" w:rsidRPr="00A7094F" w:rsidRDefault="00A7094F" w:rsidP="00A7094F">
            <w:pPr>
              <w:pStyle w:val="Prrafodelista"/>
              <w:numPr>
                <w:ilvl w:val="0"/>
                <w:numId w:val="35"/>
              </w:numPr>
              <w:jc w:val="both"/>
              <w:rPr>
                <w:rFonts w:ascii="Arial" w:eastAsia="Arial" w:hAnsi="Arial" w:cs="Arial"/>
                <w:sz w:val="20"/>
                <w:szCs w:val="20"/>
                <w:highlight w:val="white"/>
              </w:rPr>
            </w:pPr>
            <w:r w:rsidRPr="00A7094F">
              <w:rPr>
                <w:rFonts w:ascii="Arial" w:eastAsia="Arial" w:hAnsi="Arial" w:cs="Arial"/>
                <w:sz w:val="20"/>
                <w:szCs w:val="20"/>
              </w:rPr>
              <w:t>mapa_barrios_y_transformadores.html: Mapeo exacto de ~4.500 transformadores eléctricos priorizados.</w:t>
            </w:r>
          </w:p>
        </w:tc>
      </w:tr>
      <w:tr w:rsidR="0007368C" w14:paraId="6E0CA553" w14:textId="77777777" w:rsidTr="38684EFA">
        <w:trPr>
          <w:trHeight w:val="293"/>
        </w:trPr>
        <w:tc>
          <w:tcPr>
            <w:tcW w:w="345" w:type="dxa"/>
            <w:vMerge/>
            <w:vAlign w:val="center"/>
          </w:tcPr>
          <w:p w14:paraId="6E0CA550"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63" w:type="dxa"/>
            <w:gridSpan w:val="9"/>
            <w:vMerge/>
            <w:vAlign w:val="center"/>
          </w:tcPr>
          <w:p w14:paraId="6E0CA55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615" w:type="dxa"/>
            <w:gridSpan w:val="8"/>
            <w:vMerge/>
            <w:vAlign w:val="center"/>
          </w:tcPr>
          <w:p w14:paraId="6E0CA552"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57" w14:textId="77777777" w:rsidTr="38684EFA">
        <w:trPr>
          <w:trHeight w:val="293"/>
        </w:trPr>
        <w:tc>
          <w:tcPr>
            <w:tcW w:w="345" w:type="dxa"/>
            <w:vMerge/>
            <w:vAlign w:val="center"/>
          </w:tcPr>
          <w:p w14:paraId="6E0CA55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063" w:type="dxa"/>
            <w:gridSpan w:val="9"/>
            <w:vMerge/>
            <w:vAlign w:val="center"/>
          </w:tcPr>
          <w:p w14:paraId="6E0CA55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5615" w:type="dxa"/>
            <w:gridSpan w:val="8"/>
            <w:vMerge/>
            <w:vAlign w:val="center"/>
          </w:tcPr>
          <w:p w14:paraId="6E0CA55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5" w14:textId="77777777" w:rsidTr="38684EFA">
        <w:trPr>
          <w:trHeight w:val="293"/>
        </w:trPr>
        <w:tc>
          <w:tcPr>
            <w:tcW w:w="345" w:type="dxa"/>
            <w:vMerge w:val="restart"/>
            <w:shd w:val="clear" w:color="auto" w:fill="D9D9D9" w:themeFill="background1" w:themeFillShade="D9"/>
            <w:vAlign w:val="center"/>
          </w:tcPr>
          <w:p w14:paraId="6E0CA558" w14:textId="483AB650" w:rsidR="0007368C" w:rsidRDefault="001024F8">
            <w:pPr>
              <w:jc w:val="center"/>
              <w:rPr>
                <w:rFonts w:ascii="Arial" w:eastAsia="Arial" w:hAnsi="Arial" w:cs="Arial"/>
                <w:sz w:val="20"/>
                <w:szCs w:val="20"/>
              </w:rPr>
            </w:pPr>
            <w:r>
              <w:rPr>
                <w:rFonts w:ascii="Arial" w:eastAsia="Arial" w:hAnsi="Arial" w:cs="Arial"/>
                <w:sz w:val="20"/>
                <w:szCs w:val="20"/>
              </w:rPr>
              <w:t>2</w:t>
            </w:r>
          </w:p>
        </w:tc>
        <w:tc>
          <w:tcPr>
            <w:tcW w:w="5063" w:type="dxa"/>
            <w:gridSpan w:val="9"/>
            <w:vMerge w:val="restart"/>
            <w:vAlign w:val="center"/>
          </w:tcPr>
          <w:p w14:paraId="6E0CA559" w14:textId="5342CC2C" w:rsidR="0007368C" w:rsidRDefault="4DB0D11D">
            <w:pPr>
              <w:jc w:val="both"/>
              <w:rPr>
                <w:rFonts w:ascii="Arial" w:eastAsia="Arial" w:hAnsi="Arial" w:cs="Arial"/>
                <w:color w:val="000000"/>
                <w:sz w:val="20"/>
                <w:szCs w:val="20"/>
              </w:rPr>
            </w:pPr>
            <w:r w:rsidRPr="181A6908">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5615" w:type="dxa"/>
            <w:gridSpan w:val="8"/>
            <w:vMerge w:val="restart"/>
            <w:vAlign w:val="center"/>
          </w:tcPr>
          <w:p w14:paraId="2805A82E" w14:textId="26C11DED"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 xml:space="preserve">Por orientación directa de la supervisión, se priorizó la construcción y estabilización del orquestador inteligente del Portal Energético MME, compuesto por 4.197 líneas de código en Python y expuesto mediante una API REST en </w:t>
            </w:r>
            <w:proofErr w:type="spellStart"/>
            <w:r w:rsidRPr="00A7094F">
              <w:rPr>
                <w:rFonts w:ascii="Arial" w:eastAsia="Arial" w:hAnsi="Arial" w:cs="Arial"/>
                <w:sz w:val="20"/>
                <w:szCs w:val="20"/>
              </w:rPr>
              <w:t>FastAPI</w:t>
            </w:r>
            <w:proofErr w:type="spellEnd"/>
            <w:r w:rsidRPr="00A7094F">
              <w:rPr>
                <w:rFonts w:ascii="Arial" w:eastAsia="Arial" w:hAnsi="Arial" w:cs="Arial"/>
                <w:sz w:val="20"/>
                <w:szCs w:val="20"/>
              </w:rPr>
              <w:t xml:space="preserve">. Aunque se diseñó inicialmente para el </w:t>
            </w:r>
            <w:proofErr w:type="spellStart"/>
            <w:r w:rsidRPr="00A7094F">
              <w:rPr>
                <w:rFonts w:ascii="Arial" w:eastAsia="Arial" w:hAnsi="Arial" w:cs="Arial"/>
                <w:sz w:val="20"/>
                <w:szCs w:val="20"/>
              </w:rPr>
              <w:t>bot</w:t>
            </w:r>
            <w:proofErr w:type="spellEnd"/>
            <w:r w:rsidRPr="00A7094F">
              <w:rPr>
                <w:rFonts w:ascii="Arial" w:eastAsia="Arial" w:hAnsi="Arial" w:cs="Arial"/>
                <w:sz w:val="20"/>
                <w:szCs w:val="20"/>
              </w:rPr>
              <w:t xml:space="preserve"> local de WhatsApp del ingeniero Óscar Parra, por solicitud de la supervisión se amplió su alcance desarrollando un cliente nativo en </w:t>
            </w:r>
            <w:proofErr w:type="spellStart"/>
            <w:r w:rsidRPr="00A7094F">
              <w:rPr>
                <w:rFonts w:ascii="Arial" w:eastAsia="Arial" w:hAnsi="Arial" w:cs="Arial"/>
                <w:sz w:val="20"/>
                <w:szCs w:val="20"/>
              </w:rPr>
              <w:t>Telegram</w:t>
            </w:r>
            <w:proofErr w:type="spellEnd"/>
            <w:r w:rsidRPr="00A7094F">
              <w:rPr>
                <w:rFonts w:ascii="Arial" w:eastAsia="Arial" w:hAnsi="Arial" w:cs="Arial"/>
                <w:sz w:val="20"/>
                <w:szCs w:val="20"/>
              </w:rPr>
              <w:t xml:space="preserve"> con capacidades interactivas avanzadas.</w:t>
            </w:r>
          </w:p>
          <w:p w14:paraId="7C11B517" w14:textId="77777777" w:rsidR="00A7094F" w:rsidRPr="00A7094F" w:rsidRDefault="00A7094F" w:rsidP="00A7094F">
            <w:pPr>
              <w:jc w:val="both"/>
              <w:rPr>
                <w:rFonts w:ascii="Arial" w:eastAsia="Arial" w:hAnsi="Arial" w:cs="Arial"/>
                <w:sz w:val="20"/>
                <w:szCs w:val="20"/>
              </w:rPr>
            </w:pPr>
          </w:p>
          <w:p w14:paraId="4E5D1F07"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Seon habilitar operativamente múltiples intenciones analíticas, destacando:</w:t>
            </w:r>
          </w:p>
          <w:p w14:paraId="657C2A21" w14:textId="77777777" w:rsidR="00A7094F" w:rsidRPr="00A7094F" w:rsidRDefault="00A7094F" w:rsidP="00A7094F">
            <w:pPr>
              <w:jc w:val="both"/>
              <w:rPr>
                <w:rFonts w:ascii="Arial" w:eastAsia="Arial" w:hAnsi="Arial" w:cs="Arial"/>
                <w:sz w:val="20"/>
                <w:szCs w:val="20"/>
              </w:rPr>
            </w:pPr>
          </w:p>
          <w:p w14:paraId="676924FA" w14:textId="77777777" w:rsidR="00A7094F" w:rsidRPr="00A7094F" w:rsidRDefault="00A7094F" w:rsidP="00A7094F">
            <w:pPr>
              <w:pStyle w:val="Prrafodelista"/>
              <w:numPr>
                <w:ilvl w:val="0"/>
                <w:numId w:val="38"/>
              </w:numPr>
              <w:jc w:val="both"/>
              <w:rPr>
                <w:rFonts w:ascii="Arial" w:eastAsia="Arial" w:hAnsi="Arial" w:cs="Arial"/>
                <w:sz w:val="20"/>
                <w:szCs w:val="20"/>
              </w:rPr>
            </w:pPr>
            <w:r w:rsidRPr="00A7094F">
              <w:rPr>
                <w:rFonts w:ascii="Arial" w:eastAsia="Arial" w:hAnsi="Arial" w:cs="Arial"/>
                <w:sz w:val="20"/>
                <w:szCs w:val="20"/>
              </w:rPr>
              <w:t>Estado actual: Fichas en tiempo real de Generación Total (GWh), Precios de Bolsa (COP/kWh) y Embalses (%), con cruce de percentiles históricos (2020–2025) y fechas reales de XM.</w:t>
            </w:r>
          </w:p>
          <w:p w14:paraId="47BC87BA" w14:textId="77777777" w:rsidR="00A7094F" w:rsidRPr="00A7094F" w:rsidRDefault="00A7094F" w:rsidP="00A7094F">
            <w:pPr>
              <w:jc w:val="both"/>
              <w:rPr>
                <w:rFonts w:ascii="Arial" w:eastAsia="Arial" w:hAnsi="Arial" w:cs="Arial"/>
                <w:sz w:val="20"/>
                <w:szCs w:val="20"/>
              </w:rPr>
            </w:pPr>
          </w:p>
          <w:p w14:paraId="26AFBC8B" w14:textId="77777777" w:rsidR="00A7094F" w:rsidRPr="00A7094F" w:rsidRDefault="00A7094F" w:rsidP="00A7094F">
            <w:pPr>
              <w:pStyle w:val="Prrafodelista"/>
              <w:numPr>
                <w:ilvl w:val="0"/>
                <w:numId w:val="38"/>
              </w:numPr>
              <w:jc w:val="both"/>
              <w:rPr>
                <w:rFonts w:ascii="Arial" w:eastAsia="Arial" w:hAnsi="Arial" w:cs="Arial"/>
                <w:sz w:val="20"/>
                <w:szCs w:val="20"/>
              </w:rPr>
            </w:pPr>
            <w:r w:rsidRPr="00A7094F">
              <w:rPr>
                <w:rFonts w:ascii="Arial" w:eastAsia="Arial" w:hAnsi="Arial" w:cs="Arial"/>
                <w:sz w:val="20"/>
                <w:szCs w:val="20"/>
              </w:rPr>
              <w:t>Predicciones del sector: Análisis de proyecciones a 90 días con cálculo de rangos y tendencias esperadas.</w:t>
            </w:r>
          </w:p>
          <w:p w14:paraId="3EE0EF65" w14:textId="77777777" w:rsidR="00A7094F" w:rsidRPr="00A7094F" w:rsidRDefault="00A7094F" w:rsidP="00A7094F">
            <w:pPr>
              <w:jc w:val="both"/>
              <w:rPr>
                <w:rFonts w:ascii="Arial" w:eastAsia="Arial" w:hAnsi="Arial" w:cs="Arial"/>
                <w:sz w:val="20"/>
                <w:szCs w:val="20"/>
              </w:rPr>
            </w:pPr>
          </w:p>
          <w:p w14:paraId="564CD9CB" w14:textId="0D2B64EE" w:rsidR="00A7094F" w:rsidRPr="00A7094F" w:rsidRDefault="00A7094F" w:rsidP="00A7094F">
            <w:pPr>
              <w:pStyle w:val="Prrafodelista"/>
              <w:numPr>
                <w:ilvl w:val="0"/>
                <w:numId w:val="38"/>
              </w:numPr>
              <w:jc w:val="both"/>
              <w:rPr>
                <w:rFonts w:ascii="Arial" w:eastAsia="Arial" w:hAnsi="Arial" w:cs="Arial"/>
                <w:sz w:val="20"/>
                <w:szCs w:val="20"/>
              </w:rPr>
            </w:pPr>
            <w:r w:rsidRPr="00A7094F">
              <w:rPr>
                <w:rFonts w:ascii="Arial" w:eastAsia="Arial" w:hAnsi="Arial" w:cs="Arial"/>
                <w:sz w:val="20"/>
                <w:szCs w:val="20"/>
              </w:rPr>
              <w:t xml:space="preserve">Noticias del sector: Módulo de agregación (news_service.py) que extrae y resume las 3 noticias más destacadas del día usando </w:t>
            </w:r>
            <w:proofErr w:type="spellStart"/>
            <w:r w:rsidRPr="00A7094F">
              <w:rPr>
                <w:rFonts w:ascii="Arial" w:eastAsia="Arial" w:hAnsi="Arial" w:cs="Arial"/>
                <w:sz w:val="20"/>
                <w:szCs w:val="20"/>
              </w:rPr>
              <w:t>APIs</w:t>
            </w:r>
            <w:proofErr w:type="spellEnd"/>
            <w:r w:rsidRPr="00A7094F">
              <w:rPr>
                <w:rFonts w:ascii="Arial" w:eastAsia="Arial" w:hAnsi="Arial" w:cs="Arial"/>
                <w:sz w:val="20"/>
                <w:szCs w:val="20"/>
              </w:rPr>
              <w:t xml:space="preserve"> de Google News y </w:t>
            </w:r>
            <w:proofErr w:type="spellStart"/>
            <w:r w:rsidRPr="00A7094F">
              <w:rPr>
                <w:rFonts w:ascii="Arial" w:eastAsia="Arial" w:hAnsi="Arial" w:cs="Arial"/>
                <w:sz w:val="20"/>
                <w:szCs w:val="20"/>
              </w:rPr>
              <w:t>GNews</w:t>
            </w:r>
            <w:proofErr w:type="spellEnd"/>
            <w:r w:rsidRPr="00A7094F">
              <w:rPr>
                <w:rFonts w:ascii="Arial" w:eastAsia="Arial" w:hAnsi="Arial" w:cs="Arial"/>
                <w:sz w:val="20"/>
                <w:szCs w:val="20"/>
              </w:rPr>
              <w:t>.</w:t>
            </w:r>
          </w:p>
          <w:p w14:paraId="5D4C345C" w14:textId="77777777" w:rsidR="00A7094F" w:rsidRPr="00A7094F" w:rsidRDefault="00A7094F" w:rsidP="00A7094F">
            <w:pPr>
              <w:jc w:val="both"/>
              <w:rPr>
                <w:rFonts w:ascii="Arial" w:eastAsia="Arial" w:hAnsi="Arial" w:cs="Arial"/>
                <w:sz w:val="20"/>
                <w:szCs w:val="20"/>
              </w:rPr>
            </w:pPr>
          </w:p>
          <w:p w14:paraId="4F8191AD" w14:textId="77777777" w:rsidR="00A7094F" w:rsidRPr="00A7094F" w:rsidRDefault="00A7094F" w:rsidP="00A7094F">
            <w:pPr>
              <w:pStyle w:val="Prrafodelista"/>
              <w:numPr>
                <w:ilvl w:val="0"/>
                <w:numId w:val="38"/>
              </w:numPr>
              <w:jc w:val="both"/>
              <w:rPr>
                <w:rFonts w:ascii="Arial" w:eastAsia="Arial" w:hAnsi="Arial" w:cs="Arial"/>
                <w:sz w:val="20"/>
                <w:szCs w:val="20"/>
              </w:rPr>
            </w:pPr>
            <w:r w:rsidRPr="00A7094F">
              <w:rPr>
                <w:rFonts w:ascii="Arial" w:eastAsia="Arial" w:hAnsi="Arial" w:cs="Arial"/>
                <w:sz w:val="20"/>
                <w:szCs w:val="20"/>
              </w:rPr>
              <w:lastRenderedPageBreak/>
              <w:t>Anomalías: Sistema de detección de irregularidades estadísticas mediante cálculo de z-score.</w:t>
            </w:r>
          </w:p>
          <w:p w14:paraId="38BE7509" w14:textId="77777777" w:rsidR="00A7094F" w:rsidRPr="00A7094F" w:rsidRDefault="00A7094F" w:rsidP="00A7094F">
            <w:pPr>
              <w:jc w:val="both"/>
              <w:rPr>
                <w:rFonts w:ascii="Arial" w:eastAsia="Arial" w:hAnsi="Arial" w:cs="Arial"/>
                <w:sz w:val="20"/>
                <w:szCs w:val="20"/>
              </w:rPr>
            </w:pPr>
          </w:p>
          <w:p w14:paraId="7D9CB647" w14:textId="77777777" w:rsidR="00A7094F" w:rsidRPr="00A7094F" w:rsidRDefault="00A7094F" w:rsidP="00A7094F">
            <w:pPr>
              <w:pStyle w:val="Prrafodelista"/>
              <w:numPr>
                <w:ilvl w:val="0"/>
                <w:numId w:val="38"/>
              </w:numPr>
              <w:jc w:val="both"/>
              <w:rPr>
                <w:rFonts w:ascii="Arial" w:eastAsia="Arial" w:hAnsi="Arial" w:cs="Arial"/>
                <w:sz w:val="20"/>
                <w:szCs w:val="20"/>
              </w:rPr>
            </w:pPr>
            <w:r w:rsidRPr="00A7094F">
              <w:rPr>
                <w:rFonts w:ascii="Arial" w:eastAsia="Arial" w:hAnsi="Arial" w:cs="Arial"/>
                <w:sz w:val="20"/>
                <w:szCs w:val="20"/>
              </w:rPr>
              <w:t xml:space="preserve">Informe ejecutivo automático: Reporte reestructurado en 4 secciones accionables, asistido por Inteligencia Artificial (LLM </w:t>
            </w:r>
            <w:proofErr w:type="spellStart"/>
            <w:r w:rsidRPr="00A7094F">
              <w:rPr>
                <w:rFonts w:ascii="Arial" w:eastAsia="Arial" w:hAnsi="Arial" w:cs="Arial"/>
                <w:sz w:val="20"/>
                <w:szCs w:val="20"/>
              </w:rPr>
              <w:t>Groq</w:t>
            </w:r>
            <w:proofErr w:type="spellEnd"/>
            <w:r w:rsidRPr="00A7094F">
              <w:rPr>
                <w:rFonts w:ascii="Arial" w:eastAsia="Arial" w:hAnsi="Arial" w:cs="Arial"/>
                <w:sz w:val="20"/>
                <w:szCs w:val="20"/>
              </w:rPr>
              <w:t xml:space="preserve"> llama-3.3-70b) con contexto JSON estructurado, ajustado tras retroalimentación estratégica del supervisor.</w:t>
            </w:r>
          </w:p>
          <w:p w14:paraId="0009C419" w14:textId="77777777" w:rsidR="00A7094F" w:rsidRPr="00A7094F" w:rsidRDefault="00A7094F" w:rsidP="00A7094F">
            <w:pPr>
              <w:jc w:val="both"/>
              <w:rPr>
                <w:rFonts w:ascii="Arial" w:eastAsia="Arial" w:hAnsi="Arial" w:cs="Arial"/>
                <w:sz w:val="20"/>
                <w:szCs w:val="20"/>
              </w:rPr>
            </w:pPr>
          </w:p>
          <w:p w14:paraId="6E0CA564" w14:textId="5F403ACB" w:rsidR="0007368C" w:rsidRPr="00161E16" w:rsidRDefault="00A7094F" w:rsidP="00A7094F">
            <w:pPr>
              <w:jc w:val="both"/>
              <w:rPr>
                <w:rFonts w:ascii="Arial" w:eastAsia="Arial" w:hAnsi="Arial" w:cs="Arial"/>
                <w:sz w:val="20"/>
                <w:szCs w:val="20"/>
                <w:highlight w:val="white"/>
              </w:rPr>
            </w:pPr>
            <w:r w:rsidRPr="00A7094F">
              <w:rPr>
                <w:rFonts w:ascii="Arial" w:eastAsia="Arial" w:hAnsi="Arial" w:cs="Arial"/>
                <w:sz w:val="20"/>
                <w:szCs w:val="20"/>
              </w:rPr>
              <w:t xml:space="preserve">Para garantizar la veracidad de los datos analizados por la IA, se consolidó el motor predictivo basado en 13 fuentes utilizando modelos Ensemble (Prophet + ARIMA). Se estructuró una Política de Confianza de Predicciones, estableciendo niveles de confiabilidad paramétricos (ej. GENE_TOTAL y EMBALSES calificados como MUY_CONFIABLE con MAPE &lt; 10%). Asimismo, se sistematizó una auditoría </w:t>
            </w:r>
            <w:proofErr w:type="spellStart"/>
            <w:r w:rsidRPr="00A7094F">
              <w:rPr>
                <w:rFonts w:ascii="Arial" w:eastAsia="Arial" w:hAnsi="Arial" w:cs="Arial"/>
                <w:sz w:val="20"/>
                <w:szCs w:val="20"/>
              </w:rPr>
              <w:t>ex-post</w:t>
            </w:r>
            <w:proofErr w:type="spellEnd"/>
            <w:r w:rsidRPr="00A7094F">
              <w:rPr>
                <w:rFonts w:ascii="Arial" w:eastAsia="Arial" w:hAnsi="Arial" w:cs="Arial"/>
                <w:sz w:val="20"/>
                <w:szCs w:val="20"/>
              </w:rPr>
              <w:t xml:space="preserve"> diaria a las 8:00 AM que validaba automáticamente las desviaciones de los modelos frente a los datos reales observados.</w:t>
            </w:r>
          </w:p>
        </w:tc>
      </w:tr>
      <w:tr w:rsidR="0007368C" w14:paraId="6E0CA569" w14:textId="77777777" w:rsidTr="38684EFA">
        <w:trPr>
          <w:trHeight w:val="293"/>
        </w:trPr>
        <w:tc>
          <w:tcPr>
            <w:tcW w:w="345" w:type="dxa"/>
            <w:vMerge/>
            <w:vAlign w:val="center"/>
          </w:tcPr>
          <w:p w14:paraId="6E0CA56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6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68"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D" w14:textId="77777777" w:rsidTr="38684EFA">
        <w:trPr>
          <w:trHeight w:val="293"/>
        </w:trPr>
        <w:tc>
          <w:tcPr>
            <w:tcW w:w="345" w:type="dxa"/>
            <w:vMerge/>
            <w:vAlign w:val="center"/>
          </w:tcPr>
          <w:p w14:paraId="6E0CA56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6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6C"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6" w14:textId="77777777" w:rsidTr="38684EFA">
        <w:trPr>
          <w:trHeight w:val="293"/>
        </w:trPr>
        <w:tc>
          <w:tcPr>
            <w:tcW w:w="345" w:type="dxa"/>
            <w:vMerge w:val="restart"/>
            <w:shd w:val="clear" w:color="auto" w:fill="D9D9D9" w:themeFill="background1" w:themeFillShade="D9"/>
            <w:vAlign w:val="center"/>
          </w:tcPr>
          <w:p w14:paraId="6E0CA56E"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063" w:type="dxa"/>
            <w:gridSpan w:val="9"/>
            <w:vMerge w:val="restart"/>
            <w:vAlign w:val="center"/>
          </w:tcPr>
          <w:p w14:paraId="6E0CA56F" w14:textId="238AFFA0" w:rsidR="0007368C" w:rsidRDefault="1B675138">
            <w:pPr>
              <w:jc w:val="both"/>
              <w:rPr>
                <w:rFonts w:ascii="Arial" w:eastAsia="Arial" w:hAnsi="Arial" w:cs="Arial"/>
                <w:sz w:val="20"/>
                <w:szCs w:val="20"/>
              </w:rPr>
            </w:pPr>
            <w:r w:rsidRPr="181A6908">
              <w:rPr>
                <w:rFonts w:ascii="Arial" w:eastAsia="Arial" w:hAnsi="Arial" w:cs="Arial"/>
                <w:sz w:val="20"/>
                <w:szCs w:val="20"/>
                <w:highlight w:val="white"/>
              </w:rPr>
              <w:t>Apoyar el almacenamiento, gestión y organización de documentos y archivos generados en el marco de las actividades contractuales, garantizando su adecuada administración en los sistemas de información dispuestos por la entidad.</w:t>
            </w:r>
          </w:p>
        </w:tc>
        <w:tc>
          <w:tcPr>
            <w:tcW w:w="5615" w:type="dxa"/>
            <w:gridSpan w:val="8"/>
            <w:vMerge w:val="restart"/>
            <w:vAlign w:val="center"/>
          </w:tcPr>
          <w:p w14:paraId="42203184"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Durante febrero se generaron y organizaron en los repositorios institucionales de la entidad los siguientes documentos técnicos:</w:t>
            </w:r>
          </w:p>
          <w:p w14:paraId="681871DD" w14:textId="77777777" w:rsidR="00A7094F" w:rsidRPr="00A7094F" w:rsidRDefault="00A7094F" w:rsidP="00A7094F">
            <w:pPr>
              <w:jc w:val="both"/>
              <w:rPr>
                <w:rFonts w:ascii="Arial" w:eastAsia="Arial" w:hAnsi="Arial" w:cs="Arial"/>
                <w:sz w:val="20"/>
                <w:szCs w:val="20"/>
              </w:rPr>
            </w:pPr>
          </w:p>
          <w:p w14:paraId="0CD50E1E"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 xml:space="preserve">Documentación del Portal Energético (Repositorio GitHub </w:t>
            </w:r>
            <w:proofErr w:type="spellStart"/>
            <w:r w:rsidRPr="00A7094F">
              <w:rPr>
                <w:rFonts w:ascii="Arial" w:eastAsia="Arial" w:hAnsi="Arial" w:cs="Arial"/>
                <w:sz w:val="20"/>
                <w:szCs w:val="20"/>
              </w:rPr>
              <w:t>docs</w:t>
            </w:r>
            <w:proofErr w:type="spellEnd"/>
            <w:r w:rsidRPr="00A7094F">
              <w:rPr>
                <w:rFonts w:ascii="Arial" w:eastAsia="Arial" w:hAnsi="Arial" w:cs="Arial"/>
                <w:sz w:val="20"/>
                <w:szCs w:val="20"/>
              </w:rPr>
              <w:t>/):</w:t>
            </w:r>
          </w:p>
          <w:p w14:paraId="648B5EC7" w14:textId="77777777" w:rsidR="00A7094F" w:rsidRPr="00A7094F" w:rsidRDefault="00A7094F" w:rsidP="00A7094F">
            <w:pPr>
              <w:jc w:val="both"/>
              <w:rPr>
                <w:rFonts w:ascii="Arial" w:eastAsia="Arial" w:hAnsi="Arial" w:cs="Arial"/>
                <w:sz w:val="20"/>
                <w:szCs w:val="20"/>
              </w:rPr>
            </w:pPr>
          </w:p>
          <w:p w14:paraId="51BFD5E1" w14:textId="19AD5816" w:rsidR="00A7094F" w:rsidRPr="00A7094F" w:rsidRDefault="00A7094F" w:rsidP="00A7094F">
            <w:pPr>
              <w:pStyle w:val="Prrafodelista"/>
              <w:numPr>
                <w:ilvl w:val="0"/>
                <w:numId w:val="39"/>
              </w:numPr>
              <w:jc w:val="both"/>
              <w:rPr>
                <w:rFonts w:ascii="Arial" w:eastAsia="Arial" w:hAnsi="Arial" w:cs="Arial"/>
                <w:sz w:val="20"/>
                <w:szCs w:val="20"/>
              </w:rPr>
            </w:pPr>
            <w:r w:rsidRPr="00A7094F">
              <w:rPr>
                <w:rFonts w:ascii="Arial" w:eastAsia="Arial" w:hAnsi="Arial" w:cs="Arial"/>
                <w:sz w:val="20"/>
                <w:szCs w:val="20"/>
              </w:rPr>
              <w:t>INFORME_ARQUITECTURA_COMPLETA_2026-03-0</w:t>
            </w:r>
            <w:r w:rsidR="00144E2C">
              <w:rPr>
                <w:rFonts w:ascii="Arial" w:eastAsia="Arial" w:hAnsi="Arial" w:cs="Arial"/>
                <w:sz w:val="20"/>
                <w:szCs w:val="20"/>
              </w:rPr>
              <w:t>2</w:t>
            </w:r>
            <w:r w:rsidRPr="00A7094F">
              <w:rPr>
                <w:rFonts w:ascii="Arial" w:eastAsia="Arial" w:hAnsi="Arial" w:cs="Arial"/>
                <w:sz w:val="20"/>
                <w:szCs w:val="20"/>
              </w:rPr>
              <w:t>.md: Inspección exhaustiva de la arquitectura del servidor, documentando 74.500 líneas de código Python, ~120 archivos y la gestión de 63.8 millones de registros en la base de datos PostgreSQL.</w:t>
            </w:r>
          </w:p>
          <w:p w14:paraId="477CED8F" w14:textId="77777777" w:rsidR="00A7094F" w:rsidRPr="00A7094F" w:rsidRDefault="00A7094F" w:rsidP="00A7094F">
            <w:pPr>
              <w:jc w:val="both"/>
              <w:rPr>
                <w:rFonts w:ascii="Arial" w:eastAsia="Arial" w:hAnsi="Arial" w:cs="Arial"/>
                <w:sz w:val="20"/>
                <w:szCs w:val="20"/>
              </w:rPr>
            </w:pPr>
          </w:p>
          <w:p w14:paraId="1EB2521B" w14:textId="77777777" w:rsidR="00A7094F" w:rsidRPr="00A7094F" w:rsidRDefault="00A7094F" w:rsidP="00A7094F">
            <w:pPr>
              <w:pStyle w:val="Prrafodelista"/>
              <w:numPr>
                <w:ilvl w:val="0"/>
                <w:numId w:val="39"/>
              </w:numPr>
              <w:jc w:val="both"/>
              <w:rPr>
                <w:rFonts w:ascii="Arial" w:eastAsia="Arial" w:hAnsi="Arial" w:cs="Arial"/>
                <w:sz w:val="20"/>
                <w:szCs w:val="20"/>
              </w:rPr>
            </w:pPr>
            <w:r w:rsidRPr="00A7094F">
              <w:rPr>
                <w:rFonts w:ascii="Arial" w:eastAsia="Arial" w:hAnsi="Arial" w:cs="Arial"/>
                <w:sz w:val="20"/>
                <w:szCs w:val="20"/>
              </w:rPr>
              <w:t>ARQUITECTURA_E2E.md: Mapeo técnico de 7 flujos de datos End-</w:t>
            </w:r>
            <w:proofErr w:type="spellStart"/>
            <w:r w:rsidRPr="00A7094F">
              <w:rPr>
                <w:rFonts w:ascii="Arial" w:eastAsia="Arial" w:hAnsi="Arial" w:cs="Arial"/>
                <w:sz w:val="20"/>
                <w:szCs w:val="20"/>
              </w:rPr>
              <w:t>to</w:t>
            </w:r>
            <w:proofErr w:type="spellEnd"/>
            <w:r w:rsidRPr="00A7094F">
              <w:rPr>
                <w:rFonts w:ascii="Arial" w:eastAsia="Arial" w:hAnsi="Arial" w:cs="Arial"/>
                <w:sz w:val="20"/>
                <w:szCs w:val="20"/>
              </w:rPr>
              <w:t xml:space="preserve">-End, incluyendo la ingesta ETL y procesos de Machine </w:t>
            </w:r>
            <w:proofErr w:type="spellStart"/>
            <w:r w:rsidRPr="00A7094F">
              <w:rPr>
                <w:rFonts w:ascii="Arial" w:eastAsia="Arial" w:hAnsi="Arial" w:cs="Arial"/>
                <w:sz w:val="20"/>
                <w:szCs w:val="20"/>
              </w:rPr>
              <w:t>Learning</w:t>
            </w:r>
            <w:proofErr w:type="spellEnd"/>
            <w:r w:rsidRPr="00A7094F">
              <w:rPr>
                <w:rFonts w:ascii="Arial" w:eastAsia="Arial" w:hAnsi="Arial" w:cs="Arial"/>
                <w:sz w:val="20"/>
                <w:szCs w:val="20"/>
              </w:rPr>
              <w:t>.</w:t>
            </w:r>
          </w:p>
          <w:p w14:paraId="3A049067" w14:textId="77777777" w:rsidR="00A7094F" w:rsidRPr="00A7094F" w:rsidRDefault="00A7094F" w:rsidP="00A7094F">
            <w:pPr>
              <w:jc w:val="both"/>
              <w:rPr>
                <w:rFonts w:ascii="Arial" w:eastAsia="Arial" w:hAnsi="Arial" w:cs="Arial"/>
                <w:sz w:val="20"/>
                <w:szCs w:val="20"/>
              </w:rPr>
            </w:pPr>
          </w:p>
          <w:p w14:paraId="5C249AE7" w14:textId="77777777" w:rsidR="00A7094F" w:rsidRPr="00A7094F" w:rsidRDefault="00A7094F" w:rsidP="00A7094F">
            <w:pPr>
              <w:pStyle w:val="Prrafodelista"/>
              <w:numPr>
                <w:ilvl w:val="0"/>
                <w:numId w:val="39"/>
              </w:numPr>
              <w:jc w:val="both"/>
              <w:rPr>
                <w:rFonts w:ascii="Arial" w:eastAsia="Arial" w:hAnsi="Arial" w:cs="Arial"/>
                <w:sz w:val="20"/>
                <w:szCs w:val="20"/>
              </w:rPr>
            </w:pPr>
            <w:r w:rsidRPr="00A7094F">
              <w:rPr>
                <w:rFonts w:ascii="Arial" w:eastAsia="Arial" w:hAnsi="Arial" w:cs="Arial"/>
                <w:sz w:val="20"/>
                <w:szCs w:val="20"/>
              </w:rPr>
              <w:t>DOCUMENTACION_TECNICA_ORQUESTADOR.md: Manual de arquitectura de intenciones, servicios de dominio y flujo de respuestas IA.</w:t>
            </w:r>
          </w:p>
          <w:p w14:paraId="035787CF" w14:textId="77777777" w:rsidR="00A7094F" w:rsidRPr="00A7094F" w:rsidRDefault="00A7094F" w:rsidP="00A7094F">
            <w:pPr>
              <w:jc w:val="both"/>
              <w:rPr>
                <w:rFonts w:ascii="Arial" w:eastAsia="Arial" w:hAnsi="Arial" w:cs="Arial"/>
                <w:sz w:val="20"/>
                <w:szCs w:val="20"/>
              </w:rPr>
            </w:pPr>
          </w:p>
          <w:p w14:paraId="5001B54A" w14:textId="77777777" w:rsidR="00A7094F" w:rsidRPr="00A7094F" w:rsidRDefault="00A7094F" w:rsidP="00A7094F">
            <w:pPr>
              <w:pStyle w:val="Prrafodelista"/>
              <w:numPr>
                <w:ilvl w:val="0"/>
                <w:numId w:val="39"/>
              </w:numPr>
              <w:jc w:val="both"/>
              <w:rPr>
                <w:rFonts w:ascii="Arial" w:eastAsia="Arial" w:hAnsi="Arial" w:cs="Arial"/>
                <w:sz w:val="20"/>
                <w:szCs w:val="20"/>
              </w:rPr>
            </w:pPr>
            <w:r w:rsidRPr="00A7094F">
              <w:rPr>
                <w:rFonts w:ascii="Arial" w:eastAsia="Arial" w:hAnsi="Arial" w:cs="Arial"/>
                <w:sz w:val="20"/>
                <w:szCs w:val="20"/>
              </w:rPr>
              <w:t>FASE7_AUDITORIA_PREDICCIONES.md: Informe de validación del Error Absoluto Porcentual (MAPE) de los 13 modelos predictivos.</w:t>
            </w:r>
          </w:p>
          <w:p w14:paraId="6C94AE59" w14:textId="77777777" w:rsidR="00A7094F" w:rsidRPr="00A7094F" w:rsidRDefault="00A7094F" w:rsidP="00A7094F">
            <w:pPr>
              <w:jc w:val="both"/>
              <w:rPr>
                <w:rFonts w:ascii="Arial" w:eastAsia="Arial" w:hAnsi="Arial" w:cs="Arial"/>
                <w:sz w:val="20"/>
                <w:szCs w:val="20"/>
              </w:rPr>
            </w:pPr>
          </w:p>
          <w:p w14:paraId="1EF17DB3" w14:textId="77777777" w:rsidR="00A7094F" w:rsidRPr="00A7094F" w:rsidRDefault="00A7094F" w:rsidP="00A7094F">
            <w:pPr>
              <w:pStyle w:val="Prrafodelista"/>
              <w:numPr>
                <w:ilvl w:val="0"/>
                <w:numId w:val="39"/>
              </w:numPr>
              <w:jc w:val="both"/>
              <w:rPr>
                <w:rFonts w:ascii="Arial" w:eastAsia="Arial" w:hAnsi="Arial" w:cs="Arial"/>
                <w:sz w:val="20"/>
                <w:szCs w:val="20"/>
              </w:rPr>
            </w:pPr>
            <w:r w:rsidRPr="00A7094F">
              <w:rPr>
                <w:rFonts w:ascii="Arial" w:eastAsia="Arial" w:hAnsi="Arial" w:cs="Arial"/>
                <w:sz w:val="20"/>
                <w:szCs w:val="20"/>
              </w:rPr>
              <w:t>ACTUALIZACIONES_ARCGIS.md: Guía de operación del pipeline de actualización geoespacial.</w:t>
            </w:r>
          </w:p>
          <w:p w14:paraId="31700F20" w14:textId="77777777" w:rsidR="00A7094F" w:rsidRPr="00A7094F" w:rsidRDefault="00A7094F" w:rsidP="00A7094F">
            <w:pPr>
              <w:jc w:val="both"/>
              <w:rPr>
                <w:rFonts w:ascii="Arial" w:eastAsia="Arial" w:hAnsi="Arial" w:cs="Arial"/>
                <w:sz w:val="20"/>
                <w:szCs w:val="20"/>
              </w:rPr>
            </w:pPr>
          </w:p>
          <w:p w14:paraId="330102F6" w14:textId="77777777" w:rsidR="00A7094F" w:rsidRPr="00A7094F" w:rsidRDefault="00A7094F" w:rsidP="00A7094F">
            <w:pPr>
              <w:jc w:val="both"/>
              <w:rPr>
                <w:rFonts w:ascii="Arial" w:eastAsia="Arial" w:hAnsi="Arial" w:cs="Arial"/>
                <w:sz w:val="20"/>
                <w:szCs w:val="20"/>
              </w:rPr>
            </w:pPr>
            <w:r w:rsidRPr="00A7094F">
              <w:rPr>
                <w:rFonts w:ascii="Arial" w:eastAsia="Arial" w:hAnsi="Arial" w:cs="Arial"/>
                <w:sz w:val="20"/>
                <w:szCs w:val="20"/>
              </w:rPr>
              <w:t>Documentación y Entregables Proyecto Colombia Solar:</w:t>
            </w:r>
          </w:p>
          <w:p w14:paraId="48DB6405" w14:textId="77777777" w:rsidR="00A7094F" w:rsidRPr="00A7094F" w:rsidRDefault="00A7094F" w:rsidP="00A7094F">
            <w:pPr>
              <w:jc w:val="both"/>
              <w:rPr>
                <w:rFonts w:ascii="Arial" w:eastAsia="Arial" w:hAnsi="Arial" w:cs="Arial"/>
                <w:sz w:val="20"/>
                <w:szCs w:val="20"/>
              </w:rPr>
            </w:pPr>
          </w:p>
          <w:p w14:paraId="2398E6B0" w14:textId="13884D11" w:rsidR="00A7094F" w:rsidRPr="00A7094F" w:rsidRDefault="00A7094F" w:rsidP="00A7094F">
            <w:pPr>
              <w:pStyle w:val="Prrafodelista"/>
              <w:numPr>
                <w:ilvl w:val="0"/>
                <w:numId w:val="40"/>
              </w:numPr>
              <w:jc w:val="both"/>
              <w:rPr>
                <w:rFonts w:ascii="Arial" w:eastAsia="Arial" w:hAnsi="Arial" w:cs="Arial"/>
                <w:sz w:val="20"/>
                <w:szCs w:val="20"/>
              </w:rPr>
            </w:pPr>
            <w:r w:rsidRPr="00A7094F">
              <w:rPr>
                <w:rFonts w:ascii="Arial" w:eastAsia="Arial" w:hAnsi="Arial" w:cs="Arial"/>
                <w:sz w:val="20"/>
                <w:szCs w:val="20"/>
              </w:rPr>
              <w:t>Generación del reporte estadístico INFORME_VALIDACION_ENTREGABLES.pdf</w:t>
            </w:r>
            <w:r>
              <w:rPr>
                <w:rFonts w:ascii="Arial" w:eastAsia="Arial" w:hAnsi="Arial" w:cs="Arial"/>
                <w:sz w:val="20"/>
                <w:szCs w:val="20"/>
              </w:rPr>
              <w:t xml:space="preserve"> </w:t>
            </w:r>
            <w:r w:rsidRPr="00A7094F">
              <w:rPr>
                <w:rFonts w:ascii="Arial" w:eastAsia="Arial" w:hAnsi="Arial" w:cs="Arial"/>
                <w:sz w:val="20"/>
                <w:szCs w:val="20"/>
              </w:rPr>
              <w:t xml:space="preserve">mediante el script auditoria_entregables.py, </w:t>
            </w:r>
            <w:r w:rsidRPr="00A7094F">
              <w:rPr>
                <w:rFonts w:ascii="Arial" w:eastAsia="Arial" w:hAnsi="Arial" w:cs="Arial"/>
                <w:sz w:val="20"/>
                <w:szCs w:val="20"/>
              </w:rPr>
              <w:lastRenderedPageBreak/>
              <w:t>documentando las 56 verificaciones de calidad de datos realizadas a la reducción poblacional.</w:t>
            </w:r>
          </w:p>
          <w:p w14:paraId="3BD6C3BB" w14:textId="77777777" w:rsidR="00A7094F" w:rsidRPr="00A7094F" w:rsidRDefault="00A7094F" w:rsidP="00A7094F">
            <w:pPr>
              <w:jc w:val="both"/>
              <w:rPr>
                <w:rFonts w:ascii="Arial" w:eastAsia="Arial" w:hAnsi="Arial" w:cs="Arial"/>
                <w:sz w:val="20"/>
                <w:szCs w:val="20"/>
              </w:rPr>
            </w:pPr>
          </w:p>
          <w:p w14:paraId="391FB5F3" w14:textId="77777777" w:rsidR="00A7094F" w:rsidRPr="00A7094F" w:rsidRDefault="00A7094F" w:rsidP="00A7094F">
            <w:pPr>
              <w:pStyle w:val="Prrafodelista"/>
              <w:numPr>
                <w:ilvl w:val="0"/>
                <w:numId w:val="40"/>
              </w:numPr>
              <w:jc w:val="both"/>
              <w:rPr>
                <w:rFonts w:ascii="Arial" w:eastAsia="Arial" w:hAnsi="Arial" w:cs="Arial"/>
                <w:sz w:val="20"/>
                <w:szCs w:val="20"/>
              </w:rPr>
            </w:pPr>
            <w:r w:rsidRPr="00A7094F">
              <w:rPr>
                <w:rFonts w:ascii="Arial" w:eastAsia="Arial" w:hAnsi="Arial" w:cs="Arial"/>
                <w:sz w:val="20"/>
                <w:szCs w:val="20"/>
              </w:rPr>
              <w:t>Custodia de los 4 entregables finales en formato Excel: Entregable_1_Base_Datos_Beneficiarios, Entregable_2_Indice_Focalizacion, Entregable_3_Base_Priorizadosy Entregable_4_Analisis_Barrios_POT.</w:t>
            </w:r>
          </w:p>
          <w:p w14:paraId="1093FD07" w14:textId="77777777" w:rsidR="00A7094F" w:rsidRPr="00A7094F" w:rsidRDefault="00A7094F" w:rsidP="00A7094F">
            <w:pPr>
              <w:jc w:val="both"/>
              <w:rPr>
                <w:rFonts w:ascii="Arial" w:eastAsia="Arial" w:hAnsi="Arial" w:cs="Arial"/>
                <w:sz w:val="20"/>
                <w:szCs w:val="20"/>
              </w:rPr>
            </w:pPr>
          </w:p>
          <w:p w14:paraId="6E0CA575" w14:textId="0DBEF99B" w:rsidR="00B270C2" w:rsidRPr="00A7094F" w:rsidRDefault="00A7094F" w:rsidP="00A7094F">
            <w:pPr>
              <w:pStyle w:val="Prrafodelista"/>
              <w:numPr>
                <w:ilvl w:val="0"/>
                <w:numId w:val="40"/>
              </w:numPr>
              <w:jc w:val="both"/>
              <w:rPr>
                <w:rFonts w:ascii="Arial" w:eastAsia="Arial" w:hAnsi="Arial" w:cs="Arial"/>
                <w:sz w:val="20"/>
                <w:szCs w:val="20"/>
              </w:rPr>
            </w:pPr>
            <w:r w:rsidRPr="00A7094F">
              <w:rPr>
                <w:rFonts w:ascii="Arial" w:eastAsia="Arial" w:hAnsi="Arial" w:cs="Arial"/>
                <w:sz w:val="20"/>
                <w:szCs w:val="20"/>
              </w:rPr>
              <w:t>Almacenamiento y entrega del portafolio completo de 7 mapas interactivos HTML listos para su navegación offline o publicación web.</w:t>
            </w:r>
          </w:p>
        </w:tc>
      </w:tr>
      <w:tr w:rsidR="0007368C" w14:paraId="6E0CA57A" w14:textId="77777777" w:rsidTr="38684EFA">
        <w:trPr>
          <w:trHeight w:val="293"/>
        </w:trPr>
        <w:tc>
          <w:tcPr>
            <w:tcW w:w="345" w:type="dxa"/>
            <w:vMerge/>
            <w:vAlign w:val="center"/>
          </w:tcPr>
          <w:p w14:paraId="6E0CA57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7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7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E" w14:textId="77777777" w:rsidTr="38684EFA">
        <w:trPr>
          <w:trHeight w:val="293"/>
        </w:trPr>
        <w:tc>
          <w:tcPr>
            <w:tcW w:w="345" w:type="dxa"/>
            <w:vMerge/>
            <w:vAlign w:val="center"/>
          </w:tcPr>
          <w:p w14:paraId="6E0CA57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7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7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3" w14:textId="77777777" w:rsidTr="38684EFA">
        <w:trPr>
          <w:trHeight w:val="293"/>
        </w:trPr>
        <w:tc>
          <w:tcPr>
            <w:tcW w:w="345" w:type="dxa"/>
            <w:vMerge w:val="restart"/>
            <w:shd w:val="clear" w:color="auto" w:fill="D9D9D9" w:themeFill="background1" w:themeFillShade="D9"/>
            <w:vAlign w:val="center"/>
          </w:tcPr>
          <w:p w14:paraId="6E0CA57F"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063" w:type="dxa"/>
            <w:gridSpan w:val="9"/>
            <w:vMerge w:val="restart"/>
            <w:vAlign w:val="center"/>
          </w:tcPr>
          <w:p w14:paraId="6E0CA580" w14:textId="134541EE" w:rsidR="0007368C" w:rsidRDefault="46F116FE" w:rsidP="181A6908">
            <w:pPr>
              <w:jc w:val="both"/>
              <w:rPr>
                <w:rFonts w:ascii="Arial" w:eastAsia="Arial" w:hAnsi="Arial" w:cs="Arial"/>
                <w:sz w:val="20"/>
                <w:szCs w:val="20"/>
                <w:highlight w:val="white"/>
              </w:rPr>
            </w:pPr>
            <w:r w:rsidRPr="181A6908">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5615" w:type="dxa"/>
            <w:gridSpan w:val="8"/>
            <w:vMerge w:val="restart"/>
            <w:vAlign w:val="center"/>
          </w:tcPr>
          <w:p w14:paraId="58BBE672" w14:textId="77777777" w:rsidR="005D34FB" w:rsidRPr="005D34FB" w:rsidRDefault="005D34FB" w:rsidP="005D34FB">
            <w:pPr>
              <w:jc w:val="both"/>
              <w:rPr>
                <w:rFonts w:ascii="Arial" w:eastAsia="Arial" w:hAnsi="Arial" w:cs="Arial"/>
                <w:sz w:val="20"/>
                <w:szCs w:val="20"/>
              </w:rPr>
            </w:pPr>
            <w:r w:rsidRPr="005D34FB">
              <w:rPr>
                <w:rFonts w:ascii="Arial" w:eastAsia="Arial" w:hAnsi="Arial" w:cs="Arial"/>
                <w:sz w:val="20"/>
                <w:szCs w:val="20"/>
              </w:rPr>
              <w:t>Se consolidó la automatización del monitoreo de indicadores a través de diversas vías:</w:t>
            </w:r>
          </w:p>
          <w:p w14:paraId="3B8492AF" w14:textId="77777777" w:rsidR="005D34FB" w:rsidRPr="005D34FB" w:rsidRDefault="005D34FB" w:rsidP="005D34FB">
            <w:pPr>
              <w:jc w:val="both"/>
              <w:rPr>
                <w:rFonts w:ascii="Arial" w:eastAsia="Arial" w:hAnsi="Arial" w:cs="Arial"/>
                <w:sz w:val="20"/>
                <w:szCs w:val="20"/>
              </w:rPr>
            </w:pPr>
          </w:p>
          <w:p w14:paraId="67FC134C" w14:textId="19B56C80" w:rsidR="005D34FB" w:rsidRPr="005D34FB" w:rsidRDefault="005D34FB" w:rsidP="005D34FB">
            <w:pPr>
              <w:pStyle w:val="Prrafodelista"/>
              <w:numPr>
                <w:ilvl w:val="0"/>
                <w:numId w:val="41"/>
              </w:numPr>
              <w:jc w:val="both"/>
              <w:rPr>
                <w:rFonts w:ascii="Arial" w:eastAsia="Arial" w:hAnsi="Arial" w:cs="Arial"/>
                <w:sz w:val="20"/>
                <w:szCs w:val="20"/>
              </w:rPr>
            </w:pPr>
            <w:r w:rsidRPr="005D34FB">
              <w:rPr>
                <w:rFonts w:ascii="Arial" w:eastAsia="Arial" w:hAnsi="Arial" w:cs="Arial"/>
                <w:sz w:val="20"/>
                <w:szCs w:val="20"/>
              </w:rPr>
              <w:t>Sistema de alertas automáticas del Portal (</w:t>
            </w:r>
            <w:proofErr w:type="spellStart"/>
            <w:r w:rsidRPr="005D34FB">
              <w:rPr>
                <w:rFonts w:ascii="Arial" w:eastAsia="Arial" w:hAnsi="Arial" w:cs="Arial"/>
                <w:sz w:val="20"/>
                <w:szCs w:val="20"/>
              </w:rPr>
              <w:t>Celery</w:t>
            </w:r>
            <w:proofErr w:type="spellEnd"/>
            <w:r w:rsidRPr="005D34FB">
              <w:rPr>
                <w:rFonts w:ascii="Arial" w:eastAsia="Arial" w:hAnsi="Arial" w:cs="Arial"/>
                <w:sz w:val="20"/>
                <w:szCs w:val="20"/>
              </w:rPr>
              <w:t xml:space="preserve"> Beat): Se diseñó y puso en producción un sistema de monitoreo desatendido que evalúa cada 30 minutos el comportamiento de la Generación, Precios de Bolsa y Niveles de Embalse utilizando cálculos estadísticos de z-score y percentiles. Las anomalías identificadas alimentan un historial en base de datos y detonan notificaciones inmediatas vía </w:t>
            </w:r>
            <w:proofErr w:type="spellStart"/>
            <w:r w:rsidRPr="005D34FB">
              <w:rPr>
                <w:rFonts w:ascii="Arial" w:eastAsia="Arial" w:hAnsi="Arial" w:cs="Arial"/>
                <w:sz w:val="20"/>
                <w:szCs w:val="20"/>
              </w:rPr>
              <w:t>Telegram</w:t>
            </w:r>
            <w:proofErr w:type="spellEnd"/>
            <w:r w:rsidRPr="005D34FB">
              <w:rPr>
                <w:rFonts w:ascii="Arial" w:eastAsia="Arial" w:hAnsi="Arial" w:cs="Arial"/>
                <w:sz w:val="20"/>
                <w:szCs w:val="20"/>
              </w:rPr>
              <w:t xml:space="preserve"> y correo electrónico (SMTP). Asimismo, se automatizó la generación de un reporte ejecutivo diario en PDF a las 7:00 AM, protegido por un sistema de bloqueo </w:t>
            </w:r>
            <w:proofErr w:type="spellStart"/>
            <w:r w:rsidRPr="005D34FB">
              <w:rPr>
                <w:rFonts w:ascii="Arial" w:eastAsia="Arial" w:hAnsi="Arial" w:cs="Arial"/>
                <w:sz w:val="20"/>
                <w:szCs w:val="20"/>
              </w:rPr>
              <w:t>anti-duplicación</w:t>
            </w:r>
            <w:proofErr w:type="spellEnd"/>
            <w:r w:rsidRPr="005D34FB">
              <w:rPr>
                <w:rFonts w:ascii="Arial" w:eastAsia="Arial" w:hAnsi="Arial" w:cs="Arial"/>
                <w:sz w:val="20"/>
                <w:szCs w:val="20"/>
              </w:rPr>
              <w:t xml:space="preserve"> (Redis </w:t>
            </w:r>
            <w:proofErr w:type="spellStart"/>
            <w:r w:rsidRPr="005D34FB">
              <w:rPr>
                <w:rFonts w:ascii="Arial" w:eastAsia="Arial" w:hAnsi="Arial" w:cs="Arial"/>
                <w:sz w:val="20"/>
                <w:szCs w:val="20"/>
              </w:rPr>
              <w:t>lock</w:t>
            </w:r>
            <w:proofErr w:type="spellEnd"/>
            <w:r w:rsidRPr="005D34FB">
              <w:rPr>
                <w:rFonts w:ascii="Arial" w:eastAsia="Arial" w:hAnsi="Arial" w:cs="Arial"/>
                <w:sz w:val="20"/>
                <w:szCs w:val="20"/>
              </w:rPr>
              <w:t>).</w:t>
            </w:r>
          </w:p>
          <w:p w14:paraId="4C7D2EA3" w14:textId="77777777" w:rsidR="005D34FB" w:rsidRPr="005D34FB" w:rsidRDefault="005D34FB" w:rsidP="005D34FB">
            <w:pPr>
              <w:jc w:val="both"/>
              <w:rPr>
                <w:rFonts w:ascii="Arial" w:eastAsia="Arial" w:hAnsi="Arial" w:cs="Arial"/>
                <w:sz w:val="20"/>
                <w:szCs w:val="20"/>
              </w:rPr>
            </w:pPr>
          </w:p>
          <w:p w14:paraId="79730FDC" w14:textId="601034E7" w:rsidR="005D34FB" w:rsidRPr="005D34FB" w:rsidRDefault="005D34FB" w:rsidP="005D34FB">
            <w:pPr>
              <w:pStyle w:val="Prrafodelista"/>
              <w:numPr>
                <w:ilvl w:val="0"/>
                <w:numId w:val="41"/>
              </w:numPr>
              <w:jc w:val="both"/>
              <w:rPr>
                <w:rFonts w:ascii="Arial" w:eastAsia="Arial" w:hAnsi="Arial" w:cs="Arial"/>
                <w:sz w:val="20"/>
                <w:szCs w:val="20"/>
              </w:rPr>
            </w:pPr>
            <w:r w:rsidRPr="005D34FB">
              <w:rPr>
                <w:rFonts w:ascii="Arial" w:eastAsia="Arial" w:hAnsi="Arial" w:cs="Arial"/>
                <w:sz w:val="20"/>
                <w:szCs w:val="20"/>
              </w:rPr>
              <w:t xml:space="preserve">Automatización ArcGIS: En coordinación con la compañera Luisa Fernanda, se diseñó e implementó un pipeline automatizado compuesto por más de 2.700 líneas de código. Este desarrollo sincroniza de forma autónoma, vía cron </w:t>
            </w:r>
            <w:proofErr w:type="spellStart"/>
            <w:r w:rsidRPr="005D34FB">
              <w:rPr>
                <w:rFonts w:ascii="Arial" w:eastAsia="Arial" w:hAnsi="Arial" w:cs="Arial"/>
                <w:sz w:val="20"/>
                <w:szCs w:val="20"/>
              </w:rPr>
              <w:t>jobs</w:t>
            </w:r>
            <w:proofErr w:type="spellEnd"/>
            <w:r w:rsidRPr="005D34FB">
              <w:rPr>
                <w:rFonts w:ascii="Arial" w:eastAsia="Arial" w:hAnsi="Arial" w:cs="Arial"/>
                <w:sz w:val="20"/>
                <w:szCs w:val="20"/>
              </w:rPr>
              <w:t xml:space="preserve"> horarios, los datos provenientes de OneDrive y las métricas de XM directamente hacia las capas de ArcGIS Online y Enterprise, eliminando la intervención manual diaria.</w:t>
            </w:r>
          </w:p>
          <w:p w14:paraId="4E34534C" w14:textId="77777777" w:rsidR="005D34FB" w:rsidRPr="005D34FB" w:rsidRDefault="005D34FB" w:rsidP="005D34FB">
            <w:pPr>
              <w:jc w:val="both"/>
              <w:rPr>
                <w:rFonts w:ascii="Arial" w:eastAsia="Arial" w:hAnsi="Arial" w:cs="Arial"/>
                <w:sz w:val="20"/>
                <w:szCs w:val="20"/>
              </w:rPr>
            </w:pPr>
          </w:p>
          <w:p w14:paraId="6E0CA582" w14:textId="486C657F" w:rsidR="0007368C" w:rsidRPr="005D34FB" w:rsidRDefault="005D34FB" w:rsidP="005D34FB">
            <w:pPr>
              <w:pStyle w:val="Prrafodelista"/>
              <w:numPr>
                <w:ilvl w:val="0"/>
                <w:numId w:val="41"/>
              </w:numPr>
              <w:jc w:val="both"/>
              <w:rPr>
                <w:rFonts w:ascii="Arial" w:eastAsia="Arial" w:hAnsi="Arial" w:cs="Arial"/>
                <w:sz w:val="20"/>
                <w:szCs w:val="20"/>
                <w:highlight w:val="white"/>
              </w:rPr>
            </w:pPr>
            <w:r w:rsidRPr="005D34FB">
              <w:rPr>
                <w:rFonts w:ascii="Arial" w:eastAsia="Arial" w:hAnsi="Arial" w:cs="Arial"/>
                <w:sz w:val="20"/>
                <w:szCs w:val="20"/>
              </w:rPr>
              <w:t>Monitoreo de Calidad de Datos AFINIA (Colombia Solar): Se detectan anomalías de completitud en la información del operador de red (ej. 2.363 usuarios sin código de transformador y 99.7% de usuarios reportados con Horas Compensadas THC=0). Estas alertas fueron documentadas estadísticamente en el PDF de validación para prevenir sesgos en la postulación a FENOGE.</w:t>
            </w:r>
          </w:p>
        </w:tc>
      </w:tr>
      <w:tr w:rsidR="0007368C" w14:paraId="6E0CA587" w14:textId="77777777" w:rsidTr="38684EFA">
        <w:trPr>
          <w:trHeight w:val="293"/>
        </w:trPr>
        <w:tc>
          <w:tcPr>
            <w:tcW w:w="345" w:type="dxa"/>
            <w:vMerge/>
            <w:vAlign w:val="center"/>
          </w:tcPr>
          <w:p w14:paraId="6E0CA58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85"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615" w:type="dxa"/>
            <w:gridSpan w:val="8"/>
            <w:vMerge/>
            <w:vAlign w:val="center"/>
          </w:tcPr>
          <w:p w14:paraId="6E0CA58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B" w14:textId="77777777" w:rsidTr="38684EFA">
        <w:trPr>
          <w:trHeight w:val="293"/>
        </w:trPr>
        <w:tc>
          <w:tcPr>
            <w:tcW w:w="345" w:type="dxa"/>
            <w:vMerge/>
            <w:vAlign w:val="center"/>
          </w:tcPr>
          <w:p w14:paraId="6E0CA58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8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5615" w:type="dxa"/>
            <w:gridSpan w:val="8"/>
            <w:vMerge/>
            <w:vAlign w:val="center"/>
          </w:tcPr>
          <w:p w14:paraId="6E0CA58A"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6" w14:textId="77777777" w:rsidTr="38684EFA">
        <w:trPr>
          <w:trHeight w:val="293"/>
        </w:trPr>
        <w:tc>
          <w:tcPr>
            <w:tcW w:w="345" w:type="dxa"/>
            <w:vMerge w:val="restart"/>
            <w:shd w:val="clear" w:color="auto" w:fill="D9D9D9" w:themeFill="background1" w:themeFillShade="D9"/>
            <w:vAlign w:val="center"/>
          </w:tcPr>
          <w:p w14:paraId="6E0CA58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063" w:type="dxa"/>
            <w:gridSpan w:val="9"/>
            <w:vMerge w:val="restart"/>
            <w:vAlign w:val="center"/>
          </w:tcPr>
          <w:p w14:paraId="6E0CA58D" w14:textId="5E5B9339" w:rsidR="0007368C" w:rsidRPr="00EE3AB8" w:rsidRDefault="7A283F37">
            <w:pPr>
              <w:jc w:val="both"/>
              <w:rPr>
                <w:rFonts w:ascii="Arial" w:eastAsia="Arial" w:hAnsi="Arial" w:cs="Arial"/>
                <w:sz w:val="20"/>
                <w:szCs w:val="20"/>
                <w:highlight w:val="white"/>
              </w:rPr>
            </w:pPr>
            <w:r w:rsidRPr="181A6908">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5615" w:type="dxa"/>
            <w:gridSpan w:val="8"/>
            <w:vMerge w:val="restart"/>
            <w:vAlign w:val="center"/>
          </w:tcPr>
          <w:p w14:paraId="00011603" w14:textId="77777777" w:rsidR="005D34FB" w:rsidRPr="005D34FB" w:rsidRDefault="005D34FB" w:rsidP="005D34FB">
            <w:pPr>
              <w:jc w:val="both"/>
              <w:rPr>
                <w:rFonts w:ascii="Arial" w:eastAsia="Arial" w:hAnsi="Arial" w:cs="Arial"/>
                <w:sz w:val="20"/>
                <w:szCs w:val="20"/>
              </w:rPr>
            </w:pPr>
            <w:r w:rsidRPr="005D34FB">
              <w:rPr>
                <w:rFonts w:ascii="Arial" w:eastAsia="Arial" w:hAnsi="Arial" w:cs="Arial"/>
                <w:sz w:val="20"/>
                <w:szCs w:val="20"/>
              </w:rPr>
              <w:t>Se participó activamente en las siguientes sesiones de trabajo técnico para presentar resultados de análisis:</w:t>
            </w:r>
          </w:p>
          <w:p w14:paraId="44B62C6F" w14:textId="77777777" w:rsidR="005D34FB" w:rsidRPr="005D34FB" w:rsidRDefault="005D34FB" w:rsidP="005D34FB">
            <w:pPr>
              <w:jc w:val="both"/>
              <w:rPr>
                <w:rFonts w:ascii="Arial" w:eastAsia="Arial" w:hAnsi="Arial" w:cs="Arial"/>
                <w:sz w:val="20"/>
                <w:szCs w:val="20"/>
              </w:rPr>
            </w:pPr>
          </w:p>
          <w:p w14:paraId="1BD372C6" w14:textId="77777777" w:rsidR="005D34FB" w:rsidRPr="005D34FB" w:rsidRDefault="005D34FB" w:rsidP="005D34FB">
            <w:pPr>
              <w:pStyle w:val="Prrafodelista"/>
              <w:numPr>
                <w:ilvl w:val="0"/>
                <w:numId w:val="42"/>
              </w:numPr>
              <w:jc w:val="both"/>
              <w:rPr>
                <w:rFonts w:ascii="Arial" w:eastAsia="Arial" w:hAnsi="Arial" w:cs="Arial"/>
                <w:sz w:val="20"/>
                <w:szCs w:val="20"/>
              </w:rPr>
            </w:pPr>
            <w:r w:rsidRPr="005D34FB">
              <w:rPr>
                <w:rFonts w:ascii="Arial" w:eastAsia="Arial" w:hAnsi="Arial" w:cs="Arial"/>
                <w:sz w:val="20"/>
                <w:szCs w:val="20"/>
              </w:rPr>
              <w:t xml:space="preserve">Mesas Técnicas Proyecto Colombia Solar (24 de feb): Sesiones de trabajo con Andrés Felipe Castellanos para la revisión analítica del Entregable 4 y los mapas georreferenciados. En esta sesión se </w:t>
            </w:r>
            <w:r w:rsidRPr="005D34FB">
              <w:rPr>
                <w:rFonts w:ascii="Arial" w:eastAsia="Arial" w:hAnsi="Arial" w:cs="Arial"/>
                <w:sz w:val="20"/>
                <w:szCs w:val="20"/>
              </w:rPr>
              <w:lastRenderedPageBreak/>
              <w:t xml:space="preserve">sustentó el fundamento matemático utilizado en Python para encontrar el puntaje de priorización de barrios (transición al modelo definitivo "Suma IP"). Se acordó adoptar la terminología "Índice de Focalización" y se evaluaron las capacidades de implementación de los mapas interactivos desarrollados en </w:t>
            </w:r>
            <w:proofErr w:type="spellStart"/>
            <w:r w:rsidRPr="005D34FB">
              <w:rPr>
                <w:rFonts w:ascii="Arial" w:eastAsia="Arial" w:hAnsi="Arial" w:cs="Arial"/>
                <w:sz w:val="20"/>
                <w:szCs w:val="20"/>
              </w:rPr>
              <w:t>Plotly</w:t>
            </w:r>
            <w:proofErr w:type="spellEnd"/>
            <w:r w:rsidRPr="005D34FB">
              <w:rPr>
                <w:rFonts w:ascii="Arial" w:eastAsia="Arial" w:hAnsi="Arial" w:cs="Arial"/>
                <w:sz w:val="20"/>
                <w:szCs w:val="20"/>
              </w:rPr>
              <w:t>/</w:t>
            </w:r>
            <w:proofErr w:type="spellStart"/>
            <w:r w:rsidRPr="005D34FB">
              <w:rPr>
                <w:rFonts w:ascii="Arial" w:eastAsia="Arial" w:hAnsi="Arial" w:cs="Arial"/>
                <w:sz w:val="20"/>
                <w:szCs w:val="20"/>
              </w:rPr>
              <w:t>Folium</w:t>
            </w:r>
            <w:proofErr w:type="spellEnd"/>
            <w:r w:rsidRPr="005D34FB">
              <w:rPr>
                <w:rFonts w:ascii="Arial" w:eastAsia="Arial" w:hAnsi="Arial" w:cs="Arial"/>
                <w:sz w:val="20"/>
                <w:szCs w:val="20"/>
              </w:rPr>
              <w:t xml:space="preserve"> frente a alternativas de software como ArcGIS.</w:t>
            </w:r>
          </w:p>
          <w:p w14:paraId="19E6CC1B" w14:textId="77777777" w:rsidR="005D34FB" w:rsidRPr="005D34FB" w:rsidRDefault="005D34FB" w:rsidP="005D34FB">
            <w:pPr>
              <w:jc w:val="both"/>
              <w:rPr>
                <w:rFonts w:ascii="Arial" w:eastAsia="Arial" w:hAnsi="Arial" w:cs="Arial"/>
                <w:sz w:val="20"/>
                <w:szCs w:val="20"/>
              </w:rPr>
            </w:pPr>
          </w:p>
          <w:p w14:paraId="4630E7CC" w14:textId="77777777" w:rsidR="005D34FB" w:rsidRPr="005D34FB" w:rsidRDefault="005D34FB" w:rsidP="005D34FB">
            <w:pPr>
              <w:pStyle w:val="Prrafodelista"/>
              <w:numPr>
                <w:ilvl w:val="0"/>
                <w:numId w:val="42"/>
              </w:numPr>
              <w:jc w:val="both"/>
              <w:rPr>
                <w:rFonts w:ascii="Arial" w:eastAsia="Arial" w:hAnsi="Arial" w:cs="Arial"/>
                <w:sz w:val="20"/>
                <w:szCs w:val="20"/>
              </w:rPr>
            </w:pPr>
            <w:r w:rsidRPr="005D34FB">
              <w:rPr>
                <w:rFonts w:ascii="Arial" w:eastAsia="Arial" w:hAnsi="Arial" w:cs="Arial"/>
                <w:sz w:val="20"/>
                <w:szCs w:val="20"/>
              </w:rPr>
              <w:t xml:space="preserve">Reuniones sobre Infraestructura e IA (12 de feb): Sesiones de coordinación con Nicolás Maldonado (TI) para exponer la arquitectura de datos del Portal Energético. Se gestionó la necesidad técnica de servidores Linux con recursos GPU para mejorar los modelos de predicción y la viabilidad de implementar la API de </w:t>
            </w:r>
            <w:proofErr w:type="spellStart"/>
            <w:r w:rsidRPr="005D34FB">
              <w:rPr>
                <w:rFonts w:ascii="Arial" w:eastAsia="Arial" w:hAnsi="Arial" w:cs="Arial"/>
                <w:sz w:val="20"/>
                <w:szCs w:val="20"/>
              </w:rPr>
              <w:t>DeepSeek</w:t>
            </w:r>
            <w:proofErr w:type="spellEnd"/>
            <w:r w:rsidRPr="005D34FB">
              <w:rPr>
                <w:rFonts w:ascii="Arial" w:eastAsia="Arial" w:hAnsi="Arial" w:cs="Arial"/>
                <w:sz w:val="20"/>
                <w:szCs w:val="20"/>
              </w:rPr>
              <w:t xml:space="preserve">, buscando que el </w:t>
            </w:r>
            <w:proofErr w:type="spellStart"/>
            <w:r w:rsidRPr="005D34FB">
              <w:rPr>
                <w:rFonts w:ascii="Arial" w:eastAsia="Arial" w:hAnsi="Arial" w:cs="Arial"/>
                <w:sz w:val="20"/>
                <w:szCs w:val="20"/>
              </w:rPr>
              <w:t>chatbot</w:t>
            </w:r>
            <w:proofErr w:type="spellEnd"/>
            <w:r w:rsidRPr="005D34FB">
              <w:rPr>
                <w:rFonts w:ascii="Arial" w:eastAsia="Arial" w:hAnsi="Arial" w:cs="Arial"/>
                <w:sz w:val="20"/>
                <w:szCs w:val="20"/>
              </w:rPr>
              <w:t xml:space="preserve"> de </w:t>
            </w:r>
            <w:proofErr w:type="spellStart"/>
            <w:r w:rsidRPr="005D34FB">
              <w:rPr>
                <w:rFonts w:ascii="Arial" w:eastAsia="Arial" w:hAnsi="Arial" w:cs="Arial"/>
                <w:sz w:val="20"/>
                <w:szCs w:val="20"/>
              </w:rPr>
              <w:t>Telegram</w:t>
            </w:r>
            <w:proofErr w:type="spellEnd"/>
            <w:r w:rsidRPr="005D34FB">
              <w:rPr>
                <w:rFonts w:ascii="Arial" w:eastAsia="Arial" w:hAnsi="Arial" w:cs="Arial"/>
                <w:sz w:val="20"/>
                <w:szCs w:val="20"/>
              </w:rPr>
              <w:t xml:space="preserve"> escale a producción sin limitaciones de tokens.</w:t>
            </w:r>
          </w:p>
          <w:p w14:paraId="5D395B98" w14:textId="77777777" w:rsidR="005D34FB" w:rsidRPr="005D34FB" w:rsidRDefault="005D34FB" w:rsidP="005D34FB">
            <w:pPr>
              <w:jc w:val="both"/>
              <w:rPr>
                <w:rFonts w:ascii="Arial" w:eastAsia="Arial" w:hAnsi="Arial" w:cs="Arial"/>
                <w:sz w:val="20"/>
                <w:szCs w:val="20"/>
              </w:rPr>
            </w:pPr>
          </w:p>
          <w:p w14:paraId="6E0CA595" w14:textId="7C7BB1ED" w:rsidR="00301C26" w:rsidRPr="005D34FB" w:rsidRDefault="005D34FB" w:rsidP="005D34FB">
            <w:pPr>
              <w:pStyle w:val="Prrafodelista"/>
              <w:numPr>
                <w:ilvl w:val="0"/>
                <w:numId w:val="42"/>
              </w:numPr>
              <w:jc w:val="both"/>
              <w:rPr>
                <w:rFonts w:ascii="Arial" w:eastAsia="Arial" w:hAnsi="Arial" w:cs="Arial"/>
                <w:sz w:val="20"/>
                <w:szCs w:val="20"/>
                <w:highlight w:val="white"/>
              </w:rPr>
            </w:pPr>
            <w:r w:rsidRPr="005D34FB">
              <w:rPr>
                <w:rFonts w:ascii="Arial" w:eastAsia="Arial" w:hAnsi="Arial" w:cs="Arial"/>
                <w:sz w:val="20"/>
                <w:szCs w:val="20"/>
              </w:rPr>
              <w:t xml:space="preserve">Sesiones de </w:t>
            </w:r>
            <w:proofErr w:type="spellStart"/>
            <w:r w:rsidRPr="005D34FB">
              <w:rPr>
                <w:rFonts w:ascii="Arial" w:eastAsia="Arial" w:hAnsi="Arial" w:cs="Arial"/>
                <w:sz w:val="20"/>
                <w:szCs w:val="20"/>
              </w:rPr>
              <w:t>handover</w:t>
            </w:r>
            <w:proofErr w:type="spellEnd"/>
            <w:r w:rsidRPr="005D34FB">
              <w:rPr>
                <w:rFonts w:ascii="Arial" w:eastAsia="Arial" w:hAnsi="Arial" w:cs="Arial"/>
                <w:sz w:val="20"/>
                <w:szCs w:val="20"/>
              </w:rPr>
              <w:t xml:space="preserve"> técnico (ArcGIS): Reuniones de transferencia de conocimiento con Luisa Fernanda para explicar la arquitectura de los scripts en Python que sincronizan los datos desde XM y OneDrive hacia ArcGIS Enterprise, garantizando su autonomía en la operación del pipeline.</w:t>
            </w:r>
          </w:p>
        </w:tc>
      </w:tr>
      <w:tr w:rsidR="0007368C" w14:paraId="6E0CA59A" w14:textId="77777777" w:rsidTr="38684EFA">
        <w:trPr>
          <w:trHeight w:val="293"/>
        </w:trPr>
        <w:tc>
          <w:tcPr>
            <w:tcW w:w="345" w:type="dxa"/>
            <w:vMerge/>
            <w:vAlign w:val="center"/>
          </w:tcPr>
          <w:p w14:paraId="6E0CA59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9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9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E" w14:textId="77777777" w:rsidTr="38684EFA">
        <w:trPr>
          <w:trHeight w:val="293"/>
        </w:trPr>
        <w:tc>
          <w:tcPr>
            <w:tcW w:w="345" w:type="dxa"/>
            <w:vMerge/>
            <w:vAlign w:val="center"/>
          </w:tcPr>
          <w:p w14:paraId="6E0CA59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9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9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4" w14:textId="77777777" w:rsidTr="38684EFA">
        <w:trPr>
          <w:trHeight w:val="293"/>
        </w:trPr>
        <w:tc>
          <w:tcPr>
            <w:tcW w:w="345" w:type="dxa"/>
            <w:vMerge w:val="restart"/>
            <w:shd w:val="clear" w:color="auto" w:fill="D9D9D9" w:themeFill="background1" w:themeFillShade="D9"/>
            <w:vAlign w:val="center"/>
          </w:tcPr>
          <w:p w14:paraId="6E0CA59F"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063" w:type="dxa"/>
            <w:gridSpan w:val="9"/>
            <w:vMerge w:val="restart"/>
            <w:vAlign w:val="center"/>
          </w:tcPr>
          <w:p w14:paraId="6E0CA5A0" w14:textId="3D03439D" w:rsidR="0007368C" w:rsidRDefault="086E07E5" w:rsidP="181A6908">
            <w:pPr>
              <w:jc w:val="both"/>
            </w:pPr>
            <w:r w:rsidRPr="181A6908">
              <w:rPr>
                <w:rFonts w:ascii="Arial" w:eastAsia="Arial" w:hAnsi="Arial" w:cs="Arial"/>
                <w:sz w:val="20"/>
                <w:szCs w:val="20"/>
              </w:rPr>
              <w:t>Organizar sesiones de retroalimentación para mejorar las guías y protocolos basados en experiencias del equipo, a fin de monitorear el uso de herramientas y proporcionar soporte para resolver incidencias.</w:t>
            </w:r>
          </w:p>
        </w:tc>
        <w:tc>
          <w:tcPr>
            <w:tcW w:w="5615" w:type="dxa"/>
            <w:gridSpan w:val="8"/>
            <w:vMerge w:val="restart"/>
            <w:vAlign w:val="center"/>
          </w:tcPr>
          <w:p w14:paraId="00CB6D20" w14:textId="77777777" w:rsidR="005D34FB" w:rsidRPr="005D34FB" w:rsidRDefault="005D34FB" w:rsidP="005D34FB">
            <w:pPr>
              <w:jc w:val="both"/>
              <w:rPr>
                <w:rFonts w:ascii="Arial" w:eastAsia="Arial" w:hAnsi="Arial" w:cs="Arial"/>
                <w:sz w:val="20"/>
                <w:szCs w:val="20"/>
              </w:rPr>
            </w:pPr>
            <w:r w:rsidRPr="005D34FB">
              <w:rPr>
                <w:rFonts w:ascii="Arial" w:eastAsia="Arial" w:hAnsi="Arial" w:cs="Arial"/>
                <w:sz w:val="20"/>
                <w:szCs w:val="20"/>
              </w:rPr>
              <w:t>Las actividades de retroalimentación técnica se ejecutan a través de iteraciones continuas durante el mes:</w:t>
            </w:r>
          </w:p>
          <w:p w14:paraId="172606A5" w14:textId="77777777" w:rsidR="005D34FB" w:rsidRPr="005D34FB" w:rsidRDefault="005D34FB" w:rsidP="005D34FB">
            <w:pPr>
              <w:jc w:val="both"/>
              <w:rPr>
                <w:rFonts w:ascii="Arial" w:eastAsia="Arial" w:hAnsi="Arial" w:cs="Arial"/>
                <w:sz w:val="20"/>
                <w:szCs w:val="20"/>
              </w:rPr>
            </w:pPr>
          </w:p>
          <w:p w14:paraId="28D9AD41" w14:textId="77777777" w:rsidR="005D34FB" w:rsidRPr="005D34FB" w:rsidRDefault="005D34FB" w:rsidP="005D34FB">
            <w:pPr>
              <w:pStyle w:val="Prrafodelista"/>
              <w:numPr>
                <w:ilvl w:val="0"/>
                <w:numId w:val="43"/>
              </w:numPr>
              <w:jc w:val="both"/>
              <w:rPr>
                <w:rFonts w:ascii="Arial" w:eastAsia="Arial" w:hAnsi="Arial" w:cs="Arial"/>
                <w:sz w:val="20"/>
                <w:szCs w:val="20"/>
              </w:rPr>
            </w:pPr>
            <w:r w:rsidRPr="005D34FB">
              <w:rPr>
                <w:rFonts w:ascii="Arial" w:eastAsia="Arial" w:hAnsi="Arial" w:cs="Arial"/>
                <w:sz w:val="20"/>
                <w:szCs w:val="20"/>
              </w:rPr>
              <w:t>Retroalimentación en Colombia Solar: El análisis iterativo de fórmulas para el índice de priorización permitió decantar el modelo hacia la suma ponderada del IP. Además, el requisito en mesa técnica de ubicar los puntos exactos de los usuarios en el mapa detonó el desarrollo, desde cero, de todo el ecosistema interactivo de mapas en Python (</w:t>
            </w:r>
            <w:proofErr w:type="spellStart"/>
            <w:r w:rsidRPr="005D34FB">
              <w:rPr>
                <w:rFonts w:ascii="Arial" w:eastAsia="Arial" w:hAnsi="Arial" w:cs="Arial"/>
                <w:sz w:val="20"/>
                <w:szCs w:val="20"/>
              </w:rPr>
              <w:t>Folium</w:t>
            </w:r>
            <w:proofErr w:type="spellEnd"/>
            <w:r w:rsidRPr="005D34FB">
              <w:rPr>
                <w:rFonts w:ascii="Arial" w:eastAsia="Arial" w:hAnsi="Arial" w:cs="Arial"/>
                <w:sz w:val="20"/>
                <w:szCs w:val="20"/>
              </w:rPr>
              <w:t>/</w:t>
            </w:r>
            <w:proofErr w:type="spellStart"/>
            <w:r w:rsidRPr="005D34FB">
              <w:rPr>
                <w:rFonts w:ascii="Arial" w:eastAsia="Arial" w:hAnsi="Arial" w:cs="Arial"/>
                <w:sz w:val="20"/>
                <w:szCs w:val="20"/>
              </w:rPr>
              <w:t>Plotly</w:t>
            </w:r>
            <w:proofErr w:type="spellEnd"/>
            <w:r w:rsidRPr="005D34FB">
              <w:rPr>
                <w:rFonts w:ascii="Arial" w:eastAsia="Arial" w:hAnsi="Arial" w:cs="Arial"/>
                <w:sz w:val="20"/>
                <w:szCs w:val="20"/>
              </w:rPr>
              <w:t>).</w:t>
            </w:r>
          </w:p>
          <w:p w14:paraId="41D85644" w14:textId="77777777" w:rsidR="005D34FB" w:rsidRPr="005D34FB" w:rsidRDefault="005D34FB" w:rsidP="005D34FB">
            <w:pPr>
              <w:jc w:val="both"/>
              <w:rPr>
                <w:rFonts w:ascii="Arial" w:eastAsia="Arial" w:hAnsi="Arial" w:cs="Arial"/>
                <w:sz w:val="20"/>
                <w:szCs w:val="20"/>
              </w:rPr>
            </w:pPr>
          </w:p>
          <w:p w14:paraId="23724104" w14:textId="2B0C0D3B" w:rsidR="005D34FB" w:rsidRPr="005D34FB" w:rsidRDefault="005D34FB" w:rsidP="005D34FB">
            <w:pPr>
              <w:pStyle w:val="Prrafodelista"/>
              <w:numPr>
                <w:ilvl w:val="0"/>
                <w:numId w:val="43"/>
              </w:numPr>
              <w:jc w:val="both"/>
              <w:rPr>
                <w:rFonts w:ascii="Arial" w:eastAsia="Arial" w:hAnsi="Arial" w:cs="Arial"/>
                <w:sz w:val="20"/>
                <w:szCs w:val="20"/>
              </w:rPr>
            </w:pPr>
            <w:r w:rsidRPr="005D34FB">
              <w:rPr>
                <w:rFonts w:ascii="Arial" w:eastAsia="Arial" w:hAnsi="Arial" w:cs="Arial"/>
                <w:sz w:val="20"/>
                <w:szCs w:val="20"/>
              </w:rPr>
              <w:t>Retroalimentación del Informe IA: El modelo de informe físico compartido por el supervisor permitió reestructurar radicalmente el "</w:t>
            </w:r>
            <w:proofErr w:type="spellStart"/>
            <w:r w:rsidRPr="005D34FB">
              <w:rPr>
                <w:rFonts w:ascii="Arial" w:eastAsia="Arial" w:hAnsi="Arial" w:cs="Arial"/>
                <w:sz w:val="20"/>
                <w:szCs w:val="20"/>
              </w:rPr>
              <w:t>System</w:t>
            </w:r>
            <w:proofErr w:type="spellEnd"/>
            <w:r w:rsidRPr="005D34FB">
              <w:rPr>
                <w:rFonts w:ascii="Arial" w:eastAsia="Arial" w:hAnsi="Arial" w:cs="Arial"/>
                <w:sz w:val="20"/>
                <w:szCs w:val="20"/>
              </w:rPr>
              <w:t xml:space="preserve"> </w:t>
            </w:r>
            <w:proofErr w:type="spellStart"/>
            <w:r w:rsidRPr="005D34FB">
              <w:rPr>
                <w:rFonts w:ascii="Arial" w:eastAsia="Arial" w:hAnsi="Arial" w:cs="Arial"/>
                <w:sz w:val="20"/>
                <w:szCs w:val="20"/>
              </w:rPr>
              <w:t>Prompt</w:t>
            </w:r>
            <w:proofErr w:type="spellEnd"/>
            <w:r w:rsidRPr="005D34FB">
              <w:rPr>
                <w:rFonts w:ascii="Arial" w:eastAsia="Arial" w:hAnsi="Arial" w:cs="Arial"/>
                <w:sz w:val="20"/>
                <w:szCs w:val="20"/>
              </w:rPr>
              <w:t xml:space="preserve">" del LLM y el código de renderizado del </w:t>
            </w:r>
            <w:proofErr w:type="spellStart"/>
            <w:r w:rsidRPr="005D34FB">
              <w:rPr>
                <w:rFonts w:ascii="Arial" w:eastAsia="Arial" w:hAnsi="Arial" w:cs="Arial"/>
                <w:sz w:val="20"/>
                <w:szCs w:val="20"/>
              </w:rPr>
              <w:t>bot</w:t>
            </w:r>
            <w:proofErr w:type="spellEnd"/>
            <w:r w:rsidRPr="005D34FB">
              <w:rPr>
                <w:rFonts w:ascii="Arial" w:eastAsia="Arial" w:hAnsi="Arial" w:cs="Arial"/>
                <w:sz w:val="20"/>
                <w:szCs w:val="20"/>
              </w:rPr>
              <w:t xml:space="preserve"> de </w:t>
            </w:r>
            <w:proofErr w:type="spellStart"/>
            <w:r w:rsidRPr="005D34FB">
              <w:rPr>
                <w:rFonts w:ascii="Arial" w:eastAsia="Arial" w:hAnsi="Arial" w:cs="Arial"/>
                <w:sz w:val="20"/>
                <w:szCs w:val="20"/>
              </w:rPr>
              <w:t>Telegram</w:t>
            </w:r>
            <w:proofErr w:type="spellEnd"/>
            <w:r w:rsidRPr="005D34FB">
              <w:rPr>
                <w:rFonts w:ascii="Arial" w:eastAsia="Arial" w:hAnsi="Arial" w:cs="Arial"/>
                <w:sz w:val="20"/>
                <w:szCs w:val="20"/>
              </w:rPr>
              <w:t xml:space="preserve"> en 4 secciones accionables de </w:t>
            </w:r>
            <w:r>
              <w:rPr>
                <w:rFonts w:ascii="Arial" w:eastAsia="Arial" w:hAnsi="Arial" w:cs="Arial"/>
                <w:sz w:val="20"/>
                <w:szCs w:val="20"/>
              </w:rPr>
              <w:t>interés para la supervisión</w:t>
            </w:r>
            <w:r w:rsidRPr="005D34FB">
              <w:rPr>
                <w:rFonts w:ascii="Arial" w:eastAsia="Arial" w:hAnsi="Arial" w:cs="Arial"/>
                <w:sz w:val="20"/>
                <w:szCs w:val="20"/>
              </w:rPr>
              <w:t>.</w:t>
            </w:r>
          </w:p>
          <w:p w14:paraId="7134EB33" w14:textId="77777777" w:rsidR="005D34FB" w:rsidRPr="005D34FB" w:rsidRDefault="005D34FB" w:rsidP="005D34FB">
            <w:pPr>
              <w:jc w:val="both"/>
              <w:rPr>
                <w:rFonts w:ascii="Arial" w:eastAsia="Arial" w:hAnsi="Arial" w:cs="Arial"/>
                <w:sz w:val="20"/>
                <w:szCs w:val="20"/>
              </w:rPr>
            </w:pPr>
          </w:p>
          <w:p w14:paraId="6E0CA5A3" w14:textId="44ECDF9E" w:rsidR="00392D3C" w:rsidRPr="005D34FB" w:rsidRDefault="005D34FB" w:rsidP="005D34FB">
            <w:pPr>
              <w:pStyle w:val="Prrafodelista"/>
              <w:numPr>
                <w:ilvl w:val="0"/>
                <w:numId w:val="43"/>
              </w:numPr>
              <w:jc w:val="both"/>
              <w:rPr>
                <w:rFonts w:ascii="Arial" w:eastAsia="Arial" w:hAnsi="Arial" w:cs="Arial"/>
                <w:sz w:val="20"/>
                <w:szCs w:val="20"/>
                <w:highlight w:val="white"/>
              </w:rPr>
            </w:pPr>
            <w:r w:rsidRPr="005D34FB">
              <w:rPr>
                <w:rFonts w:ascii="Arial" w:eastAsia="Arial" w:hAnsi="Arial" w:cs="Arial"/>
                <w:sz w:val="20"/>
                <w:szCs w:val="20"/>
              </w:rPr>
              <w:t xml:space="preserve">Retroalimentación Operativa ArcGIS: Las sesiones de trabajo con Luisa Fernanda permitieron detectar oportunidades de mejora en el pipeline, ajustando los scripts de actualización </w:t>
            </w:r>
            <w:proofErr w:type="gramStart"/>
            <w:r w:rsidRPr="005D34FB">
              <w:rPr>
                <w:rFonts w:ascii="Arial" w:eastAsia="Arial" w:hAnsi="Arial" w:cs="Arial"/>
                <w:sz w:val="20"/>
                <w:szCs w:val="20"/>
              </w:rPr>
              <w:t>( ejecutar_dual.sh</w:t>
            </w:r>
            <w:proofErr w:type="gramEnd"/>
            <w:r w:rsidRPr="005D34FB">
              <w:rPr>
                <w:rFonts w:ascii="Arial" w:eastAsia="Arial" w:hAnsi="Arial" w:cs="Arial"/>
                <w:sz w:val="20"/>
                <w:szCs w:val="20"/>
              </w:rPr>
              <w:t xml:space="preserve">) para atender de forma simultánea e independiente los requerimientos de los portales institucionales </w:t>
            </w:r>
            <w:proofErr w:type="spellStart"/>
            <w:r w:rsidRPr="005D34FB">
              <w:rPr>
                <w:rFonts w:ascii="Arial" w:eastAsia="Arial" w:hAnsi="Arial" w:cs="Arial"/>
                <w:sz w:val="20"/>
                <w:szCs w:val="20"/>
              </w:rPr>
              <w:t>Vice_Energia</w:t>
            </w:r>
            <w:proofErr w:type="spellEnd"/>
            <w:r w:rsidRPr="005D34FB">
              <w:rPr>
                <w:rFonts w:ascii="Arial" w:eastAsia="Arial" w:hAnsi="Arial" w:cs="Arial"/>
                <w:sz w:val="20"/>
                <w:szCs w:val="20"/>
              </w:rPr>
              <w:t xml:space="preserve"> y </w:t>
            </w:r>
            <w:proofErr w:type="spellStart"/>
            <w:r w:rsidRPr="005D34FB">
              <w:rPr>
                <w:rFonts w:ascii="Arial" w:eastAsia="Arial" w:hAnsi="Arial" w:cs="Arial"/>
                <w:sz w:val="20"/>
                <w:szCs w:val="20"/>
              </w:rPr>
              <w:t>Adminportal</w:t>
            </w:r>
            <w:proofErr w:type="spellEnd"/>
            <w:r w:rsidRPr="005D34FB">
              <w:rPr>
                <w:rFonts w:ascii="Arial" w:eastAsia="Arial" w:hAnsi="Arial" w:cs="Arial"/>
                <w:sz w:val="20"/>
                <w:szCs w:val="20"/>
              </w:rPr>
              <w:t>.</w:t>
            </w:r>
          </w:p>
        </w:tc>
      </w:tr>
      <w:tr w:rsidR="0007368C" w14:paraId="6E0CA5A8" w14:textId="77777777" w:rsidTr="38684EFA">
        <w:trPr>
          <w:trHeight w:val="293"/>
        </w:trPr>
        <w:tc>
          <w:tcPr>
            <w:tcW w:w="345" w:type="dxa"/>
            <w:vMerge/>
            <w:vAlign w:val="center"/>
          </w:tcPr>
          <w:p w14:paraId="6E0CA5A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A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C" w14:textId="77777777" w:rsidTr="38684EFA">
        <w:trPr>
          <w:trHeight w:val="293"/>
        </w:trPr>
        <w:tc>
          <w:tcPr>
            <w:tcW w:w="345" w:type="dxa"/>
            <w:vMerge/>
            <w:vAlign w:val="center"/>
          </w:tcPr>
          <w:p w14:paraId="6E0CA5A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A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AB"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0" w14:textId="77777777" w:rsidTr="38684EFA">
        <w:trPr>
          <w:trHeight w:val="293"/>
        </w:trPr>
        <w:tc>
          <w:tcPr>
            <w:tcW w:w="345" w:type="dxa"/>
            <w:vMerge w:val="restart"/>
            <w:shd w:val="clear" w:color="auto" w:fill="D9D9D9" w:themeFill="background1" w:themeFillShade="D9"/>
            <w:vAlign w:val="center"/>
          </w:tcPr>
          <w:p w14:paraId="6E0CA5AD"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063" w:type="dxa"/>
            <w:gridSpan w:val="9"/>
            <w:vMerge w:val="restart"/>
            <w:vAlign w:val="center"/>
          </w:tcPr>
          <w:p w14:paraId="6E0CA5AE" w14:textId="0AA011E7" w:rsidR="0007368C" w:rsidRDefault="772CAB27">
            <w:pPr>
              <w:jc w:val="both"/>
              <w:rPr>
                <w:rFonts w:ascii="Arial" w:eastAsia="Arial" w:hAnsi="Arial" w:cs="Arial"/>
                <w:sz w:val="20"/>
                <w:szCs w:val="20"/>
              </w:rPr>
            </w:pPr>
            <w:r w:rsidRPr="181A6908">
              <w:rPr>
                <w:rFonts w:ascii="Arial" w:eastAsia="Arial" w:hAnsi="Arial" w:cs="Arial"/>
                <w:sz w:val="20"/>
                <w:szCs w:val="20"/>
                <w:highlight w:val="white"/>
              </w:rPr>
              <w:t>Apoyar en la preparación de materiales y documentos técnicos y administrativos, según los requerimientos del equipo de trabajo.</w:t>
            </w:r>
          </w:p>
        </w:tc>
        <w:tc>
          <w:tcPr>
            <w:tcW w:w="5615" w:type="dxa"/>
            <w:gridSpan w:val="8"/>
            <w:vMerge w:val="restart"/>
            <w:vAlign w:val="center"/>
          </w:tcPr>
          <w:p w14:paraId="3C5A8D6F" w14:textId="77777777" w:rsidR="00185CAB" w:rsidRPr="00185CAB" w:rsidRDefault="00185CAB" w:rsidP="00185CAB">
            <w:pPr>
              <w:jc w:val="both"/>
              <w:rPr>
                <w:rFonts w:ascii="Arial" w:eastAsia="Arial" w:hAnsi="Arial" w:cs="Arial"/>
                <w:sz w:val="20"/>
                <w:szCs w:val="20"/>
              </w:rPr>
            </w:pPr>
            <w:r w:rsidRPr="00185CAB">
              <w:rPr>
                <w:rFonts w:ascii="Arial" w:eastAsia="Arial" w:hAnsi="Arial" w:cs="Arial"/>
                <w:sz w:val="20"/>
                <w:szCs w:val="20"/>
              </w:rPr>
              <w:t>Se preparó material técnico especializado soportando ambos proyectos prioritarios:</w:t>
            </w:r>
          </w:p>
          <w:p w14:paraId="78F0A846" w14:textId="77777777" w:rsidR="00185CAB" w:rsidRPr="00185CAB" w:rsidRDefault="00185CAB" w:rsidP="00185CAB">
            <w:pPr>
              <w:jc w:val="both"/>
              <w:rPr>
                <w:rFonts w:ascii="Arial" w:eastAsia="Arial" w:hAnsi="Arial" w:cs="Arial"/>
                <w:sz w:val="20"/>
                <w:szCs w:val="20"/>
              </w:rPr>
            </w:pPr>
          </w:p>
          <w:p w14:paraId="4374742D" w14:textId="77777777" w:rsidR="00185CAB" w:rsidRPr="00185CAB" w:rsidRDefault="00185CAB" w:rsidP="00185CAB">
            <w:pPr>
              <w:pStyle w:val="Prrafodelista"/>
              <w:numPr>
                <w:ilvl w:val="0"/>
                <w:numId w:val="31"/>
              </w:numPr>
              <w:jc w:val="both"/>
              <w:rPr>
                <w:rFonts w:ascii="Arial" w:eastAsia="Arial" w:hAnsi="Arial" w:cs="Arial"/>
                <w:sz w:val="20"/>
                <w:szCs w:val="20"/>
              </w:rPr>
            </w:pPr>
            <w:r w:rsidRPr="00185CAB">
              <w:rPr>
                <w:rFonts w:ascii="Arial" w:eastAsia="Arial" w:hAnsi="Arial" w:cs="Arial"/>
                <w:sz w:val="20"/>
                <w:szCs w:val="20"/>
              </w:rPr>
              <w:t xml:space="preserve">Documentación del Orquestador y Modelos ML: DOCUMENTACION_TECNICA_ORQUESTADOR.md (arquitectura de </w:t>
            </w:r>
            <w:proofErr w:type="spellStart"/>
            <w:r w:rsidRPr="00185CAB">
              <w:rPr>
                <w:rFonts w:ascii="Arial" w:eastAsia="Arial" w:hAnsi="Arial" w:cs="Arial"/>
                <w:sz w:val="20"/>
                <w:szCs w:val="20"/>
              </w:rPr>
              <w:t>intents</w:t>
            </w:r>
            <w:proofErr w:type="spellEnd"/>
            <w:r w:rsidRPr="00185CAB">
              <w:rPr>
                <w:rFonts w:ascii="Arial" w:eastAsia="Arial" w:hAnsi="Arial" w:cs="Arial"/>
                <w:sz w:val="20"/>
                <w:szCs w:val="20"/>
              </w:rPr>
              <w:t xml:space="preserve"> E2E) y </w:t>
            </w:r>
            <w:proofErr w:type="gramStart"/>
            <w:r w:rsidRPr="00185CAB">
              <w:rPr>
                <w:rFonts w:ascii="Arial" w:eastAsia="Arial" w:hAnsi="Arial" w:cs="Arial"/>
                <w:sz w:val="20"/>
                <w:szCs w:val="20"/>
              </w:rPr>
              <w:t>FASE7_AUDITORIA_PREDICCIONES.md(</w:t>
            </w:r>
            <w:proofErr w:type="gramEnd"/>
            <w:r w:rsidRPr="00185CAB">
              <w:rPr>
                <w:rFonts w:ascii="Arial" w:eastAsia="Arial" w:hAnsi="Arial" w:cs="Arial"/>
                <w:sz w:val="20"/>
                <w:szCs w:val="20"/>
              </w:rPr>
              <w:t>validación de modelos predictivos).</w:t>
            </w:r>
          </w:p>
          <w:p w14:paraId="6599A7CE" w14:textId="77777777" w:rsidR="00185CAB" w:rsidRPr="00185CAB" w:rsidRDefault="00185CAB" w:rsidP="00185CAB">
            <w:pPr>
              <w:jc w:val="both"/>
              <w:rPr>
                <w:rFonts w:ascii="Arial" w:eastAsia="Arial" w:hAnsi="Arial" w:cs="Arial"/>
                <w:sz w:val="20"/>
                <w:szCs w:val="20"/>
              </w:rPr>
            </w:pPr>
          </w:p>
          <w:p w14:paraId="52C77249" w14:textId="0038D4AA" w:rsidR="00185CAB" w:rsidRPr="00185CAB" w:rsidRDefault="00185CAB" w:rsidP="00185CAB">
            <w:pPr>
              <w:pStyle w:val="Prrafodelista"/>
              <w:numPr>
                <w:ilvl w:val="0"/>
                <w:numId w:val="31"/>
              </w:numPr>
              <w:jc w:val="both"/>
              <w:rPr>
                <w:rFonts w:ascii="Arial" w:eastAsia="Arial" w:hAnsi="Arial" w:cs="Arial"/>
                <w:sz w:val="20"/>
                <w:szCs w:val="20"/>
              </w:rPr>
            </w:pPr>
            <w:r w:rsidRPr="00185CAB">
              <w:rPr>
                <w:rFonts w:ascii="Arial" w:eastAsia="Arial" w:hAnsi="Arial" w:cs="Arial"/>
                <w:sz w:val="20"/>
                <w:szCs w:val="20"/>
              </w:rPr>
              <w:t>Guía de Automatización ARGIS: Creación de ACTUALIZACIONES_ARCGIS.md</w:t>
            </w:r>
            <w:r w:rsidR="0078443E">
              <w:rPr>
                <w:rFonts w:ascii="Arial" w:eastAsia="Arial" w:hAnsi="Arial" w:cs="Arial"/>
                <w:sz w:val="20"/>
                <w:szCs w:val="20"/>
              </w:rPr>
              <w:t xml:space="preserve"> </w:t>
            </w:r>
            <w:r w:rsidRPr="00185CAB">
              <w:rPr>
                <w:rFonts w:ascii="Arial" w:eastAsia="Arial" w:hAnsi="Arial" w:cs="Arial"/>
                <w:sz w:val="20"/>
                <w:szCs w:val="20"/>
              </w:rPr>
              <w:t xml:space="preserve">que detalle el </w:t>
            </w:r>
            <w:proofErr w:type="spellStart"/>
            <w:r w:rsidRPr="00185CAB">
              <w:rPr>
                <w:rFonts w:ascii="Arial" w:eastAsia="Arial" w:hAnsi="Arial" w:cs="Arial"/>
                <w:sz w:val="20"/>
                <w:szCs w:val="20"/>
              </w:rPr>
              <w:t>crontab</w:t>
            </w:r>
            <w:proofErr w:type="spellEnd"/>
            <w:r w:rsidRPr="00185CAB">
              <w:rPr>
                <w:rFonts w:ascii="Arial" w:eastAsia="Arial" w:hAnsi="Arial" w:cs="Arial"/>
                <w:sz w:val="20"/>
                <w:szCs w:val="20"/>
              </w:rPr>
              <w:t xml:space="preserve"> y flujo E2E.</w:t>
            </w:r>
          </w:p>
          <w:p w14:paraId="48783C4D" w14:textId="77777777" w:rsidR="00185CAB" w:rsidRPr="00185CAB" w:rsidRDefault="00185CAB" w:rsidP="00185CAB">
            <w:pPr>
              <w:jc w:val="both"/>
              <w:rPr>
                <w:rFonts w:ascii="Arial" w:eastAsia="Arial" w:hAnsi="Arial" w:cs="Arial"/>
                <w:sz w:val="20"/>
                <w:szCs w:val="20"/>
              </w:rPr>
            </w:pPr>
          </w:p>
          <w:p w14:paraId="6E0CA5AF" w14:textId="248AE9D2" w:rsidR="0007368C" w:rsidRPr="00185CAB" w:rsidRDefault="00185CAB" w:rsidP="00185CAB">
            <w:pPr>
              <w:pStyle w:val="Prrafodelista"/>
              <w:numPr>
                <w:ilvl w:val="0"/>
                <w:numId w:val="31"/>
              </w:numPr>
              <w:jc w:val="both"/>
              <w:rPr>
                <w:rFonts w:ascii="Arial" w:eastAsia="Arial" w:hAnsi="Arial" w:cs="Arial"/>
                <w:sz w:val="20"/>
                <w:szCs w:val="20"/>
                <w:highlight w:val="white"/>
              </w:rPr>
            </w:pPr>
            <w:r w:rsidRPr="00185CAB">
              <w:rPr>
                <w:rFonts w:ascii="Arial" w:eastAsia="Arial" w:hAnsi="Arial" w:cs="Arial"/>
                <w:sz w:val="20"/>
                <w:szCs w:val="20"/>
              </w:rPr>
              <w:t>Material Colombia Solar: Elaboración del INFORME_VALIDACION_ENTREGABLES.pdf</w:t>
            </w:r>
            <w:r w:rsidR="0078443E">
              <w:rPr>
                <w:rFonts w:ascii="Arial" w:eastAsia="Arial" w:hAnsi="Arial" w:cs="Arial"/>
                <w:sz w:val="20"/>
                <w:szCs w:val="20"/>
              </w:rPr>
              <w:t xml:space="preserve"> </w:t>
            </w:r>
            <w:r w:rsidRPr="00185CAB">
              <w:rPr>
                <w:rFonts w:ascii="Arial" w:eastAsia="Arial" w:hAnsi="Arial" w:cs="Arial"/>
                <w:sz w:val="20"/>
                <w:szCs w:val="20"/>
              </w:rPr>
              <w:t xml:space="preserve">con la justificación estadística de los filtros, y el desarrollo de 7 archivos HTML </w:t>
            </w:r>
            <w:proofErr w:type="gramStart"/>
            <w:r w:rsidRPr="00185CAB">
              <w:rPr>
                <w:rFonts w:ascii="Arial" w:eastAsia="Arial" w:hAnsi="Arial" w:cs="Arial"/>
                <w:sz w:val="20"/>
                <w:szCs w:val="20"/>
              </w:rPr>
              <w:t>( mapa_barrios_y_transformadores.html</w:t>
            </w:r>
            <w:proofErr w:type="gramEnd"/>
            <w:r w:rsidRPr="00185CAB">
              <w:rPr>
                <w:rFonts w:ascii="Arial" w:eastAsia="Arial" w:hAnsi="Arial" w:cs="Arial"/>
                <w:sz w:val="20"/>
                <w:szCs w:val="20"/>
              </w:rPr>
              <w:t>, mapa_calor_if.html, etc.) que sirven como material de consulta ejecutiva para visualizar la priorización del programa en Barranquilla</w:t>
            </w:r>
          </w:p>
        </w:tc>
      </w:tr>
      <w:tr w:rsidR="0007368C" w14:paraId="6E0CA5B4" w14:textId="77777777" w:rsidTr="38684EFA">
        <w:trPr>
          <w:trHeight w:val="293"/>
        </w:trPr>
        <w:tc>
          <w:tcPr>
            <w:tcW w:w="345" w:type="dxa"/>
            <w:vMerge/>
            <w:vAlign w:val="center"/>
          </w:tcPr>
          <w:p w14:paraId="6E0CA5B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B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B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8" w14:textId="77777777" w:rsidTr="38684EFA">
        <w:trPr>
          <w:trHeight w:val="293"/>
        </w:trPr>
        <w:tc>
          <w:tcPr>
            <w:tcW w:w="345" w:type="dxa"/>
            <w:vMerge/>
            <w:vAlign w:val="center"/>
          </w:tcPr>
          <w:p w14:paraId="6E0CA5B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B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B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E" w14:textId="77777777" w:rsidTr="38684EFA">
        <w:trPr>
          <w:trHeight w:val="293"/>
        </w:trPr>
        <w:tc>
          <w:tcPr>
            <w:tcW w:w="345" w:type="dxa"/>
            <w:vMerge w:val="restart"/>
            <w:shd w:val="clear" w:color="auto" w:fill="D9D9D9" w:themeFill="background1" w:themeFillShade="D9"/>
            <w:vAlign w:val="center"/>
          </w:tcPr>
          <w:p w14:paraId="6E0CA5B9"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063" w:type="dxa"/>
            <w:gridSpan w:val="9"/>
            <w:vMerge w:val="restart"/>
            <w:vAlign w:val="center"/>
          </w:tcPr>
          <w:p w14:paraId="6E0CA5BA" w14:textId="3BC742C2" w:rsidR="0007368C" w:rsidRDefault="498DEA55">
            <w:pPr>
              <w:jc w:val="both"/>
              <w:rPr>
                <w:rFonts w:ascii="Arial" w:eastAsia="Arial" w:hAnsi="Arial" w:cs="Arial"/>
                <w:sz w:val="20"/>
                <w:szCs w:val="20"/>
              </w:rPr>
            </w:pPr>
            <w:r w:rsidRPr="181A6908">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5615" w:type="dxa"/>
            <w:gridSpan w:val="8"/>
            <w:vMerge w:val="restart"/>
            <w:vAlign w:val="center"/>
          </w:tcPr>
          <w:p w14:paraId="5A96A4F4" w14:textId="5EFC5063" w:rsidR="005D34FB" w:rsidRPr="005D34FB" w:rsidRDefault="005D34FB" w:rsidP="005D34FB">
            <w:pPr>
              <w:jc w:val="both"/>
              <w:rPr>
                <w:rFonts w:ascii="Arial" w:eastAsia="Arial" w:hAnsi="Arial" w:cs="Arial"/>
                <w:sz w:val="20"/>
                <w:szCs w:val="20"/>
              </w:rPr>
            </w:pPr>
            <w:r w:rsidRPr="005D34FB">
              <w:rPr>
                <w:rFonts w:ascii="Arial" w:eastAsia="Arial" w:hAnsi="Arial" w:cs="Arial"/>
                <w:sz w:val="20"/>
                <w:szCs w:val="20"/>
              </w:rPr>
              <w:t>Por instrucción directa de la supervisión, se ejecutaron las siguientes actividades, adicionales al alcance técnico inicial proyectado:</w:t>
            </w:r>
          </w:p>
          <w:p w14:paraId="6042FAA8" w14:textId="77777777" w:rsidR="005D34FB" w:rsidRPr="005D34FB" w:rsidRDefault="005D34FB" w:rsidP="005D34FB">
            <w:pPr>
              <w:jc w:val="both"/>
              <w:rPr>
                <w:rFonts w:ascii="Arial" w:eastAsia="Arial" w:hAnsi="Arial" w:cs="Arial"/>
                <w:sz w:val="20"/>
                <w:szCs w:val="20"/>
              </w:rPr>
            </w:pPr>
          </w:p>
          <w:p w14:paraId="0496ECF4" w14:textId="77777777" w:rsidR="005D34FB" w:rsidRPr="005D34FB" w:rsidRDefault="005D34FB" w:rsidP="005D34FB">
            <w:pPr>
              <w:pStyle w:val="Prrafodelista"/>
              <w:numPr>
                <w:ilvl w:val="0"/>
                <w:numId w:val="44"/>
              </w:numPr>
              <w:jc w:val="both"/>
              <w:rPr>
                <w:rFonts w:ascii="Arial" w:eastAsia="Arial" w:hAnsi="Arial" w:cs="Arial"/>
                <w:sz w:val="20"/>
                <w:szCs w:val="20"/>
              </w:rPr>
            </w:pPr>
            <w:r w:rsidRPr="005D34FB">
              <w:rPr>
                <w:rFonts w:ascii="Arial" w:eastAsia="Arial" w:hAnsi="Arial" w:cs="Arial"/>
                <w:sz w:val="20"/>
                <w:szCs w:val="20"/>
              </w:rPr>
              <w:t>Análisis de Datos y Georreferenciación Colombia Solar: Por solicitud de la supervisión, se calcula el cruce, depuración y priorización de la base de 386.008 usuarios de AFINIA. Se utilizaron metodologías de programación en Python y Ciencia de Datos para procesar la información de forma eficiente, entregando 4 matrices en Excel, el PDF de auditoría y programando el ecosistema completo de mapas interactivos HTML.</w:t>
            </w:r>
          </w:p>
          <w:p w14:paraId="2D0D1207" w14:textId="77777777" w:rsidR="005D34FB" w:rsidRPr="005D34FB" w:rsidRDefault="005D34FB" w:rsidP="005D34FB">
            <w:pPr>
              <w:jc w:val="both"/>
              <w:rPr>
                <w:rFonts w:ascii="Arial" w:eastAsia="Arial" w:hAnsi="Arial" w:cs="Arial"/>
                <w:sz w:val="20"/>
                <w:szCs w:val="20"/>
              </w:rPr>
            </w:pPr>
          </w:p>
          <w:p w14:paraId="697951A9" w14:textId="77777777" w:rsidR="005D34FB" w:rsidRPr="005D34FB" w:rsidRDefault="005D34FB" w:rsidP="005D34FB">
            <w:pPr>
              <w:pStyle w:val="Prrafodelista"/>
              <w:numPr>
                <w:ilvl w:val="0"/>
                <w:numId w:val="44"/>
              </w:numPr>
              <w:jc w:val="both"/>
              <w:rPr>
                <w:rFonts w:ascii="Arial" w:eastAsia="Arial" w:hAnsi="Arial" w:cs="Arial"/>
                <w:sz w:val="20"/>
                <w:szCs w:val="20"/>
              </w:rPr>
            </w:pPr>
            <w:r w:rsidRPr="005D34FB">
              <w:rPr>
                <w:rFonts w:ascii="Arial" w:eastAsia="Arial" w:hAnsi="Arial" w:cs="Arial"/>
                <w:sz w:val="20"/>
                <w:szCs w:val="20"/>
              </w:rPr>
              <w:t xml:space="preserve">Ampliación del Orquestador a </w:t>
            </w:r>
            <w:proofErr w:type="spellStart"/>
            <w:r w:rsidRPr="005D34FB">
              <w:rPr>
                <w:rFonts w:ascii="Arial" w:eastAsia="Arial" w:hAnsi="Arial" w:cs="Arial"/>
                <w:sz w:val="20"/>
                <w:szCs w:val="20"/>
              </w:rPr>
              <w:t>Telegram</w:t>
            </w:r>
            <w:proofErr w:type="spellEnd"/>
            <w:r w:rsidRPr="005D34FB">
              <w:rPr>
                <w:rFonts w:ascii="Arial" w:eastAsia="Arial" w:hAnsi="Arial" w:cs="Arial"/>
                <w:sz w:val="20"/>
                <w:szCs w:val="20"/>
              </w:rPr>
              <w:t xml:space="preserve">: Se implementó y estabilizó el código del orquestador IA para habilitar consultas interactivas nativas vía </w:t>
            </w:r>
            <w:proofErr w:type="spellStart"/>
            <w:r w:rsidRPr="005D34FB">
              <w:rPr>
                <w:rFonts w:ascii="Arial" w:eastAsia="Arial" w:hAnsi="Arial" w:cs="Arial"/>
                <w:sz w:val="20"/>
                <w:szCs w:val="20"/>
              </w:rPr>
              <w:t>Telegram</w:t>
            </w:r>
            <w:proofErr w:type="spellEnd"/>
            <w:r w:rsidRPr="005D34FB">
              <w:rPr>
                <w:rFonts w:ascii="Arial" w:eastAsia="Arial" w:hAnsi="Arial" w:cs="Arial"/>
                <w:sz w:val="20"/>
                <w:szCs w:val="20"/>
              </w:rPr>
              <w:t xml:space="preserve">. Se incorporan teclados </w:t>
            </w:r>
            <w:proofErr w:type="spellStart"/>
            <w:r w:rsidRPr="005D34FB">
              <w:rPr>
                <w:rFonts w:ascii="Arial" w:eastAsia="Arial" w:hAnsi="Arial" w:cs="Arial"/>
                <w:sz w:val="20"/>
                <w:szCs w:val="20"/>
              </w:rPr>
              <w:t>inline</w:t>
            </w:r>
            <w:proofErr w:type="spellEnd"/>
            <w:r w:rsidRPr="005D34FB">
              <w:rPr>
                <w:rFonts w:ascii="Arial" w:eastAsia="Arial" w:hAnsi="Arial" w:cs="Arial"/>
                <w:sz w:val="20"/>
                <w:szCs w:val="20"/>
              </w:rPr>
              <w:t xml:space="preserve"> dinámicos, capacidades de edición de mensajes en tiempo real para mejorar la experiencia de usuario (UX) y la generación/descarga directa de informes ejecutivos en formato PDF utilizando </w:t>
            </w:r>
            <w:proofErr w:type="spellStart"/>
            <w:r w:rsidRPr="005D34FB">
              <w:rPr>
                <w:rFonts w:ascii="Arial" w:eastAsia="Arial" w:hAnsi="Arial" w:cs="Arial"/>
                <w:sz w:val="20"/>
                <w:szCs w:val="20"/>
              </w:rPr>
              <w:t>WeasyPrint</w:t>
            </w:r>
            <w:proofErr w:type="spellEnd"/>
            <w:r w:rsidRPr="005D34FB">
              <w:rPr>
                <w:rFonts w:ascii="Arial" w:eastAsia="Arial" w:hAnsi="Arial" w:cs="Arial"/>
                <w:sz w:val="20"/>
                <w:szCs w:val="20"/>
              </w:rPr>
              <w:t>.</w:t>
            </w:r>
          </w:p>
          <w:p w14:paraId="6E3EA64B" w14:textId="77777777" w:rsidR="005D34FB" w:rsidRPr="005D34FB" w:rsidRDefault="005D34FB" w:rsidP="005D34FB">
            <w:pPr>
              <w:jc w:val="both"/>
              <w:rPr>
                <w:rFonts w:ascii="Arial" w:eastAsia="Arial" w:hAnsi="Arial" w:cs="Arial"/>
                <w:sz w:val="20"/>
                <w:szCs w:val="20"/>
              </w:rPr>
            </w:pPr>
          </w:p>
          <w:p w14:paraId="6E0CA5BD" w14:textId="06ECC25B" w:rsidR="00584069" w:rsidRPr="005D34FB" w:rsidRDefault="005D34FB" w:rsidP="005D34FB">
            <w:pPr>
              <w:pStyle w:val="Prrafodelista"/>
              <w:numPr>
                <w:ilvl w:val="0"/>
                <w:numId w:val="44"/>
              </w:numPr>
              <w:jc w:val="both"/>
              <w:rPr>
                <w:rFonts w:ascii="Arial" w:eastAsia="Arial" w:hAnsi="Arial" w:cs="Arial"/>
                <w:sz w:val="20"/>
                <w:szCs w:val="20"/>
                <w:highlight w:val="white"/>
              </w:rPr>
            </w:pPr>
            <w:r w:rsidRPr="005D34FB">
              <w:rPr>
                <w:rFonts w:ascii="Arial" w:eastAsia="Arial" w:hAnsi="Arial" w:cs="Arial"/>
                <w:sz w:val="20"/>
                <w:szCs w:val="20"/>
              </w:rPr>
              <w:t>Automatización multiplataforma ArcGIS: Se apuesta por el diseño, programación y despliegue en servidor del pipeline de scripts de actualización de capas geográfica</w:t>
            </w:r>
            <w:r>
              <w:rPr>
                <w:rFonts w:ascii="Arial" w:eastAsia="Arial" w:hAnsi="Arial" w:cs="Arial"/>
                <w:sz w:val="20"/>
                <w:szCs w:val="20"/>
              </w:rPr>
              <w:t>s</w:t>
            </w:r>
            <w:r w:rsidRPr="005D34FB">
              <w:rPr>
                <w:rFonts w:ascii="Arial" w:eastAsia="Arial" w:hAnsi="Arial" w:cs="Arial"/>
                <w:sz w:val="20"/>
                <w:szCs w:val="20"/>
              </w:rPr>
              <w:t>, permitiendo optimizar y automatizar el flujo de trabajo del tablero desarrollado por el equipo del Ministerio.</w:t>
            </w:r>
          </w:p>
        </w:tc>
      </w:tr>
      <w:tr w:rsidR="0007368C" w14:paraId="6E0CA5C2" w14:textId="77777777" w:rsidTr="38684EFA">
        <w:trPr>
          <w:trHeight w:val="293"/>
        </w:trPr>
        <w:tc>
          <w:tcPr>
            <w:tcW w:w="345" w:type="dxa"/>
            <w:vMerge/>
            <w:vAlign w:val="center"/>
          </w:tcPr>
          <w:p w14:paraId="6E0CA5BF"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C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C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6" w14:textId="77777777" w:rsidTr="38684EFA">
        <w:trPr>
          <w:trHeight w:val="293"/>
        </w:trPr>
        <w:tc>
          <w:tcPr>
            <w:tcW w:w="345" w:type="dxa"/>
            <w:vMerge/>
            <w:vAlign w:val="center"/>
          </w:tcPr>
          <w:p w14:paraId="6E0CA5C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063" w:type="dxa"/>
            <w:gridSpan w:val="9"/>
            <w:vMerge/>
            <w:vAlign w:val="center"/>
          </w:tcPr>
          <w:p w14:paraId="6E0CA5C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5615" w:type="dxa"/>
            <w:gridSpan w:val="8"/>
            <w:vMerge/>
            <w:vAlign w:val="center"/>
          </w:tcPr>
          <w:p w14:paraId="6E0CA5C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8" w14:textId="77777777" w:rsidTr="38684EFA">
        <w:trPr>
          <w:trHeight w:val="651"/>
        </w:trPr>
        <w:tc>
          <w:tcPr>
            <w:tcW w:w="11023" w:type="dxa"/>
            <w:gridSpan w:val="18"/>
            <w:shd w:val="clear" w:color="auto" w:fill="ACB9CA"/>
            <w:vAlign w:val="center"/>
          </w:tcPr>
          <w:p w14:paraId="6E0CA5C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GENERALES</w:t>
            </w:r>
          </w:p>
        </w:tc>
      </w:tr>
      <w:tr w:rsidR="0007368C" w14:paraId="6E0CA5CB" w14:textId="77777777" w:rsidTr="38684EFA">
        <w:trPr>
          <w:trHeight w:val="605"/>
        </w:trPr>
        <w:tc>
          <w:tcPr>
            <w:tcW w:w="5643" w:type="dxa"/>
            <w:gridSpan w:val="11"/>
            <w:shd w:val="clear" w:color="auto" w:fill="D9D9D9" w:themeFill="background1" w:themeFillShade="D9"/>
            <w:vAlign w:val="center"/>
          </w:tcPr>
          <w:p w14:paraId="6E0CA5C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OBLIGACIONES Y/O ACTIVIDADES</w:t>
            </w:r>
            <w:r>
              <w:rPr>
                <w:rFonts w:ascii="Arial" w:eastAsia="Arial" w:hAnsi="Arial" w:cs="Arial"/>
                <w:b/>
                <w:bCs/>
                <w:sz w:val="20"/>
                <w:szCs w:val="20"/>
              </w:rPr>
              <w:br/>
              <w:t>Conforme se establecen en el Contrato</w:t>
            </w:r>
          </w:p>
        </w:tc>
        <w:tc>
          <w:tcPr>
            <w:tcW w:w="5380" w:type="dxa"/>
            <w:gridSpan w:val="7"/>
            <w:shd w:val="clear" w:color="auto" w:fill="D9D9D9" w:themeFill="background1" w:themeFillShade="D9"/>
            <w:vAlign w:val="center"/>
          </w:tcPr>
          <w:p w14:paraId="6E0CA5C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6E0CA5CF" w14:textId="77777777" w:rsidTr="38684EFA">
        <w:trPr>
          <w:trHeight w:val="594"/>
        </w:trPr>
        <w:tc>
          <w:tcPr>
            <w:tcW w:w="345" w:type="dxa"/>
            <w:shd w:val="clear" w:color="auto" w:fill="D9D9D9" w:themeFill="background1" w:themeFillShade="D9"/>
            <w:vAlign w:val="center"/>
          </w:tcPr>
          <w:p w14:paraId="6E0CA5C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98" w:type="dxa"/>
            <w:gridSpan w:val="10"/>
            <w:vAlign w:val="center"/>
          </w:tcPr>
          <w:p w14:paraId="6E0CA5CD"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5380" w:type="dxa"/>
            <w:gridSpan w:val="7"/>
            <w:vAlign w:val="center"/>
          </w:tcPr>
          <w:p w14:paraId="6E0CA5CE"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6E0CA5D3" w14:textId="77777777" w:rsidTr="38684EFA">
        <w:trPr>
          <w:trHeight w:val="594"/>
        </w:trPr>
        <w:tc>
          <w:tcPr>
            <w:tcW w:w="345" w:type="dxa"/>
            <w:shd w:val="clear" w:color="auto" w:fill="D9D9D9" w:themeFill="background1" w:themeFillShade="D9"/>
            <w:vAlign w:val="center"/>
          </w:tcPr>
          <w:p w14:paraId="6E0CA5D0"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98" w:type="dxa"/>
            <w:gridSpan w:val="10"/>
            <w:vAlign w:val="center"/>
          </w:tcPr>
          <w:p w14:paraId="6E0CA5D1"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5380" w:type="dxa"/>
            <w:gridSpan w:val="7"/>
            <w:vAlign w:val="center"/>
          </w:tcPr>
          <w:p w14:paraId="6E0CA5D2"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6E0CA5D7" w14:textId="77777777" w:rsidTr="38684EFA">
        <w:trPr>
          <w:trHeight w:val="594"/>
        </w:trPr>
        <w:tc>
          <w:tcPr>
            <w:tcW w:w="345" w:type="dxa"/>
            <w:shd w:val="clear" w:color="auto" w:fill="D9D9D9" w:themeFill="background1" w:themeFillShade="D9"/>
            <w:vAlign w:val="center"/>
          </w:tcPr>
          <w:p w14:paraId="6E0CA5D4"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98" w:type="dxa"/>
            <w:gridSpan w:val="10"/>
            <w:vAlign w:val="center"/>
          </w:tcPr>
          <w:p w14:paraId="6E0CA5D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5380" w:type="dxa"/>
            <w:gridSpan w:val="7"/>
            <w:vAlign w:val="center"/>
          </w:tcPr>
          <w:p w14:paraId="6E0CA5D6"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6E0CA5DB" w14:textId="77777777" w:rsidTr="38684EFA">
        <w:trPr>
          <w:trHeight w:val="594"/>
        </w:trPr>
        <w:tc>
          <w:tcPr>
            <w:tcW w:w="345" w:type="dxa"/>
            <w:shd w:val="clear" w:color="auto" w:fill="D9D9D9" w:themeFill="background1" w:themeFillShade="D9"/>
            <w:vAlign w:val="center"/>
          </w:tcPr>
          <w:p w14:paraId="6E0CA5D8"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298" w:type="dxa"/>
            <w:gridSpan w:val="10"/>
            <w:vAlign w:val="center"/>
          </w:tcPr>
          <w:p w14:paraId="6E0CA5D9"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5380" w:type="dxa"/>
            <w:gridSpan w:val="7"/>
            <w:vAlign w:val="center"/>
          </w:tcPr>
          <w:p w14:paraId="6E0CA5DA"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6E0CA5E0" w14:textId="77777777" w:rsidTr="38684EFA">
        <w:trPr>
          <w:trHeight w:val="594"/>
        </w:trPr>
        <w:tc>
          <w:tcPr>
            <w:tcW w:w="345" w:type="dxa"/>
            <w:shd w:val="clear" w:color="auto" w:fill="D9D9D9" w:themeFill="background1" w:themeFillShade="D9"/>
            <w:vAlign w:val="center"/>
          </w:tcPr>
          <w:p w14:paraId="6E0CA5D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98" w:type="dxa"/>
            <w:gridSpan w:val="10"/>
            <w:vAlign w:val="center"/>
          </w:tcPr>
          <w:p w14:paraId="6E0CA5DD"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6E0CA5DE" w14:textId="77777777" w:rsidR="0007368C" w:rsidRDefault="0007368C">
            <w:pPr>
              <w:jc w:val="both"/>
              <w:rPr>
                <w:rFonts w:ascii="Arial" w:eastAsia="Arial" w:hAnsi="Arial" w:cs="Arial"/>
                <w:sz w:val="20"/>
                <w:szCs w:val="20"/>
              </w:rPr>
            </w:pPr>
          </w:p>
        </w:tc>
        <w:tc>
          <w:tcPr>
            <w:tcW w:w="5380" w:type="dxa"/>
            <w:gridSpan w:val="7"/>
            <w:vAlign w:val="center"/>
          </w:tcPr>
          <w:p w14:paraId="6E0CA5DF"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6E0CA5E4" w14:textId="77777777" w:rsidTr="38684EFA">
        <w:trPr>
          <w:trHeight w:val="594"/>
        </w:trPr>
        <w:tc>
          <w:tcPr>
            <w:tcW w:w="345" w:type="dxa"/>
            <w:shd w:val="clear" w:color="auto" w:fill="D9D9D9" w:themeFill="background1" w:themeFillShade="D9"/>
            <w:vAlign w:val="center"/>
          </w:tcPr>
          <w:p w14:paraId="6E0CA5E1"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98" w:type="dxa"/>
            <w:gridSpan w:val="10"/>
            <w:vAlign w:val="center"/>
          </w:tcPr>
          <w:p w14:paraId="6E0CA5E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los mecanismos de cuidado, protección y manejo responsable de la información, previa notificación al MINISTERIO, con el fin de que ésta pueda tomar las acciones administrativas y judiciales pertinentes, si a ello hubiere lugar.</w:t>
            </w:r>
          </w:p>
        </w:tc>
        <w:tc>
          <w:tcPr>
            <w:tcW w:w="5380" w:type="dxa"/>
            <w:gridSpan w:val="7"/>
            <w:vAlign w:val="center"/>
          </w:tcPr>
          <w:p w14:paraId="6E0CA5E3" w14:textId="77777777" w:rsidR="0007368C" w:rsidRDefault="000741D1">
            <w:pPr>
              <w:jc w:val="both"/>
              <w:rPr>
                <w:rFonts w:ascii="Arial" w:eastAsia="Arial" w:hAnsi="Arial" w:cs="Arial"/>
                <w:sz w:val="20"/>
                <w:szCs w:val="20"/>
              </w:rPr>
            </w:pPr>
            <w:r>
              <w:rPr>
                <w:rFonts w:ascii="Arial" w:eastAsia="Arial" w:hAnsi="Arial" w:cs="Arial"/>
                <w:sz w:val="20"/>
                <w:szCs w:val="20"/>
              </w:rPr>
              <w:t>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notifica previamente al Ministerio para que pueda tomar las acciones correspondientes.</w:t>
            </w:r>
          </w:p>
        </w:tc>
      </w:tr>
      <w:tr w:rsidR="0007368C" w14:paraId="6E0CA5EB" w14:textId="77777777" w:rsidTr="38684EFA">
        <w:trPr>
          <w:trHeight w:val="315"/>
        </w:trPr>
        <w:tc>
          <w:tcPr>
            <w:tcW w:w="345" w:type="dxa"/>
            <w:shd w:val="clear" w:color="auto" w:fill="D9D9D9" w:themeFill="background1" w:themeFillShade="D9"/>
            <w:vAlign w:val="center"/>
          </w:tcPr>
          <w:p w14:paraId="6E0CA5E5"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298" w:type="dxa"/>
            <w:gridSpan w:val="10"/>
            <w:vAlign w:val="center"/>
          </w:tcPr>
          <w:p w14:paraId="6E0CA5E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5380" w:type="dxa"/>
            <w:gridSpan w:val="7"/>
            <w:vAlign w:val="center"/>
          </w:tcPr>
          <w:p w14:paraId="6E0CA5E7" w14:textId="77777777" w:rsidR="0007368C" w:rsidRDefault="0007368C">
            <w:pPr>
              <w:jc w:val="both"/>
              <w:rPr>
                <w:rFonts w:ascii="Arial" w:eastAsia="Arial" w:hAnsi="Arial" w:cs="Arial"/>
                <w:sz w:val="20"/>
                <w:szCs w:val="20"/>
              </w:rPr>
            </w:pPr>
          </w:p>
          <w:p w14:paraId="6E0CA5E8" w14:textId="77777777" w:rsidR="0007368C" w:rsidRDefault="000741D1">
            <w:pPr>
              <w:jc w:val="both"/>
              <w:rPr>
                <w:rFonts w:ascii="Arial" w:eastAsia="Arial" w:hAnsi="Arial" w:cs="Arial"/>
                <w:sz w:val="20"/>
                <w:szCs w:val="20"/>
              </w:rPr>
            </w:pPr>
            <w:r>
              <w:rPr>
                <w:rFonts w:ascii="Arial" w:eastAsia="Arial" w:hAnsi="Arial" w:cs="Arial"/>
                <w:sz w:val="20"/>
                <w:szCs w:val="20"/>
              </w:rPr>
              <w:t>Se procede a firmar el acuerdo de confidencialidad durante la suscripción del Acta de Inicio.</w:t>
            </w:r>
          </w:p>
          <w:p w14:paraId="6E0CA5E9" w14:textId="77777777" w:rsidR="0007368C" w:rsidRDefault="0007368C">
            <w:pPr>
              <w:ind w:left="1300"/>
              <w:jc w:val="both"/>
              <w:rPr>
                <w:rFonts w:ascii="Arial" w:eastAsia="Arial" w:hAnsi="Arial" w:cs="Arial"/>
                <w:sz w:val="20"/>
                <w:szCs w:val="20"/>
              </w:rPr>
            </w:pPr>
          </w:p>
          <w:p w14:paraId="6E0CA5EA" w14:textId="77777777" w:rsidR="0007368C" w:rsidRDefault="0007368C">
            <w:pPr>
              <w:ind w:left="1300"/>
              <w:jc w:val="both"/>
              <w:rPr>
                <w:rFonts w:ascii="Arial" w:eastAsia="Arial" w:hAnsi="Arial" w:cs="Arial"/>
                <w:sz w:val="20"/>
                <w:szCs w:val="20"/>
              </w:rPr>
            </w:pPr>
          </w:p>
        </w:tc>
      </w:tr>
      <w:tr w:rsidR="0007368C" w14:paraId="6E0CA5F2" w14:textId="77777777" w:rsidTr="38684EFA">
        <w:trPr>
          <w:trHeight w:val="594"/>
        </w:trPr>
        <w:tc>
          <w:tcPr>
            <w:tcW w:w="345" w:type="dxa"/>
            <w:shd w:val="clear" w:color="auto" w:fill="D9D9D9" w:themeFill="background1" w:themeFillShade="D9"/>
            <w:vAlign w:val="center"/>
          </w:tcPr>
          <w:p w14:paraId="6E0CA5EC"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298" w:type="dxa"/>
            <w:gridSpan w:val="10"/>
            <w:vAlign w:val="center"/>
          </w:tcPr>
          <w:p w14:paraId="6E0CA5E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5380" w:type="dxa"/>
            <w:gridSpan w:val="7"/>
            <w:vAlign w:val="center"/>
          </w:tcPr>
          <w:p w14:paraId="6E0CA5EE" w14:textId="77777777" w:rsidR="0007368C" w:rsidRDefault="0007368C">
            <w:pPr>
              <w:jc w:val="both"/>
              <w:rPr>
                <w:rFonts w:ascii="Arial" w:eastAsia="Arial" w:hAnsi="Arial" w:cs="Arial"/>
                <w:sz w:val="20"/>
                <w:szCs w:val="20"/>
              </w:rPr>
            </w:pPr>
          </w:p>
          <w:p w14:paraId="6E0CA5EF"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6E0CA5F0" w14:textId="77777777" w:rsidR="0007368C" w:rsidRDefault="0007368C">
            <w:pPr>
              <w:jc w:val="both"/>
              <w:rPr>
                <w:rFonts w:ascii="Arial" w:eastAsia="Arial" w:hAnsi="Arial" w:cs="Arial"/>
                <w:sz w:val="20"/>
                <w:szCs w:val="20"/>
              </w:rPr>
            </w:pPr>
          </w:p>
          <w:p w14:paraId="6E0CA5F1" w14:textId="77777777" w:rsidR="0007368C" w:rsidRDefault="0007368C">
            <w:pPr>
              <w:jc w:val="both"/>
              <w:rPr>
                <w:rFonts w:ascii="Arial" w:eastAsia="Arial" w:hAnsi="Arial" w:cs="Arial"/>
                <w:sz w:val="20"/>
                <w:szCs w:val="20"/>
              </w:rPr>
            </w:pPr>
          </w:p>
        </w:tc>
      </w:tr>
      <w:tr w:rsidR="0007368C" w14:paraId="6E0CA5F8" w14:textId="77777777" w:rsidTr="38684EFA">
        <w:trPr>
          <w:trHeight w:val="594"/>
        </w:trPr>
        <w:tc>
          <w:tcPr>
            <w:tcW w:w="345" w:type="dxa"/>
            <w:shd w:val="clear" w:color="auto" w:fill="D9D9D9" w:themeFill="background1" w:themeFillShade="D9"/>
            <w:vAlign w:val="center"/>
          </w:tcPr>
          <w:p w14:paraId="6E0CA5F3" w14:textId="77777777" w:rsidR="0007368C" w:rsidRDefault="000741D1">
            <w:pPr>
              <w:jc w:val="center"/>
              <w:rPr>
                <w:rFonts w:ascii="Arial" w:eastAsia="Arial" w:hAnsi="Arial" w:cs="Arial"/>
                <w:sz w:val="20"/>
                <w:szCs w:val="20"/>
              </w:rPr>
            </w:pPr>
            <w:r>
              <w:rPr>
                <w:rFonts w:ascii="Arial" w:eastAsia="Arial" w:hAnsi="Arial" w:cs="Arial"/>
                <w:sz w:val="20"/>
                <w:szCs w:val="20"/>
              </w:rPr>
              <w:t>9</w:t>
            </w:r>
          </w:p>
        </w:tc>
        <w:tc>
          <w:tcPr>
            <w:tcW w:w="5298" w:type="dxa"/>
            <w:gridSpan w:val="10"/>
            <w:vAlign w:val="center"/>
          </w:tcPr>
          <w:p w14:paraId="6E0CA5F4"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5380" w:type="dxa"/>
            <w:gridSpan w:val="7"/>
            <w:vAlign w:val="center"/>
          </w:tcPr>
          <w:p w14:paraId="6E0CA5F5" w14:textId="77777777" w:rsidR="0007368C" w:rsidRDefault="0007368C">
            <w:pPr>
              <w:jc w:val="both"/>
              <w:rPr>
                <w:rFonts w:ascii="Arial" w:eastAsia="Arial" w:hAnsi="Arial" w:cs="Arial"/>
                <w:sz w:val="20"/>
                <w:szCs w:val="20"/>
              </w:rPr>
            </w:pPr>
          </w:p>
          <w:p w14:paraId="6E0CA5F6"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6E0CA5F7" w14:textId="77777777" w:rsidR="0007368C" w:rsidRDefault="0007368C">
            <w:pPr>
              <w:jc w:val="both"/>
              <w:rPr>
                <w:rFonts w:ascii="Arial" w:eastAsia="Arial" w:hAnsi="Arial" w:cs="Arial"/>
                <w:sz w:val="20"/>
                <w:szCs w:val="20"/>
              </w:rPr>
            </w:pPr>
          </w:p>
        </w:tc>
      </w:tr>
      <w:tr w:rsidR="0007368C" w14:paraId="6E0CA5FC" w14:textId="77777777" w:rsidTr="38684EFA">
        <w:trPr>
          <w:trHeight w:val="594"/>
        </w:trPr>
        <w:tc>
          <w:tcPr>
            <w:tcW w:w="345" w:type="dxa"/>
            <w:shd w:val="clear" w:color="auto" w:fill="D9D9D9" w:themeFill="background1" w:themeFillShade="D9"/>
            <w:vAlign w:val="center"/>
          </w:tcPr>
          <w:p w14:paraId="6E0CA5F9"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10</w:t>
            </w:r>
          </w:p>
        </w:tc>
        <w:tc>
          <w:tcPr>
            <w:tcW w:w="5298" w:type="dxa"/>
            <w:gridSpan w:val="10"/>
            <w:vAlign w:val="center"/>
          </w:tcPr>
          <w:p w14:paraId="6E0CA5FA"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5380" w:type="dxa"/>
            <w:gridSpan w:val="7"/>
            <w:vAlign w:val="center"/>
          </w:tcPr>
          <w:p w14:paraId="6E0CA5FB"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6E0CA602" w14:textId="77777777" w:rsidTr="38684EFA">
        <w:trPr>
          <w:trHeight w:val="861"/>
        </w:trPr>
        <w:tc>
          <w:tcPr>
            <w:tcW w:w="345" w:type="dxa"/>
            <w:shd w:val="clear" w:color="auto" w:fill="D9D9D9" w:themeFill="background1" w:themeFillShade="D9"/>
            <w:vAlign w:val="center"/>
          </w:tcPr>
          <w:p w14:paraId="6E0CA5FD"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98" w:type="dxa"/>
            <w:gridSpan w:val="10"/>
            <w:vAlign w:val="center"/>
          </w:tcPr>
          <w:p w14:paraId="6E0CA5FE"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5380" w:type="dxa"/>
            <w:gridSpan w:val="7"/>
            <w:vAlign w:val="center"/>
          </w:tcPr>
          <w:p w14:paraId="6E0CA5FF" w14:textId="77777777" w:rsidR="0007368C" w:rsidRDefault="0007368C">
            <w:pPr>
              <w:jc w:val="both"/>
              <w:rPr>
                <w:rFonts w:ascii="Arial" w:eastAsia="Arial" w:hAnsi="Arial" w:cs="Arial"/>
                <w:sz w:val="20"/>
                <w:szCs w:val="20"/>
              </w:rPr>
            </w:pPr>
          </w:p>
          <w:p w14:paraId="6E0CA600"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6E0CA601" w14:textId="77777777" w:rsidR="0007368C" w:rsidRDefault="0007368C">
            <w:pPr>
              <w:jc w:val="both"/>
              <w:rPr>
                <w:rFonts w:ascii="Arial" w:eastAsia="Arial" w:hAnsi="Arial" w:cs="Arial"/>
                <w:sz w:val="20"/>
                <w:szCs w:val="20"/>
              </w:rPr>
            </w:pPr>
          </w:p>
        </w:tc>
      </w:tr>
      <w:tr w:rsidR="0007368C" w14:paraId="6E0CA608" w14:textId="77777777" w:rsidTr="38684EFA">
        <w:trPr>
          <w:trHeight w:val="861"/>
        </w:trPr>
        <w:tc>
          <w:tcPr>
            <w:tcW w:w="345" w:type="dxa"/>
            <w:shd w:val="clear" w:color="auto" w:fill="D9D9D9" w:themeFill="background1" w:themeFillShade="D9"/>
            <w:vAlign w:val="center"/>
          </w:tcPr>
          <w:p w14:paraId="6E0CA603" w14:textId="77777777" w:rsidR="0007368C" w:rsidRDefault="000741D1">
            <w:pPr>
              <w:jc w:val="center"/>
              <w:rPr>
                <w:rFonts w:ascii="Arial" w:eastAsia="Arial" w:hAnsi="Arial" w:cs="Arial"/>
                <w:sz w:val="20"/>
                <w:szCs w:val="20"/>
              </w:rPr>
            </w:pPr>
            <w:r>
              <w:rPr>
                <w:rFonts w:ascii="Arial" w:eastAsia="Arial" w:hAnsi="Arial" w:cs="Arial"/>
                <w:sz w:val="20"/>
                <w:szCs w:val="20"/>
              </w:rPr>
              <w:t>12</w:t>
            </w:r>
          </w:p>
        </w:tc>
        <w:tc>
          <w:tcPr>
            <w:tcW w:w="5298" w:type="dxa"/>
            <w:gridSpan w:val="10"/>
            <w:vAlign w:val="center"/>
          </w:tcPr>
          <w:p w14:paraId="6E0CA604"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5380" w:type="dxa"/>
            <w:gridSpan w:val="7"/>
            <w:vAlign w:val="center"/>
          </w:tcPr>
          <w:p w14:paraId="6E0CA605" w14:textId="77777777" w:rsidR="0007368C" w:rsidRDefault="0007368C">
            <w:pPr>
              <w:jc w:val="both"/>
              <w:rPr>
                <w:rFonts w:ascii="Arial" w:eastAsia="Arial" w:hAnsi="Arial" w:cs="Arial"/>
                <w:sz w:val="20"/>
                <w:szCs w:val="20"/>
              </w:rPr>
            </w:pPr>
          </w:p>
          <w:p w14:paraId="6E0CA606"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6E0CA607" w14:textId="77777777" w:rsidR="0007368C" w:rsidRDefault="0007368C">
            <w:pPr>
              <w:jc w:val="both"/>
              <w:rPr>
                <w:rFonts w:ascii="Arial" w:eastAsia="Arial" w:hAnsi="Arial" w:cs="Arial"/>
                <w:sz w:val="20"/>
                <w:szCs w:val="20"/>
              </w:rPr>
            </w:pPr>
          </w:p>
        </w:tc>
      </w:tr>
      <w:tr w:rsidR="0007368C" w14:paraId="6E0CA60E" w14:textId="77777777" w:rsidTr="38684EFA">
        <w:trPr>
          <w:trHeight w:val="861"/>
        </w:trPr>
        <w:tc>
          <w:tcPr>
            <w:tcW w:w="345" w:type="dxa"/>
            <w:shd w:val="clear" w:color="auto" w:fill="D9D9D9" w:themeFill="background1" w:themeFillShade="D9"/>
            <w:vAlign w:val="center"/>
          </w:tcPr>
          <w:p w14:paraId="6E0CA609"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98" w:type="dxa"/>
            <w:gridSpan w:val="10"/>
            <w:vAlign w:val="center"/>
          </w:tcPr>
          <w:p w14:paraId="6E0CA60A"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5380" w:type="dxa"/>
            <w:gridSpan w:val="7"/>
            <w:vAlign w:val="center"/>
          </w:tcPr>
          <w:p w14:paraId="6E0CA60B" w14:textId="77777777" w:rsidR="0007368C" w:rsidRDefault="0007368C">
            <w:pPr>
              <w:jc w:val="both"/>
              <w:rPr>
                <w:rFonts w:ascii="Arial" w:eastAsia="Arial" w:hAnsi="Arial" w:cs="Arial"/>
                <w:sz w:val="20"/>
                <w:szCs w:val="20"/>
              </w:rPr>
            </w:pPr>
          </w:p>
          <w:p w14:paraId="6E0CA60C"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6E0CA60D" w14:textId="77777777" w:rsidR="0007368C" w:rsidRDefault="0007368C">
            <w:pPr>
              <w:jc w:val="both"/>
              <w:rPr>
                <w:rFonts w:ascii="Arial" w:eastAsia="Arial" w:hAnsi="Arial" w:cs="Arial"/>
                <w:sz w:val="20"/>
                <w:szCs w:val="20"/>
              </w:rPr>
            </w:pPr>
          </w:p>
        </w:tc>
      </w:tr>
      <w:tr w:rsidR="0007368C" w14:paraId="6E0CA614" w14:textId="77777777" w:rsidTr="38684EFA">
        <w:trPr>
          <w:trHeight w:val="861"/>
        </w:trPr>
        <w:tc>
          <w:tcPr>
            <w:tcW w:w="345" w:type="dxa"/>
            <w:shd w:val="clear" w:color="auto" w:fill="D9D9D9" w:themeFill="background1" w:themeFillShade="D9"/>
            <w:vAlign w:val="center"/>
          </w:tcPr>
          <w:p w14:paraId="6E0CA60F"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98" w:type="dxa"/>
            <w:gridSpan w:val="10"/>
            <w:vAlign w:val="center"/>
          </w:tcPr>
          <w:p w14:paraId="6E0CA610"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5380" w:type="dxa"/>
            <w:gridSpan w:val="7"/>
            <w:vAlign w:val="center"/>
          </w:tcPr>
          <w:p w14:paraId="6E0CA611" w14:textId="77777777" w:rsidR="0007368C" w:rsidRDefault="0007368C">
            <w:pPr>
              <w:jc w:val="both"/>
              <w:rPr>
                <w:rFonts w:ascii="Arial" w:eastAsia="Arial" w:hAnsi="Arial" w:cs="Arial"/>
                <w:sz w:val="20"/>
                <w:szCs w:val="20"/>
              </w:rPr>
            </w:pPr>
          </w:p>
          <w:p w14:paraId="6E0CA612"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6E0CA613" w14:textId="77777777" w:rsidR="0007368C" w:rsidRDefault="0007368C">
            <w:pPr>
              <w:jc w:val="both"/>
              <w:rPr>
                <w:rFonts w:ascii="Arial" w:eastAsia="Arial" w:hAnsi="Arial" w:cs="Arial"/>
                <w:sz w:val="20"/>
                <w:szCs w:val="20"/>
              </w:rPr>
            </w:pPr>
          </w:p>
        </w:tc>
      </w:tr>
      <w:tr w:rsidR="0007368C" w14:paraId="6E0CA619" w14:textId="77777777" w:rsidTr="38684EFA">
        <w:trPr>
          <w:trHeight w:val="861"/>
        </w:trPr>
        <w:tc>
          <w:tcPr>
            <w:tcW w:w="345" w:type="dxa"/>
            <w:shd w:val="clear" w:color="auto" w:fill="D9D9D9" w:themeFill="background1" w:themeFillShade="D9"/>
            <w:vAlign w:val="center"/>
          </w:tcPr>
          <w:p w14:paraId="6E0CA615"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98" w:type="dxa"/>
            <w:gridSpan w:val="10"/>
            <w:vAlign w:val="center"/>
          </w:tcPr>
          <w:p w14:paraId="6E0CA616"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5380" w:type="dxa"/>
            <w:gridSpan w:val="7"/>
            <w:vAlign w:val="center"/>
          </w:tcPr>
          <w:p w14:paraId="6E0CA617"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6E0CA618" w14:textId="77777777" w:rsidR="0007368C" w:rsidRDefault="0007368C">
            <w:pPr>
              <w:jc w:val="both"/>
              <w:rPr>
                <w:rFonts w:ascii="Arial" w:eastAsia="Arial" w:hAnsi="Arial" w:cs="Arial"/>
                <w:sz w:val="20"/>
                <w:szCs w:val="20"/>
              </w:rPr>
            </w:pPr>
          </w:p>
        </w:tc>
      </w:tr>
      <w:tr w:rsidR="0007368C" w14:paraId="6E0CA61D" w14:textId="77777777" w:rsidTr="38684EFA">
        <w:trPr>
          <w:trHeight w:val="861"/>
        </w:trPr>
        <w:tc>
          <w:tcPr>
            <w:tcW w:w="345" w:type="dxa"/>
            <w:shd w:val="clear" w:color="auto" w:fill="D9D9D9" w:themeFill="background1" w:themeFillShade="D9"/>
            <w:vAlign w:val="center"/>
          </w:tcPr>
          <w:p w14:paraId="6E0CA61A" w14:textId="77777777" w:rsidR="0007368C" w:rsidRDefault="000741D1">
            <w:pPr>
              <w:jc w:val="center"/>
              <w:rPr>
                <w:rFonts w:ascii="Arial" w:eastAsia="Arial" w:hAnsi="Arial" w:cs="Arial"/>
                <w:sz w:val="20"/>
                <w:szCs w:val="20"/>
              </w:rPr>
            </w:pPr>
            <w:r>
              <w:rPr>
                <w:rFonts w:ascii="Arial" w:eastAsia="Arial" w:hAnsi="Arial" w:cs="Arial"/>
                <w:sz w:val="20"/>
                <w:szCs w:val="20"/>
              </w:rPr>
              <w:t>16</w:t>
            </w:r>
          </w:p>
        </w:tc>
        <w:tc>
          <w:tcPr>
            <w:tcW w:w="5298" w:type="dxa"/>
            <w:gridSpan w:val="10"/>
            <w:vAlign w:val="center"/>
          </w:tcPr>
          <w:p w14:paraId="6E0CA61B"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5380" w:type="dxa"/>
            <w:gridSpan w:val="7"/>
            <w:vAlign w:val="center"/>
          </w:tcPr>
          <w:p w14:paraId="6E0CA61C"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6E0CA621" w14:textId="77777777" w:rsidTr="38684EFA">
        <w:trPr>
          <w:trHeight w:val="861"/>
        </w:trPr>
        <w:tc>
          <w:tcPr>
            <w:tcW w:w="345" w:type="dxa"/>
            <w:shd w:val="clear" w:color="auto" w:fill="D9D9D9" w:themeFill="background1" w:themeFillShade="D9"/>
            <w:vAlign w:val="center"/>
          </w:tcPr>
          <w:p w14:paraId="6E0CA61E" w14:textId="77777777" w:rsidR="0007368C" w:rsidRDefault="000741D1">
            <w:pPr>
              <w:jc w:val="center"/>
              <w:rPr>
                <w:rFonts w:ascii="Arial" w:eastAsia="Arial" w:hAnsi="Arial" w:cs="Arial"/>
                <w:sz w:val="20"/>
                <w:szCs w:val="20"/>
              </w:rPr>
            </w:pPr>
            <w:r>
              <w:rPr>
                <w:rFonts w:ascii="Arial" w:eastAsia="Arial" w:hAnsi="Arial" w:cs="Arial"/>
                <w:sz w:val="20"/>
                <w:szCs w:val="20"/>
              </w:rPr>
              <w:t>17</w:t>
            </w:r>
          </w:p>
        </w:tc>
        <w:tc>
          <w:tcPr>
            <w:tcW w:w="5298" w:type="dxa"/>
            <w:gridSpan w:val="10"/>
            <w:vAlign w:val="center"/>
          </w:tcPr>
          <w:p w14:paraId="6E0CA61F"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5380" w:type="dxa"/>
            <w:gridSpan w:val="7"/>
            <w:vAlign w:val="center"/>
          </w:tcPr>
          <w:p w14:paraId="6E0CA620"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6E0CA625" w14:textId="77777777" w:rsidTr="38684EFA">
        <w:trPr>
          <w:trHeight w:val="861"/>
        </w:trPr>
        <w:tc>
          <w:tcPr>
            <w:tcW w:w="345" w:type="dxa"/>
            <w:shd w:val="clear" w:color="auto" w:fill="D9D9D9" w:themeFill="background1" w:themeFillShade="D9"/>
            <w:vAlign w:val="center"/>
          </w:tcPr>
          <w:p w14:paraId="6E0CA622"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98" w:type="dxa"/>
            <w:gridSpan w:val="10"/>
            <w:vAlign w:val="center"/>
          </w:tcPr>
          <w:p w14:paraId="6E0CA623"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5380" w:type="dxa"/>
            <w:gridSpan w:val="7"/>
            <w:vAlign w:val="center"/>
          </w:tcPr>
          <w:p w14:paraId="6E0CA624"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6E0CA62A" w14:textId="77777777" w:rsidTr="38684EFA">
        <w:trPr>
          <w:trHeight w:val="861"/>
        </w:trPr>
        <w:tc>
          <w:tcPr>
            <w:tcW w:w="345" w:type="dxa"/>
            <w:shd w:val="clear" w:color="auto" w:fill="D9D9D9" w:themeFill="background1" w:themeFillShade="D9"/>
            <w:vAlign w:val="center"/>
          </w:tcPr>
          <w:p w14:paraId="6E0CA626" w14:textId="77777777" w:rsidR="0007368C" w:rsidRDefault="000741D1">
            <w:pPr>
              <w:jc w:val="center"/>
              <w:rPr>
                <w:rFonts w:ascii="Arial" w:eastAsia="Arial" w:hAnsi="Arial" w:cs="Arial"/>
                <w:sz w:val="20"/>
                <w:szCs w:val="20"/>
              </w:rPr>
            </w:pPr>
            <w:r>
              <w:rPr>
                <w:rFonts w:ascii="Arial" w:eastAsia="Arial" w:hAnsi="Arial" w:cs="Arial"/>
                <w:sz w:val="20"/>
                <w:szCs w:val="20"/>
              </w:rPr>
              <w:t>19</w:t>
            </w:r>
          </w:p>
        </w:tc>
        <w:tc>
          <w:tcPr>
            <w:tcW w:w="5298" w:type="dxa"/>
            <w:gridSpan w:val="10"/>
            <w:vAlign w:val="center"/>
          </w:tcPr>
          <w:p w14:paraId="6E0CA627"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Entregar al finalizar el contrato un </w:t>
            </w:r>
            <w:proofErr w:type="spellStart"/>
            <w:r>
              <w:rPr>
                <w:rFonts w:ascii="Arial" w:eastAsia="Arial" w:hAnsi="Arial" w:cs="Arial"/>
                <w:sz w:val="20"/>
                <w:szCs w:val="20"/>
              </w:rPr>
              <w:t>backup</w:t>
            </w:r>
            <w:proofErr w:type="spellEnd"/>
            <w:r>
              <w:rPr>
                <w:rFonts w:ascii="Arial" w:eastAsia="Arial" w:hAnsi="Arial" w:cs="Arial"/>
                <w:sz w:val="20"/>
                <w:szCs w:val="20"/>
              </w:rPr>
              <w:t xml:space="preserve"> con toda la información adelantada durante la ejecución del mismo</w:t>
            </w:r>
          </w:p>
        </w:tc>
        <w:tc>
          <w:tcPr>
            <w:tcW w:w="5380" w:type="dxa"/>
            <w:gridSpan w:val="7"/>
            <w:vAlign w:val="center"/>
          </w:tcPr>
          <w:p w14:paraId="6E0CA628" w14:textId="77777777" w:rsidR="0007368C" w:rsidRDefault="0007368C">
            <w:pPr>
              <w:jc w:val="both"/>
              <w:rPr>
                <w:rFonts w:ascii="Arial" w:eastAsia="Arial" w:hAnsi="Arial" w:cs="Arial"/>
                <w:sz w:val="20"/>
                <w:szCs w:val="20"/>
              </w:rPr>
            </w:pPr>
          </w:p>
          <w:p w14:paraId="6E0CA629"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6E0CA62E" w14:textId="77777777" w:rsidTr="38684EFA">
        <w:trPr>
          <w:trHeight w:val="861"/>
        </w:trPr>
        <w:tc>
          <w:tcPr>
            <w:tcW w:w="345" w:type="dxa"/>
            <w:shd w:val="clear" w:color="auto" w:fill="D9D9D9" w:themeFill="background1" w:themeFillShade="D9"/>
            <w:vAlign w:val="center"/>
          </w:tcPr>
          <w:p w14:paraId="6E0CA62B"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98" w:type="dxa"/>
            <w:gridSpan w:val="10"/>
            <w:vAlign w:val="center"/>
          </w:tcPr>
          <w:p w14:paraId="6E0CA62C"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w:t>
            </w:r>
            <w:r>
              <w:rPr>
                <w:rFonts w:ascii="Arial" w:eastAsia="Arial" w:hAnsi="Arial" w:cs="Arial"/>
                <w:sz w:val="20"/>
                <w:szCs w:val="20"/>
              </w:rPr>
              <w:lastRenderedPageBreak/>
              <w:t>con el Grupo de Servicios Administrativos la correspondiente paz y salvo.</w:t>
            </w:r>
          </w:p>
        </w:tc>
        <w:tc>
          <w:tcPr>
            <w:tcW w:w="5380" w:type="dxa"/>
            <w:gridSpan w:val="7"/>
            <w:vAlign w:val="center"/>
          </w:tcPr>
          <w:p w14:paraId="6E0CA62D" w14:textId="77777777" w:rsidR="0007368C" w:rsidRDefault="000741D1">
            <w:pPr>
              <w:jc w:val="both"/>
              <w:rPr>
                <w:rFonts w:ascii="Arial" w:eastAsia="Arial" w:hAnsi="Arial" w:cs="Arial"/>
                <w:sz w:val="20"/>
                <w:szCs w:val="20"/>
              </w:rPr>
            </w:pPr>
            <w:r>
              <w:rPr>
                <w:rFonts w:ascii="Arial" w:eastAsia="Arial" w:hAnsi="Arial" w:cs="Arial"/>
                <w:sz w:val="20"/>
                <w:szCs w:val="20"/>
              </w:rPr>
              <w:lastRenderedPageBreak/>
              <w:t xml:space="preserve">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w:t>
            </w:r>
            <w:r>
              <w:rPr>
                <w:rFonts w:ascii="Arial" w:eastAsia="Arial" w:hAnsi="Arial" w:cs="Arial"/>
                <w:sz w:val="20"/>
                <w:szCs w:val="20"/>
              </w:rPr>
              <w:lastRenderedPageBreak/>
              <w:t xml:space="preserve">se gestiona </w:t>
            </w:r>
            <w:proofErr w:type="gramStart"/>
            <w:r>
              <w:rPr>
                <w:rFonts w:ascii="Arial" w:eastAsia="Arial" w:hAnsi="Arial" w:cs="Arial"/>
                <w:sz w:val="20"/>
                <w:szCs w:val="20"/>
              </w:rPr>
              <w:t>el paz</w:t>
            </w:r>
            <w:proofErr w:type="gramEnd"/>
            <w:r>
              <w:rPr>
                <w:rFonts w:ascii="Arial" w:eastAsia="Arial" w:hAnsi="Arial" w:cs="Arial"/>
                <w:sz w:val="20"/>
                <w:szCs w:val="20"/>
              </w:rPr>
              <w:t xml:space="preserve"> y salvo correspondiente con el Grupo de Servicios Administrativos.</w:t>
            </w:r>
          </w:p>
        </w:tc>
      </w:tr>
      <w:tr w:rsidR="0007368C" w14:paraId="6E0CA632" w14:textId="77777777" w:rsidTr="38684EFA">
        <w:trPr>
          <w:trHeight w:val="861"/>
        </w:trPr>
        <w:tc>
          <w:tcPr>
            <w:tcW w:w="345" w:type="dxa"/>
            <w:shd w:val="clear" w:color="auto" w:fill="D9D9D9" w:themeFill="background1" w:themeFillShade="D9"/>
            <w:vAlign w:val="center"/>
          </w:tcPr>
          <w:p w14:paraId="6E0CA62F"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21</w:t>
            </w:r>
          </w:p>
        </w:tc>
        <w:tc>
          <w:tcPr>
            <w:tcW w:w="5298" w:type="dxa"/>
            <w:gridSpan w:val="10"/>
            <w:vAlign w:val="center"/>
          </w:tcPr>
          <w:p w14:paraId="6E0CA63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5380" w:type="dxa"/>
            <w:gridSpan w:val="7"/>
            <w:vAlign w:val="center"/>
          </w:tcPr>
          <w:p w14:paraId="6E0CA631"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6E0CA636" w14:textId="77777777" w:rsidTr="38684EFA">
        <w:trPr>
          <w:trHeight w:val="861"/>
        </w:trPr>
        <w:tc>
          <w:tcPr>
            <w:tcW w:w="345" w:type="dxa"/>
            <w:shd w:val="clear" w:color="auto" w:fill="D9D9D9" w:themeFill="background1" w:themeFillShade="D9"/>
            <w:vAlign w:val="center"/>
          </w:tcPr>
          <w:p w14:paraId="6E0CA633" w14:textId="77777777" w:rsidR="0007368C" w:rsidRDefault="000741D1">
            <w:pPr>
              <w:jc w:val="center"/>
              <w:rPr>
                <w:rFonts w:ascii="Arial" w:eastAsia="Arial" w:hAnsi="Arial" w:cs="Arial"/>
                <w:sz w:val="20"/>
                <w:szCs w:val="20"/>
              </w:rPr>
            </w:pPr>
            <w:r>
              <w:rPr>
                <w:rFonts w:ascii="Arial" w:eastAsia="Arial" w:hAnsi="Arial" w:cs="Arial"/>
                <w:sz w:val="20"/>
                <w:szCs w:val="20"/>
              </w:rPr>
              <w:t>22</w:t>
            </w:r>
          </w:p>
        </w:tc>
        <w:tc>
          <w:tcPr>
            <w:tcW w:w="5298" w:type="dxa"/>
            <w:gridSpan w:val="10"/>
            <w:vAlign w:val="center"/>
          </w:tcPr>
          <w:p w14:paraId="6E0CA634"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5380" w:type="dxa"/>
            <w:gridSpan w:val="7"/>
            <w:vAlign w:val="center"/>
          </w:tcPr>
          <w:p w14:paraId="6E0CA635"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6E0CA63A" w14:textId="77777777" w:rsidTr="38684EFA">
        <w:trPr>
          <w:trHeight w:val="861"/>
        </w:trPr>
        <w:tc>
          <w:tcPr>
            <w:tcW w:w="345" w:type="dxa"/>
            <w:shd w:val="clear" w:color="auto" w:fill="D9D9D9" w:themeFill="background1" w:themeFillShade="D9"/>
            <w:vAlign w:val="center"/>
          </w:tcPr>
          <w:p w14:paraId="6E0CA637"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98" w:type="dxa"/>
            <w:gridSpan w:val="10"/>
            <w:vAlign w:val="center"/>
          </w:tcPr>
          <w:p w14:paraId="6E0CA638"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5380" w:type="dxa"/>
            <w:gridSpan w:val="7"/>
            <w:vAlign w:val="center"/>
          </w:tcPr>
          <w:p w14:paraId="6E0CA639"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6E0CA63E" w14:textId="77777777" w:rsidTr="38684EFA">
        <w:trPr>
          <w:trHeight w:val="861"/>
        </w:trPr>
        <w:tc>
          <w:tcPr>
            <w:tcW w:w="345" w:type="dxa"/>
            <w:shd w:val="clear" w:color="auto" w:fill="D9D9D9" w:themeFill="background1" w:themeFillShade="D9"/>
            <w:vAlign w:val="center"/>
          </w:tcPr>
          <w:p w14:paraId="6E0CA63B"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98" w:type="dxa"/>
            <w:gridSpan w:val="10"/>
            <w:vAlign w:val="center"/>
          </w:tcPr>
          <w:p w14:paraId="6E0CA63C"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5380" w:type="dxa"/>
            <w:gridSpan w:val="7"/>
            <w:vAlign w:val="center"/>
          </w:tcPr>
          <w:p w14:paraId="6E0CA63D"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6E0CA643" w14:textId="77777777" w:rsidTr="38684EFA">
        <w:trPr>
          <w:trHeight w:val="861"/>
        </w:trPr>
        <w:tc>
          <w:tcPr>
            <w:tcW w:w="345" w:type="dxa"/>
            <w:shd w:val="clear" w:color="auto" w:fill="D9D9D9" w:themeFill="background1" w:themeFillShade="D9"/>
            <w:vAlign w:val="center"/>
          </w:tcPr>
          <w:p w14:paraId="6E0CA63F" w14:textId="77777777" w:rsidR="0007368C" w:rsidRDefault="000741D1">
            <w:pPr>
              <w:jc w:val="center"/>
              <w:rPr>
                <w:rFonts w:ascii="Arial" w:eastAsia="Arial" w:hAnsi="Arial" w:cs="Arial"/>
                <w:sz w:val="20"/>
                <w:szCs w:val="20"/>
              </w:rPr>
            </w:pPr>
            <w:r>
              <w:rPr>
                <w:rFonts w:ascii="Arial" w:eastAsia="Arial" w:hAnsi="Arial" w:cs="Arial"/>
                <w:sz w:val="20"/>
                <w:szCs w:val="20"/>
              </w:rPr>
              <w:t>25</w:t>
            </w:r>
          </w:p>
        </w:tc>
        <w:tc>
          <w:tcPr>
            <w:tcW w:w="5298" w:type="dxa"/>
            <w:gridSpan w:val="10"/>
            <w:vAlign w:val="center"/>
          </w:tcPr>
          <w:p w14:paraId="6E0CA640"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5380" w:type="dxa"/>
            <w:gridSpan w:val="7"/>
            <w:vAlign w:val="center"/>
          </w:tcPr>
          <w:p w14:paraId="6E0CA641" w14:textId="77777777" w:rsidR="0007368C" w:rsidRDefault="000741D1">
            <w:pPr>
              <w:jc w:val="both"/>
              <w:rPr>
                <w:rFonts w:ascii="Arial" w:eastAsia="Arial" w:hAnsi="Arial" w:cs="Arial"/>
                <w:sz w:val="20"/>
                <w:szCs w:val="20"/>
              </w:rPr>
            </w:pPr>
            <w:r>
              <w:rPr>
                <w:rFonts w:ascii="Arial" w:eastAsia="Arial" w:hAnsi="Arial" w:cs="Arial"/>
                <w:sz w:val="20"/>
                <w:szCs w:val="20"/>
              </w:rPr>
              <w:t>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asegurando así la integridad y el buen desarrollo de las actividades contractuales.</w:t>
            </w:r>
          </w:p>
          <w:p w14:paraId="6E0CA642" w14:textId="77777777" w:rsidR="0007368C" w:rsidRDefault="0007368C">
            <w:pPr>
              <w:jc w:val="both"/>
              <w:rPr>
                <w:rFonts w:ascii="Arial" w:eastAsia="Arial" w:hAnsi="Arial" w:cs="Arial"/>
                <w:sz w:val="20"/>
                <w:szCs w:val="20"/>
              </w:rPr>
            </w:pPr>
          </w:p>
        </w:tc>
      </w:tr>
      <w:tr w:rsidR="0007368C" w14:paraId="6E0CA648" w14:textId="77777777" w:rsidTr="38684EFA">
        <w:trPr>
          <w:trHeight w:val="861"/>
        </w:trPr>
        <w:tc>
          <w:tcPr>
            <w:tcW w:w="345" w:type="dxa"/>
            <w:shd w:val="clear" w:color="auto" w:fill="D9D9D9" w:themeFill="background1" w:themeFillShade="D9"/>
            <w:vAlign w:val="center"/>
          </w:tcPr>
          <w:p w14:paraId="6E0CA644" w14:textId="77777777" w:rsidR="0007368C" w:rsidRDefault="000741D1">
            <w:pPr>
              <w:jc w:val="center"/>
              <w:rPr>
                <w:rFonts w:ascii="Arial" w:eastAsia="Arial" w:hAnsi="Arial" w:cs="Arial"/>
                <w:sz w:val="20"/>
                <w:szCs w:val="20"/>
              </w:rPr>
            </w:pPr>
            <w:r>
              <w:rPr>
                <w:rFonts w:ascii="Arial" w:eastAsia="Arial" w:hAnsi="Arial" w:cs="Arial"/>
                <w:sz w:val="20"/>
                <w:szCs w:val="20"/>
              </w:rPr>
              <w:t>26</w:t>
            </w:r>
          </w:p>
        </w:tc>
        <w:tc>
          <w:tcPr>
            <w:tcW w:w="5298" w:type="dxa"/>
            <w:gridSpan w:val="10"/>
            <w:vAlign w:val="center"/>
          </w:tcPr>
          <w:p w14:paraId="6E0CA645"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5380" w:type="dxa"/>
            <w:gridSpan w:val="7"/>
            <w:vAlign w:val="center"/>
          </w:tcPr>
          <w:p w14:paraId="6E0CA646"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6E0CA647" w14:textId="77777777" w:rsidR="0007368C" w:rsidRDefault="0007368C">
            <w:pPr>
              <w:jc w:val="both"/>
              <w:rPr>
                <w:rFonts w:ascii="Arial" w:eastAsia="Arial" w:hAnsi="Arial" w:cs="Arial"/>
                <w:sz w:val="20"/>
                <w:szCs w:val="20"/>
              </w:rPr>
            </w:pPr>
          </w:p>
        </w:tc>
      </w:tr>
      <w:tr w:rsidR="0007368C" w14:paraId="6E0CA64A" w14:textId="77777777" w:rsidTr="38684EFA">
        <w:trPr>
          <w:trHeight w:val="444"/>
        </w:trPr>
        <w:tc>
          <w:tcPr>
            <w:tcW w:w="11023" w:type="dxa"/>
            <w:gridSpan w:val="18"/>
            <w:shd w:val="clear" w:color="auto" w:fill="ACB9CA"/>
            <w:vAlign w:val="center"/>
          </w:tcPr>
          <w:p w14:paraId="6E0CA6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DECLARACIÓN DE CUMPLIMIENTO</w:t>
            </w:r>
          </w:p>
        </w:tc>
      </w:tr>
      <w:tr w:rsidR="0007368C" w14:paraId="6E0CA64D" w14:textId="77777777" w:rsidTr="38684EFA">
        <w:trPr>
          <w:trHeight w:val="1043"/>
        </w:trPr>
        <w:tc>
          <w:tcPr>
            <w:tcW w:w="345" w:type="dxa"/>
            <w:shd w:val="clear" w:color="auto" w:fill="D9D9D9" w:themeFill="background1" w:themeFillShade="D9"/>
            <w:vAlign w:val="center"/>
          </w:tcPr>
          <w:p w14:paraId="6E0CA64B"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678" w:type="dxa"/>
            <w:gridSpan w:val="17"/>
            <w:shd w:val="clear" w:color="auto" w:fill="DBDBDB"/>
            <w:vAlign w:val="center"/>
          </w:tcPr>
          <w:p w14:paraId="6E0CA64C"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6E0CA650" w14:textId="77777777" w:rsidTr="38684EFA">
        <w:trPr>
          <w:trHeight w:val="879"/>
        </w:trPr>
        <w:tc>
          <w:tcPr>
            <w:tcW w:w="345" w:type="dxa"/>
            <w:shd w:val="clear" w:color="auto" w:fill="D9D9D9" w:themeFill="background1" w:themeFillShade="D9"/>
            <w:vAlign w:val="center"/>
          </w:tcPr>
          <w:p w14:paraId="6E0CA64E"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678" w:type="dxa"/>
            <w:gridSpan w:val="17"/>
            <w:shd w:val="clear" w:color="auto" w:fill="DBDBDB"/>
            <w:vAlign w:val="center"/>
          </w:tcPr>
          <w:p w14:paraId="6E0CA64F"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6E0CA652" w14:textId="77777777" w:rsidTr="38684EFA">
        <w:trPr>
          <w:trHeight w:val="626"/>
        </w:trPr>
        <w:tc>
          <w:tcPr>
            <w:tcW w:w="11023" w:type="dxa"/>
            <w:gridSpan w:val="18"/>
            <w:shd w:val="clear" w:color="auto" w:fill="ACB9CA"/>
            <w:vAlign w:val="center"/>
          </w:tcPr>
          <w:p w14:paraId="6E0CA65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ENTREGABLES/PRODUCTOS</w:t>
            </w:r>
          </w:p>
        </w:tc>
      </w:tr>
      <w:tr w:rsidR="0007368C" w14:paraId="6E0CA656" w14:textId="77777777" w:rsidTr="38684EFA">
        <w:trPr>
          <w:trHeight w:val="570"/>
        </w:trPr>
        <w:tc>
          <w:tcPr>
            <w:tcW w:w="345" w:type="dxa"/>
            <w:shd w:val="clear" w:color="auto" w:fill="D9D9D9" w:themeFill="background1" w:themeFillShade="D9"/>
            <w:vAlign w:val="center"/>
          </w:tcPr>
          <w:p w14:paraId="6E0CA653"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4828" w:type="dxa"/>
            <w:gridSpan w:val="8"/>
            <w:vAlign w:val="center"/>
          </w:tcPr>
          <w:p w14:paraId="6E0CA654" w14:textId="2B824FA0" w:rsidR="0007368C" w:rsidRDefault="00185CAB">
            <w:pPr>
              <w:jc w:val="both"/>
              <w:rPr>
                <w:rFonts w:ascii="Arial" w:eastAsia="Arial" w:hAnsi="Arial" w:cs="Arial"/>
                <w:sz w:val="20"/>
                <w:szCs w:val="20"/>
              </w:rPr>
            </w:pPr>
            <w:r w:rsidRPr="00185CAB">
              <w:rPr>
                <w:rFonts w:ascii="Arial" w:eastAsia="Arial" w:hAnsi="Arial" w:cs="Arial"/>
                <w:sz w:val="20"/>
                <w:szCs w:val="20"/>
              </w:rPr>
              <w:t>Repositorio GitHub del Portal Energético actualizado</w:t>
            </w:r>
            <w:r>
              <w:rPr>
                <w:rFonts w:ascii="Arial" w:eastAsia="Arial" w:hAnsi="Arial" w:cs="Arial"/>
                <w:sz w:val="20"/>
                <w:szCs w:val="20"/>
              </w:rPr>
              <w:t xml:space="preserve">: </w:t>
            </w:r>
            <w:r w:rsidRPr="00185CAB">
              <w:rPr>
                <w:rFonts w:ascii="Arial" w:eastAsia="Arial" w:hAnsi="Arial" w:cs="Arial"/>
                <w:sz w:val="20"/>
                <w:szCs w:val="20"/>
              </w:rPr>
              <w:t>Orquestador IA</w:t>
            </w:r>
            <w:r>
              <w:rPr>
                <w:rFonts w:ascii="Arial" w:eastAsia="Arial" w:hAnsi="Arial" w:cs="Arial"/>
                <w:sz w:val="20"/>
                <w:szCs w:val="20"/>
              </w:rPr>
              <w:t>,</w:t>
            </w:r>
            <w:r w:rsidRPr="00185CAB">
              <w:rPr>
                <w:rFonts w:ascii="Arial" w:eastAsia="Arial" w:hAnsi="Arial" w:cs="Arial"/>
                <w:sz w:val="20"/>
                <w:szCs w:val="20"/>
              </w:rPr>
              <w:t xml:space="preserve"> Scripts ARGIS, Documentación técnica generada en febrero (Arquitectura E2E, Inventario Servidor, Auditoría Predicciones).</w:t>
            </w:r>
          </w:p>
        </w:tc>
        <w:tc>
          <w:tcPr>
            <w:tcW w:w="5850" w:type="dxa"/>
            <w:gridSpan w:val="9"/>
            <w:vAlign w:val="center"/>
          </w:tcPr>
          <w:p w14:paraId="6E0CA655" w14:textId="77777777" w:rsidR="0007368C" w:rsidRDefault="000741D1">
            <w:pPr>
              <w:jc w:val="both"/>
              <w:rPr>
                <w:rFonts w:ascii="Arial" w:eastAsia="Arial" w:hAnsi="Arial" w:cs="Arial"/>
                <w:sz w:val="20"/>
                <w:szCs w:val="20"/>
              </w:rPr>
            </w:pPr>
            <w:hyperlink r:id="rId7">
              <w:r>
                <w:rPr>
                  <w:rFonts w:ascii="Arial" w:eastAsia="Arial" w:hAnsi="Arial" w:cs="Arial"/>
                  <w:color w:val="1155CC"/>
                  <w:sz w:val="20"/>
                  <w:szCs w:val="20"/>
                  <w:u w:val="single"/>
                </w:rPr>
                <w:t>https://github.com/MelissaCardona2003/Dashboard_Multipage_MME.git</w:t>
              </w:r>
            </w:hyperlink>
            <w:r>
              <w:rPr>
                <w:rFonts w:ascii="Arial" w:eastAsia="Arial" w:hAnsi="Arial" w:cs="Arial"/>
                <w:sz w:val="20"/>
                <w:szCs w:val="20"/>
              </w:rPr>
              <w:t xml:space="preserve"> </w:t>
            </w:r>
          </w:p>
        </w:tc>
      </w:tr>
      <w:tr w:rsidR="0007368C" w14:paraId="6E0CA65B" w14:textId="77777777" w:rsidTr="38684EFA">
        <w:trPr>
          <w:trHeight w:val="556"/>
        </w:trPr>
        <w:tc>
          <w:tcPr>
            <w:tcW w:w="345" w:type="dxa"/>
            <w:shd w:val="clear" w:color="auto" w:fill="D9D9D9" w:themeFill="background1" w:themeFillShade="D9"/>
            <w:vAlign w:val="center"/>
          </w:tcPr>
          <w:p w14:paraId="6E0CA657"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4828" w:type="dxa"/>
            <w:gridSpan w:val="8"/>
            <w:vAlign w:val="center"/>
          </w:tcPr>
          <w:p w14:paraId="6E0CA658" w14:textId="1B981376" w:rsidR="0007368C" w:rsidRDefault="0078443E">
            <w:pPr>
              <w:jc w:val="both"/>
              <w:rPr>
                <w:rFonts w:ascii="Arial" w:eastAsia="Arial" w:hAnsi="Arial" w:cs="Arial"/>
                <w:sz w:val="20"/>
                <w:szCs w:val="20"/>
              </w:rPr>
            </w:pPr>
            <w:r w:rsidRPr="0078443E">
              <w:rPr>
                <w:rFonts w:ascii="Arial" w:eastAsia="Arial" w:hAnsi="Arial" w:cs="Arial"/>
                <w:sz w:val="20"/>
                <w:szCs w:val="20"/>
              </w:rPr>
              <w:t xml:space="preserve">Plataforma </w:t>
            </w:r>
            <w:proofErr w:type="spellStart"/>
            <w:r w:rsidRPr="0078443E">
              <w:rPr>
                <w:rFonts w:ascii="Arial" w:eastAsia="Arial" w:hAnsi="Arial" w:cs="Arial"/>
                <w:sz w:val="20"/>
                <w:szCs w:val="20"/>
              </w:rPr>
              <w:t>multipágina</w:t>
            </w:r>
            <w:proofErr w:type="spellEnd"/>
            <w:r w:rsidRPr="0078443E">
              <w:rPr>
                <w:rFonts w:ascii="Arial" w:eastAsia="Arial" w:hAnsi="Arial" w:cs="Arial"/>
                <w:sz w:val="20"/>
                <w:szCs w:val="20"/>
              </w:rPr>
              <w:t xml:space="preserve"> </w:t>
            </w:r>
            <w:r w:rsidR="3E629038" w:rsidRPr="181A6908">
              <w:rPr>
                <w:rFonts w:ascii="Arial" w:eastAsia="Arial" w:hAnsi="Arial" w:cs="Arial"/>
                <w:sz w:val="20"/>
                <w:szCs w:val="20"/>
              </w:rPr>
              <w:t xml:space="preserve">portal </w:t>
            </w:r>
            <w:r w:rsidRPr="181A6908">
              <w:rPr>
                <w:rFonts w:ascii="Arial" w:eastAsia="Arial" w:hAnsi="Arial" w:cs="Arial"/>
                <w:sz w:val="20"/>
                <w:szCs w:val="20"/>
              </w:rPr>
              <w:t>energético</w:t>
            </w:r>
            <w:r w:rsidR="3E629038" w:rsidRPr="181A6908">
              <w:rPr>
                <w:rFonts w:ascii="Arial" w:eastAsia="Arial" w:hAnsi="Arial" w:cs="Arial"/>
                <w:sz w:val="20"/>
                <w:szCs w:val="20"/>
              </w:rPr>
              <w:t xml:space="preserve"> </w:t>
            </w:r>
            <w:r>
              <w:rPr>
                <w:rFonts w:ascii="Arial" w:eastAsia="Arial" w:hAnsi="Arial" w:cs="Arial"/>
                <w:sz w:val="20"/>
                <w:szCs w:val="20"/>
              </w:rPr>
              <w:t>expuesta a la web.</w:t>
            </w:r>
          </w:p>
        </w:tc>
        <w:tc>
          <w:tcPr>
            <w:tcW w:w="5850" w:type="dxa"/>
            <w:gridSpan w:val="9"/>
            <w:vAlign w:val="center"/>
          </w:tcPr>
          <w:p w14:paraId="6E0CA659" w14:textId="77777777" w:rsidR="0007368C" w:rsidRDefault="000741D1">
            <w:pPr>
              <w:jc w:val="both"/>
              <w:rPr>
                <w:rFonts w:ascii="Arial" w:eastAsia="Arial" w:hAnsi="Arial" w:cs="Arial"/>
                <w:sz w:val="20"/>
                <w:szCs w:val="20"/>
              </w:rPr>
            </w:pPr>
            <w:hyperlink r:id="rId8">
              <w:r>
                <w:rPr>
                  <w:rFonts w:ascii="Arial" w:eastAsia="Arial" w:hAnsi="Arial" w:cs="Arial"/>
                  <w:color w:val="1155CC"/>
                  <w:sz w:val="20"/>
                  <w:szCs w:val="20"/>
                  <w:u w:val="single"/>
                </w:rPr>
                <w:t>https://portalenergetico.minenergia.gov.co/</w:t>
              </w:r>
            </w:hyperlink>
          </w:p>
          <w:p w14:paraId="6E0CA65A" w14:textId="77777777" w:rsidR="0007368C" w:rsidRDefault="0007368C">
            <w:pPr>
              <w:jc w:val="both"/>
              <w:rPr>
                <w:rFonts w:ascii="Arial" w:eastAsia="Arial" w:hAnsi="Arial" w:cs="Arial"/>
                <w:sz w:val="20"/>
                <w:szCs w:val="20"/>
              </w:rPr>
            </w:pPr>
          </w:p>
        </w:tc>
      </w:tr>
      <w:tr w:rsidR="0078443E" w14:paraId="64AB4C71" w14:textId="77777777" w:rsidTr="38684EFA">
        <w:trPr>
          <w:trHeight w:val="556"/>
        </w:trPr>
        <w:tc>
          <w:tcPr>
            <w:tcW w:w="345" w:type="dxa"/>
            <w:shd w:val="clear" w:color="auto" w:fill="D9D9D9" w:themeFill="background1" w:themeFillShade="D9"/>
            <w:vAlign w:val="center"/>
          </w:tcPr>
          <w:p w14:paraId="545BDFDB" w14:textId="342F5449"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828" w:type="dxa"/>
            <w:gridSpan w:val="8"/>
            <w:vAlign w:val="center"/>
          </w:tcPr>
          <w:p w14:paraId="63A7B01E" w14:textId="270B124E" w:rsidR="0078443E" w:rsidRPr="0078443E" w:rsidRDefault="0078443E">
            <w:pPr>
              <w:jc w:val="both"/>
              <w:rPr>
                <w:rFonts w:ascii="Arial" w:eastAsia="Arial" w:hAnsi="Arial" w:cs="Arial"/>
                <w:sz w:val="20"/>
                <w:szCs w:val="20"/>
              </w:rPr>
            </w:pPr>
            <w:r>
              <w:rPr>
                <w:rFonts w:ascii="Arial" w:eastAsia="Arial" w:hAnsi="Arial" w:cs="Arial"/>
                <w:sz w:val="20"/>
                <w:szCs w:val="20"/>
              </w:rPr>
              <w:t xml:space="preserve">Chat </w:t>
            </w:r>
            <w:proofErr w:type="spellStart"/>
            <w:r>
              <w:rPr>
                <w:rFonts w:ascii="Arial" w:eastAsia="Arial" w:hAnsi="Arial" w:cs="Arial"/>
                <w:sz w:val="20"/>
                <w:szCs w:val="20"/>
              </w:rPr>
              <w:t>bot</w:t>
            </w:r>
            <w:proofErr w:type="spellEnd"/>
            <w:r>
              <w:rPr>
                <w:rFonts w:ascii="Arial" w:eastAsia="Arial" w:hAnsi="Arial" w:cs="Arial"/>
                <w:sz w:val="20"/>
                <w:szCs w:val="20"/>
              </w:rPr>
              <w:t xml:space="preserve"> de </w:t>
            </w:r>
            <w:proofErr w:type="spellStart"/>
            <w:r>
              <w:rPr>
                <w:rFonts w:ascii="Arial" w:eastAsia="Arial" w:hAnsi="Arial" w:cs="Arial"/>
                <w:sz w:val="20"/>
                <w:szCs w:val="20"/>
              </w:rPr>
              <w:t>Telegram</w:t>
            </w:r>
            <w:proofErr w:type="spellEnd"/>
          </w:p>
        </w:tc>
        <w:tc>
          <w:tcPr>
            <w:tcW w:w="5850" w:type="dxa"/>
            <w:gridSpan w:val="9"/>
            <w:vAlign w:val="center"/>
          </w:tcPr>
          <w:p w14:paraId="331C6DC1" w14:textId="5C2731E3" w:rsidR="0078443E" w:rsidRDefault="00B322F3">
            <w:pPr>
              <w:jc w:val="both"/>
            </w:pPr>
            <w:hyperlink r:id="rId9" w:history="1">
              <w:r w:rsidRPr="00A265DB">
                <w:rPr>
                  <w:rStyle w:val="Hipervnculo"/>
                </w:rPr>
                <w:t>https://t.me/MinEnergiaColombia_bot</w:t>
              </w:r>
            </w:hyperlink>
            <w:r>
              <w:t xml:space="preserve"> </w:t>
            </w:r>
          </w:p>
        </w:tc>
      </w:tr>
      <w:tr w:rsidR="0007368C" w14:paraId="6E0CA65F" w14:textId="77777777" w:rsidTr="38684EFA">
        <w:trPr>
          <w:trHeight w:val="556"/>
        </w:trPr>
        <w:tc>
          <w:tcPr>
            <w:tcW w:w="345" w:type="dxa"/>
            <w:shd w:val="clear" w:color="auto" w:fill="D9D9D9" w:themeFill="background1" w:themeFillShade="D9"/>
            <w:vAlign w:val="center"/>
          </w:tcPr>
          <w:p w14:paraId="6E0CA65C" w14:textId="0CEB7F02"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828" w:type="dxa"/>
            <w:gridSpan w:val="8"/>
            <w:vAlign w:val="center"/>
          </w:tcPr>
          <w:p w14:paraId="6E0CA65D" w14:textId="0971F170" w:rsidR="0007368C" w:rsidRDefault="00185CAB">
            <w:pPr>
              <w:jc w:val="both"/>
              <w:rPr>
                <w:rFonts w:ascii="Arial" w:eastAsia="Arial" w:hAnsi="Arial" w:cs="Arial"/>
                <w:sz w:val="20"/>
                <w:szCs w:val="20"/>
              </w:rPr>
            </w:pPr>
            <w:r w:rsidRPr="00185CAB">
              <w:rPr>
                <w:rFonts w:ascii="Arial" w:eastAsia="Arial" w:hAnsi="Arial" w:cs="Arial"/>
                <w:sz w:val="20"/>
                <w:szCs w:val="20"/>
              </w:rPr>
              <w:t>Entregables 1 al 4 (Bases de datos Excel) + Informe de Validación (PDF) del Programa Colombia Solar</w:t>
            </w:r>
            <w:r>
              <w:rPr>
                <w:rFonts w:ascii="Arial" w:eastAsia="Arial" w:hAnsi="Arial" w:cs="Arial"/>
                <w:sz w:val="20"/>
                <w:szCs w:val="20"/>
              </w:rPr>
              <w:t xml:space="preserve"> + </w:t>
            </w:r>
            <w:r w:rsidRPr="00185CAB">
              <w:rPr>
                <w:rFonts w:ascii="Arial" w:eastAsia="Arial" w:hAnsi="Arial" w:cs="Arial"/>
                <w:sz w:val="20"/>
                <w:szCs w:val="20"/>
              </w:rPr>
              <w:t xml:space="preserve">Portafolio de Visualización Geoespacial Colombia Solar (7 Mapas Interactivos HTML </w:t>
            </w:r>
            <w:r>
              <w:rPr>
                <w:rFonts w:ascii="Arial" w:eastAsia="Arial" w:hAnsi="Arial" w:cs="Arial"/>
                <w:sz w:val="20"/>
                <w:szCs w:val="20"/>
              </w:rPr>
              <w:t>con</w:t>
            </w:r>
            <w:r w:rsidRPr="00185CAB">
              <w:rPr>
                <w:rFonts w:ascii="Arial" w:eastAsia="Arial" w:hAnsi="Arial" w:cs="Arial"/>
                <w:sz w:val="20"/>
                <w:szCs w:val="20"/>
              </w:rPr>
              <w:t xml:space="preserve"> índice de navegación)</w:t>
            </w:r>
          </w:p>
        </w:tc>
        <w:tc>
          <w:tcPr>
            <w:tcW w:w="5850" w:type="dxa"/>
            <w:gridSpan w:val="9"/>
            <w:vAlign w:val="center"/>
          </w:tcPr>
          <w:p w14:paraId="795AA1EB" w14:textId="7AF92904" w:rsidR="0007368C" w:rsidRDefault="00185CAB">
            <w:pPr>
              <w:jc w:val="both"/>
              <w:rPr>
                <w:rFonts w:ascii="Arial" w:eastAsia="Arial" w:hAnsi="Arial" w:cs="Arial"/>
                <w:sz w:val="20"/>
                <w:szCs w:val="20"/>
              </w:rPr>
            </w:pPr>
            <w:hyperlink r:id="rId10" w:history="1">
              <w:r w:rsidRPr="000123BD">
                <w:rPr>
                  <w:rStyle w:val="Hipervnculo"/>
                  <w:rFonts w:ascii="Arial" w:eastAsia="Arial" w:hAnsi="Arial" w:cs="Arial"/>
                  <w:sz w:val="20"/>
                  <w:szCs w:val="20"/>
                </w:rPr>
                <w:t>https://minenergiacol-my.sharepoint.com/:f:/r/personal/kjcastro_minenergia_gov_co/Documents/DATOS%20TC1%20Y%20TC2%20CSOLAR/entregables?csf=1&amp;web=1&amp;e=LfxA53</w:t>
              </w:r>
            </w:hyperlink>
          </w:p>
          <w:p w14:paraId="6E0CA65E" w14:textId="25FF105C" w:rsidR="00185CAB" w:rsidRDefault="00185CAB">
            <w:pPr>
              <w:jc w:val="both"/>
              <w:rPr>
                <w:rFonts w:ascii="Arial" w:eastAsia="Arial" w:hAnsi="Arial" w:cs="Arial"/>
                <w:sz w:val="20"/>
                <w:szCs w:val="20"/>
              </w:rPr>
            </w:pPr>
          </w:p>
        </w:tc>
      </w:tr>
      <w:tr w:rsidR="0007368C" w14:paraId="6E0CA668" w14:textId="77777777" w:rsidTr="38684EFA">
        <w:trPr>
          <w:trHeight w:val="655"/>
        </w:trPr>
        <w:tc>
          <w:tcPr>
            <w:tcW w:w="11023" w:type="dxa"/>
            <w:gridSpan w:val="18"/>
            <w:shd w:val="clear" w:color="auto" w:fill="D9D9D9" w:themeFill="background1" w:themeFillShade="D9"/>
            <w:vAlign w:val="center"/>
          </w:tcPr>
          <w:p w14:paraId="6E0CA660"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6E0CA661" w14:textId="77777777" w:rsidR="0007368C" w:rsidRDefault="0007368C">
            <w:pPr>
              <w:jc w:val="both"/>
              <w:rPr>
                <w:rFonts w:ascii="Arial" w:eastAsia="Arial" w:hAnsi="Arial" w:cs="Arial"/>
                <w:b/>
                <w:bCs/>
                <w:sz w:val="20"/>
                <w:szCs w:val="20"/>
              </w:rPr>
            </w:pPr>
          </w:p>
          <w:p w14:paraId="6E0CA662"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respectivo mes.</w:t>
            </w:r>
          </w:p>
          <w:p w14:paraId="6E0CA663" w14:textId="77777777" w:rsidR="0007368C" w:rsidRDefault="0007368C">
            <w:pPr>
              <w:jc w:val="both"/>
              <w:rPr>
                <w:rFonts w:ascii="Arial" w:eastAsia="Arial" w:hAnsi="Arial" w:cs="Arial"/>
                <w:b/>
                <w:bCs/>
                <w:sz w:val="20"/>
                <w:szCs w:val="20"/>
              </w:rPr>
            </w:pPr>
          </w:p>
          <w:p w14:paraId="6E0CA664"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6E0CA665" w14:textId="77777777" w:rsidR="0007368C" w:rsidRDefault="0007368C">
            <w:pPr>
              <w:jc w:val="both"/>
              <w:rPr>
                <w:rFonts w:ascii="Arial" w:eastAsia="Arial" w:hAnsi="Arial" w:cs="Arial"/>
                <w:b/>
                <w:bCs/>
                <w:sz w:val="20"/>
                <w:szCs w:val="20"/>
              </w:rPr>
            </w:pPr>
          </w:p>
          <w:p w14:paraId="6E0CA666"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6E0CA667" w14:textId="77777777" w:rsidR="0007368C" w:rsidRDefault="0007368C">
            <w:pPr>
              <w:rPr>
                <w:rFonts w:ascii="Arial" w:eastAsia="Arial" w:hAnsi="Arial" w:cs="Arial"/>
                <w:b/>
                <w:bCs/>
                <w:sz w:val="20"/>
                <w:szCs w:val="20"/>
              </w:rPr>
            </w:pPr>
          </w:p>
        </w:tc>
      </w:tr>
      <w:tr w:rsidR="0007368C" w14:paraId="6E0CA66A" w14:textId="77777777" w:rsidTr="38684EFA">
        <w:trPr>
          <w:trHeight w:val="608"/>
        </w:trPr>
        <w:tc>
          <w:tcPr>
            <w:tcW w:w="11023" w:type="dxa"/>
            <w:gridSpan w:val="18"/>
            <w:shd w:val="clear" w:color="auto" w:fill="ACB9CA"/>
            <w:vAlign w:val="center"/>
          </w:tcPr>
          <w:p w14:paraId="6E0CA66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LINK DE VERIFICACIÓN DE EVIDENCIAS, SECOP II.</w:t>
            </w:r>
          </w:p>
        </w:tc>
      </w:tr>
      <w:tr w:rsidR="0007368C" w14:paraId="6E0CA673" w14:textId="77777777" w:rsidTr="38684EFA">
        <w:trPr>
          <w:trHeight w:val="608"/>
        </w:trPr>
        <w:tc>
          <w:tcPr>
            <w:tcW w:w="11023" w:type="dxa"/>
            <w:gridSpan w:val="18"/>
            <w:vAlign w:val="center"/>
          </w:tcPr>
          <w:p w14:paraId="6E0CA66B" w14:textId="77777777" w:rsidR="0007368C" w:rsidRDefault="0007368C">
            <w:pPr>
              <w:jc w:val="center"/>
              <w:rPr>
                <w:rFonts w:ascii="Arial" w:eastAsia="Arial" w:hAnsi="Arial" w:cs="Arial"/>
                <w:b/>
                <w:bCs/>
                <w:sz w:val="20"/>
                <w:szCs w:val="20"/>
              </w:rPr>
            </w:pPr>
          </w:p>
          <w:p w14:paraId="386B6128" w14:textId="23331123" w:rsidR="69D62AE2" w:rsidRDefault="69D62AE2" w:rsidP="181A6908">
            <w:pPr>
              <w:jc w:val="center"/>
              <w:rPr>
                <w:rFonts w:ascii="Arial" w:eastAsia="Arial" w:hAnsi="Arial" w:cs="Arial"/>
                <w:b/>
                <w:bCs/>
                <w:sz w:val="20"/>
                <w:szCs w:val="20"/>
              </w:rPr>
            </w:pPr>
            <w:hyperlink r:id="rId11">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055CBA4F" w14:textId="29E0EFFE" w:rsidR="181A6908" w:rsidRDefault="181A6908" w:rsidP="181A6908">
            <w:pPr>
              <w:jc w:val="center"/>
              <w:rPr>
                <w:rFonts w:ascii="Arial" w:eastAsia="Arial" w:hAnsi="Arial" w:cs="Arial"/>
                <w:b/>
                <w:bCs/>
                <w:color w:val="1155CC"/>
                <w:sz w:val="20"/>
                <w:szCs w:val="20"/>
                <w:u w:val="single"/>
              </w:rPr>
            </w:pPr>
          </w:p>
          <w:p w14:paraId="6E0CA66E" w14:textId="3E6A0B51" w:rsidR="0007368C" w:rsidRDefault="0007368C" w:rsidP="181A6908">
            <w:pPr>
              <w:jc w:val="center"/>
              <w:rPr>
                <w:rFonts w:ascii="Arial" w:eastAsia="Arial" w:hAnsi="Arial" w:cs="Arial"/>
                <w:b/>
                <w:bCs/>
                <w:sz w:val="20"/>
                <w:szCs w:val="20"/>
              </w:rPr>
            </w:pPr>
          </w:p>
          <w:p w14:paraId="6D203057" w14:textId="54654CD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6E0CA671" w14:textId="3CE13215"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2">
              <w:r w:rsidR="5B92D926" w:rsidRPr="181A6908">
                <w:rPr>
                  <w:rStyle w:val="Hipervnculo"/>
                  <w:rFonts w:ascii="Arial" w:eastAsia="Arial" w:hAnsi="Arial" w:cs="Arial"/>
                  <w:b/>
                  <w:bCs/>
                  <w:sz w:val="20"/>
                  <w:szCs w:val="20"/>
                </w:rPr>
                <w:t xml:space="preserve">evidencias </w:t>
              </w:r>
              <w:proofErr w:type="spellStart"/>
              <w:r w:rsidR="5B92D926" w:rsidRPr="181A6908">
                <w:rPr>
                  <w:rStyle w:val="Hipervnculo"/>
                  <w:rFonts w:ascii="Arial" w:eastAsia="Arial" w:hAnsi="Arial" w:cs="Arial"/>
                  <w:b/>
                  <w:bCs/>
                  <w:sz w:val="20"/>
                  <w:szCs w:val="20"/>
                </w:rPr>
                <w:t>melissa</w:t>
              </w:r>
              <w:proofErr w:type="spellEnd"/>
              <w:r w:rsidR="5B92D926" w:rsidRPr="181A6908">
                <w:rPr>
                  <w:rStyle w:val="Hipervnculo"/>
                  <w:rFonts w:ascii="Arial" w:eastAsia="Arial" w:hAnsi="Arial" w:cs="Arial"/>
                  <w:b/>
                  <w:bCs/>
                  <w:sz w:val="20"/>
                  <w:szCs w:val="20"/>
                </w:rPr>
                <w:t xml:space="preserve"> cardona 2026</w:t>
              </w:r>
            </w:hyperlink>
          </w:p>
          <w:p w14:paraId="7AC9E828" w14:textId="5D0948F6" w:rsidR="181A6908" w:rsidRDefault="181A6908" w:rsidP="181A6908">
            <w:pPr>
              <w:jc w:val="center"/>
              <w:rPr>
                <w:rFonts w:ascii="Arial" w:eastAsia="Arial" w:hAnsi="Arial" w:cs="Arial"/>
                <w:b/>
                <w:bCs/>
                <w:sz w:val="20"/>
                <w:szCs w:val="20"/>
              </w:rPr>
            </w:pPr>
          </w:p>
          <w:p w14:paraId="6E0CA672" w14:textId="77777777" w:rsidR="0007368C" w:rsidRDefault="0007368C">
            <w:pPr>
              <w:jc w:val="center"/>
              <w:rPr>
                <w:rFonts w:ascii="Arial" w:eastAsia="Arial" w:hAnsi="Arial" w:cs="Arial"/>
                <w:b/>
                <w:bCs/>
                <w:sz w:val="20"/>
                <w:szCs w:val="20"/>
              </w:rPr>
            </w:pPr>
          </w:p>
        </w:tc>
      </w:tr>
      <w:tr w:rsidR="0007368C" w14:paraId="6E0CA675" w14:textId="77777777" w:rsidTr="38684EFA">
        <w:trPr>
          <w:trHeight w:val="364"/>
        </w:trPr>
        <w:tc>
          <w:tcPr>
            <w:tcW w:w="11023" w:type="dxa"/>
            <w:gridSpan w:val="18"/>
            <w:shd w:val="clear" w:color="auto" w:fill="ACB9CA"/>
            <w:vAlign w:val="center"/>
          </w:tcPr>
          <w:p w14:paraId="6E0CA67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CONTRATISTA</w:t>
            </w:r>
          </w:p>
        </w:tc>
      </w:tr>
      <w:tr w:rsidR="0007368C" w14:paraId="6E0CA678" w14:textId="77777777" w:rsidTr="38684EFA">
        <w:trPr>
          <w:trHeight w:val="1053"/>
        </w:trPr>
        <w:tc>
          <w:tcPr>
            <w:tcW w:w="1728" w:type="dxa"/>
            <w:gridSpan w:val="5"/>
            <w:shd w:val="clear" w:color="auto" w:fill="D9D9D9" w:themeFill="background1" w:themeFillShade="D9"/>
            <w:vAlign w:val="center"/>
          </w:tcPr>
          <w:p w14:paraId="6E0CA676" w14:textId="77777777" w:rsidR="0007368C" w:rsidRDefault="000741D1">
            <w:pPr>
              <w:ind w:firstLine="200"/>
              <w:rPr>
                <w:rFonts w:ascii="Arial" w:eastAsia="Arial" w:hAnsi="Arial" w:cs="Arial"/>
                <w:sz w:val="20"/>
                <w:szCs w:val="20"/>
              </w:rPr>
            </w:pPr>
            <w:r>
              <w:rPr>
                <w:rFonts w:ascii="Arial" w:eastAsia="Arial" w:hAnsi="Arial" w:cs="Arial"/>
                <w:sz w:val="20"/>
                <w:szCs w:val="20"/>
              </w:rPr>
              <w:lastRenderedPageBreak/>
              <w:t>FIRMA</w:t>
            </w:r>
          </w:p>
        </w:tc>
        <w:tc>
          <w:tcPr>
            <w:tcW w:w="9295" w:type="dxa"/>
            <w:gridSpan w:val="13"/>
            <w:vAlign w:val="center"/>
          </w:tcPr>
          <w:p w14:paraId="6E0CA677"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rot="16658281">
                            <a:off x="0" y="0"/>
                            <a:ext cx="1688640" cy="1662718"/>
                          </a:xfrm>
                          <a:prstGeom prst="rect">
                            <a:avLst/>
                          </a:prstGeom>
                          <a:ln/>
                        </pic:spPr>
                      </pic:pic>
                    </a:graphicData>
                  </a:graphic>
                </wp:inline>
              </w:drawing>
            </w:r>
          </w:p>
        </w:tc>
      </w:tr>
    </w:tbl>
    <w:p w14:paraId="06368316" w14:textId="0001F440" w:rsidR="181A6908" w:rsidRDefault="181A6908" w:rsidP="181A6908"/>
    <w:p w14:paraId="51C96A5D" w14:textId="61B1A7CD" w:rsidR="181A6908" w:rsidRDefault="000A5E4A" w:rsidP="181A6908">
      <w:r>
        <w:rPr>
          <w:noProof/>
        </w:rPr>
        <w:drawing>
          <wp:inline distT="0" distB="0" distL="0" distR="0" wp14:anchorId="08EB2D7A" wp14:editId="646952F6">
            <wp:extent cx="5783580" cy="3330309"/>
            <wp:effectExtent l="0" t="0" r="7620" b="3810"/>
            <wp:docPr id="1634678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6981" cy="3332267"/>
                    </a:xfrm>
                    <a:prstGeom prst="rect">
                      <a:avLst/>
                    </a:prstGeom>
                    <a:noFill/>
                  </pic:spPr>
                </pic:pic>
              </a:graphicData>
            </a:graphic>
          </wp:inline>
        </w:drawing>
      </w:r>
    </w:p>
    <w:sectPr w:rsidR="181A6908">
      <w:headerReference w:type="even" r:id="rId15"/>
      <w:headerReference w:type="default" r:id="rId16"/>
      <w:footerReference w:type="even" r:id="rId17"/>
      <w:footerReference w:type="default" r:id="rId18"/>
      <w:headerReference w:type="first" r:id="rId19"/>
      <w:footerReference w:type="first" r:id="rId20"/>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6854" w14:textId="77777777" w:rsidR="00905D45" w:rsidRDefault="00905D45">
      <w:r>
        <w:separator/>
      </w:r>
    </w:p>
  </w:endnote>
  <w:endnote w:type="continuationSeparator" w:id="0">
    <w:p w14:paraId="70F18B61" w14:textId="77777777" w:rsidR="00905D45" w:rsidRDefault="0090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67E9D05-C6D6-475A-A4BA-D1B157AF9BD3}"/>
    <w:embedBold r:id="rId2" w:fontKey="{E79855E5-ECA1-492D-A252-AE6CB944D417}"/>
  </w:font>
  <w:font w:name="Georgia">
    <w:panose1 w:val="02040502050405020303"/>
    <w:charset w:val="00"/>
    <w:family w:val="roman"/>
    <w:pitch w:val="variable"/>
    <w:sig w:usb0="00000287" w:usb1="00000000" w:usb2="00000000" w:usb3="00000000" w:csb0="0000009F" w:csb1="00000000"/>
    <w:embedItalic r:id="rId3" w:fontKey="{3E1ABCAE-83C7-4FEC-893F-53033088F8CB}"/>
  </w:font>
  <w:font w:name="Segoe UI">
    <w:panose1 w:val="020B0502040204020203"/>
    <w:charset w:val="00"/>
    <w:family w:val="swiss"/>
    <w:pitch w:val="variable"/>
    <w:sig w:usb0="E4002EFF" w:usb1="C000E47F" w:usb2="00000009" w:usb3="00000000" w:csb0="000001FF" w:csb1="00000000"/>
    <w:embedRegular r:id="rId4" w:fontKey="{20CE6F95-3217-4E85-831E-9DEA1E3B14DC}"/>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CF7C145-AE1A-4D51-9A91-18E1914915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0"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1" w14:textId="11B8165C"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6E0CA692"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4"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91A2" w14:textId="77777777" w:rsidR="00905D45" w:rsidRDefault="00905D45">
      <w:r>
        <w:separator/>
      </w:r>
    </w:p>
  </w:footnote>
  <w:footnote w:type="continuationSeparator" w:id="0">
    <w:p w14:paraId="0A2759F5" w14:textId="77777777" w:rsidR="00905D45" w:rsidRDefault="00905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7F"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80" w14:textId="77777777" w:rsidR="005E6E32" w:rsidRDefault="005E6E32">
    <w:bookmarkStart w:id="0" w:name="_foul76x2mgly" w:colFirst="0" w:colLast="0"/>
    <w:bookmarkEnd w:id="0"/>
  </w:p>
  <w:p w14:paraId="6E0CA681"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6E0CA685" w14:textId="77777777">
      <w:trPr>
        <w:trHeight w:val="841"/>
      </w:trPr>
      <w:tc>
        <w:tcPr>
          <w:tcW w:w="1561" w:type="dxa"/>
          <w:vMerge w:val="restart"/>
        </w:tcPr>
        <w:p w14:paraId="6E0CA682"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6E0CA683"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6E0CA684"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6E0CA689" w14:textId="77777777">
      <w:trPr>
        <w:trHeight w:val="227"/>
      </w:trPr>
      <w:tc>
        <w:tcPr>
          <w:tcW w:w="1561" w:type="dxa"/>
          <w:vMerge/>
        </w:tcPr>
        <w:p w14:paraId="6E0CA686"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6E0CA687"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6E0CA688"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6E0CA68E" w14:textId="77777777">
      <w:trPr>
        <w:trHeight w:val="227"/>
      </w:trPr>
      <w:tc>
        <w:tcPr>
          <w:tcW w:w="1561" w:type="dxa"/>
          <w:vMerge/>
        </w:tcPr>
        <w:p w14:paraId="6E0CA68A"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6E0CA68B"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6E0CA68C"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6E0CA68D"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6E0CA68F"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3"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5"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8"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0"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3"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7"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1"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7"/>
  </w:num>
  <w:num w:numId="2" w16cid:durableId="244385718">
    <w:abstractNumId w:val="0"/>
  </w:num>
  <w:num w:numId="3" w16cid:durableId="1005018030">
    <w:abstractNumId w:val="26"/>
  </w:num>
  <w:num w:numId="4" w16cid:durableId="246233844">
    <w:abstractNumId w:val="2"/>
  </w:num>
  <w:num w:numId="5" w16cid:durableId="835609074">
    <w:abstractNumId w:val="40"/>
  </w:num>
  <w:num w:numId="6" w16cid:durableId="935090250">
    <w:abstractNumId w:val="22"/>
  </w:num>
  <w:num w:numId="7" w16cid:durableId="1623732440">
    <w:abstractNumId w:val="19"/>
  </w:num>
  <w:num w:numId="8" w16cid:durableId="213126145">
    <w:abstractNumId w:val="14"/>
  </w:num>
  <w:num w:numId="9" w16cid:durableId="1413701963">
    <w:abstractNumId w:val="38"/>
  </w:num>
  <w:num w:numId="10" w16cid:durableId="2120685526">
    <w:abstractNumId w:val="4"/>
  </w:num>
  <w:num w:numId="11" w16cid:durableId="1763335422">
    <w:abstractNumId w:val="20"/>
  </w:num>
  <w:num w:numId="12" w16cid:durableId="1880438153">
    <w:abstractNumId w:val="42"/>
  </w:num>
  <w:num w:numId="13" w16cid:durableId="1914700993">
    <w:abstractNumId w:val="7"/>
  </w:num>
  <w:num w:numId="14" w16cid:durableId="2139104088">
    <w:abstractNumId w:val="8"/>
  </w:num>
  <w:num w:numId="15" w16cid:durableId="291793092">
    <w:abstractNumId w:val="43"/>
  </w:num>
  <w:num w:numId="16" w16cid:durableId="1348289308">
    <w:abstractNumId w:val="25"/>
  </w:num>
  <w:num w:numId="17" w16cid:durableId="1319966085">
    <w:abstractNumId w:val="36"/>
  </w:num>
  <w:num w:numId="18" w16cid:durableId="872770691">
    <w:abstractNumId w:val="39"/>
  </w:num>
  <w:num w:numId="19" w16cid:durableId="1873152280">
    <w:abstractNumId w:val="32"/>
  </w:num>
  <w:num w:numId="20" w16cid:durableId="1311520923">
    <w:abstractNumId w:val="35"/>
  </w:num>
  <w:num w:numId="21" w16cid:durableId="1266036547">
    <w:abstractNumId w:val="18"/>
  </w:num>
  <w:num w:numId="22" w16cid:durableId="1090079898">
    <w:abstractNumId w:val="41"/>
  </w:num>
  <w:num w:numId="23" w16cid:durableId="600837563">
    <w:abstractNumId w:val="34"/>
  </w:num>
  <w:num w:numId="24" w16cid:durableId="26949435">
    <w:abstractNumId w:val="15"/>
  </w:num>
  <w:num w:numId="25" w16cid:durableId="44261919">
    <w:abstractNumId w:val="6"/>
  </w:num>
  <w:num w:numId="26" w16cid:durableId="2043313259">
    <w:abstractNumId w:val="33"/>
  </w:num>
  <w:num w:numId="27" w16cid:durableId="1527668696">
    <w:abstractNumId w:val="13"/>
  </w:num>
  <w:num w:numId="28" w16cid:durableId="1795052419">
    <w:abstractNumId w:val="11"/>
  </w:num>
  <w:num w:numId="29" w16cid:durableId="138881545">
    <w:abstractNumId w:val="28"/>
  </w:num>
  <w:num w:numId="30" w16cid:durableId="863131861">
    <w:abstractNumId w:val="16"/>
  </w:num>
  <w:num w:numId="31" w16cid:durableId="535506746">
    <w:abstractNumId w:val="5"/>
  </w:num>
  <w:num w:numId="32" w16cid:durableId="226692680">
    <w:abstractNumId w:val="9"/>
  </w:num>
  <w:num w:numId="33" w16cid:durableId="766776418">
    <w:abstractNumId w:val="21"/>
  </w:num>
  <w:num w:numId="34" w16cid:durableId="1635679151">
    <w:abstractNumId w:val="24"/>
  </w:num>
  <w:num w:numId="35" w16cid:durableId="934627840">
    <w:abstractNumId w:val="10"/>
  </w:num>
  <w:num w:numId="36" w16cid:durableId="881789348">
    <w:abstractNumId w:val="12"/>
  </w:num>
  <w:num w:numId="37" w16cid:durableId="2067530526">
    <w:abstractNumId w:val="29"/>
  </w:num>
  <w:num w:numId="38" w16cid:durableId="1026834050">
    <w:abstractNumId w:val="30"/>
  </w:num>
  <w:num w:numId="39" w16cid:durableId="638607805">
    <w:abstractNumId w:val="27"/>
  </w:num>
  <w:num w:numId="40" w16cid:durableId="1422676413">
    <w:abstractNumId w:val="37"/>
  </w:num>
  <w:num w:numId="41" w16cid:durableId="1607540514">
    <w:abstractNumId w:val="1"/>
  </w:num>
  <w:num w:numId="42" w16cid:durableId="1085028627">
    <w:abstractNumId w:val="23"/>
  </w:num>
  <w:num w:numId="43" w16cid:durableId="1715545435">
    <w:abstractNumId w:val="31"/>
  </w:num>
  <w:num w:numId="44" w16cid:durableId="2007398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7368C"/>
    <w:rsid w:val="000741D1"/>
    <w:rsid w:val="00085F1F"/>
    <w:rsid w:val="000A5E4A"/>
    <w:rsid w:val="000C7817"/>
    <w:rsid w:val="001024F8"/>
    <w:rsid w:val="001216A2"/>
    <w:rsid w:val="00144E2C"/>
    <w:rsid w:val="00161E16"/>
    <w:rsid w:val="00162DE8"/>
    <w:rsid w:val="00172438"/>
    <w:rsid w:val="00185CAB"/>
    <w:rsid w:val="001F2D7B"/>
    <w:rsid w:val="00240547"/>
    <w:rsid w:val="002F7A17"/>
    <w:rsid w:val="00301C26"/>
    <w:rsid w:val="003376E1"/>
    <w:rsid w:val="00367D2C"/>
    <w:rsid w:val="00392D3C"/>
    <w:rsid w:val="0039604F"/>
    <w:rsid w:val="003C7C3B"/>
    <w:rsid w:val="00410C8E"/>
    <w:rsid w:val="00413144"/>
    <w:rsid w:val="004218F7"/>
    <w:rsid w:val="004B5A1D"/>
    <w:rsid w:val="004C2463"/>
    <w:rsid w:val="00524168"/>
    <w:rsid w:val="005643BC"/>
    <w:rsid w:val="00572126"/>
    <w:rsid w:val="00584069"/>
    <w:rsid w:val="005D34FB"/>
    <w:rsid w:val="005E6E32"/>
    <w:rsid w:val="00655614"/>
    <w:rsid w:val="006A50A4"/>
    <w:rsid w:val="006E1A76"/>
    <w:rsid w:val="006F40E0"/>
    <w:rsid w:val="007122A6"/>
    <w:rsid w:val="0078443E"/>
    <w:rsid w:val="007B58D3"/>
    <w:rsid w:val="0090163A"/>
    <w:rsid w:val="00905D45"/>
    <w:rsid w:val="0091706A"/>
    <w:rsid w:val="00967F68"/>
    <w:rsid w:val="00995523"/>
    <w:rsid w:val="00A653F1"/>
    <w:rsid w:val="00A7094F"/>
    <w:rsid w:val="00A96F76"/>
    <w:rsid w:val="00AD2687"/>
    <w:rsid w:val="00B270C2"/>
    <w:rsid w:val="00B322F3"/>
    <w:rsid w:val="00B62A39"/>
    <w:rsid w:val="00B97F9A"/>
    <w:rsid w:val="00BE7A8A"/>
    <w:rsid w:val="00C00478"/>
    <w:rsid w:val="00C65EDC"/>
    <w:rsid w:val="00CA397D"/>
    <w:rsid w:val="00CC1255"/>
    <w:rsid w:val="00CC6F22"/>
    <w:rsid w:val="00CD2024"/>
    <w:rsid w:val="00CD4F2B"/>
    <w:rsid w:val="00D97AB9"/>
    <w:rsid w:val="00DC3061"/>
    <w:rsid w:val="00DF5D1A"/>
    <w:rsid w:val="00E5444B"/>
    <w:rsid w:val="00EE3AB8"/>
    <w:rsid w:val="00F60BBD"/>
    <w:rsid w:val="00FA695C"/>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0CA51B"/>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rtalenergetico.minenergia.gov.co/" TargetMode="Externa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elissaCardona2003/Dashboard_Multipage_MME.git" TargetMode="External"/><Relationship Id="rId12" Type="http://schemas.openxmlformats.org/officeDocument/2006/relationships/hyperlink" Target="https://minenergiacol.sharepoint.com/:f:/s/msteams_c07b9d_609752/IgCv6pMhaoJ7QoM0zgE4VRCBAVi2SiFw2qQN0bjJse8Vrgc?e=GFTl8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unity.secop.gov.co/Public/Tendering/OpportunityDetail/Index?noticeUID=CO1.NTC.9456706&amp;isFromPublicArea=True&amp;isModal=true&amp;asPopupView=tru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inenergiacol-my.sharepoint.com/:f:/r/personal/kjcastro_minenergia_gov_co/Documents/DATOS%20TC1%20Y%20TC2%20CSOLAR/entregables?csf=1&amp;web=1&amp;e=LfxA5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t.me/MinEnergiaColombia_bot" TargetMode="Externa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4087</Words>
  <Characters>22484</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2</cp:revision>
  <cp:lastPrinted>2025-12-16T14:24:00Z</cp:lastPrinted>
  <dcterms:created xsi:type="dcterms:W3CDTF">2026-03-02T14:04:00Z</dcterms:created>
  <dcterms:modified xsi:type="dcterms:W3CDTF">2026-03-02T14:04:00Z</dcterms:modified>
</cp:coreProperties>
</file>