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5639" w14:textId="77777777" w:rsidR="003E2212" w:rsidRDefault="003E2212" w:rsidP="004F666A">
      <w:pPr>
        <w:spacing w:before="0" w:after="12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SVEUČILIŠTE U ZAGREBU</w:t>
      </w:r>
    </w:p>
    <w:p w14:paraId="0DB4A163" w14:textId="77777777" w:rsidR="003E2212" w:rsidRDefault="003E2212" w:rsidP="004F666A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14:paraId="65A01889" w14:textId="77777777" w:rsidR="003E2212" w:rsidRDefault="003E2212"/>
    <w:p w14:paraId="49DA1F7D" w14:textId="77777777" w:rsidR="003E2212" w:rsidRDefault="003E2212"/>
    <w:p w14:paraId="4FF6ED27" w14:textId="77777777" w:rsidR="003E2212" w:rsidRDefault="003E2212"/>
    <w:p w14:paraId="4EF4DCD7" w14:textId="77777777" w:rsidR="003E2212" w:rsidRDefault="003E2212"/>
    <w:p w14:paraId="22C8FE9F" w14:textId="77777777" w:rsidR="003E2212" w:rsidRDefault="003E2212"/>
    <w:p w14:paraId="13DCDD6D" w14:textId="77777777" w:rsidR="003E2212" w:rsidRDefault="003E2212"/>
    <w:p w14:paraId="1B2752E6" w14:textId="77777777" w:rsidR="003E2212" w:rsidRDefault="003E2212"/>
    <w:p w14:paraId="4EA41327" w14:textId="77777777" w:rsidR="003E2212" w:rsidRDefault="003E2212"/>
    <w:p w14:paraId="077F9198" w14:textId="77777777" w:rsidR="003E2212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BIOINFORMATIKA – PROJEKTNA DOKUMENTACIJA</w:t>
      </w:r>
    </w:p>
    <w:p w14:paraId="44012034" w14:textId="77777777" w:rsidR="003E2212" w:rsidRDefault="001B7531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PRONALAŽENJE VARIJANTI GENA IZ PODATAKA DOBIVENIH SEKVENCIRANJEM</w:t>
      </w:r>
    </w:p>
    <w:p w14:paraId="7A3D3644" w14:textId="77777777" w:rsidR="001B7531" w:rsidRDefault="001B7531">
      <w:pPr>
        <w:jc w:val="center"/>
        <w:rPr>
          <w:rFonts w:ascii="Arial" w:hAnsi="Arial" w:cs="Arial"/>
          <w:b/>
          <w:bCs/>
          <w:sz w:val="40"/>
        </w:rPr>
      </w:pPr>
    </w:p>
    <w:p w14:paraId="1957C491" w14:textId="77777777" w:rsidR="003E2212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Alen </w:t>
      </w:r>
      <w:proofErr w:type="spellStart"/>
      <w:r>
        <w:rPr>
          <w:rFonts w:ascii="Arial" w:hAnsi="Arial" w:cs="Arial"/>
          <w:sz w:val="28"/>
        </w:rPr>
        <w:t>Štruklec</w:t>
      </w:r>
      <w:proofErr w:type="spellEnd"/>
    </w:p>
    <w:p w14:paraId="571CBDE0" w14:textId="77777777" w:rsidR="001B7531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Zvonimir Kučiš</w:t>
      </w:r>
    </w:p>
    <w:p w14:paraId="04AD13FE" w14:textId="77777777" w:rsidR="001B7531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Zlatko </w:t>
      </w:r>
      <w:proofErr w:type="spellStart"/>
      <w:r>
        <w:rPr>
          <w:rFonts w:ascii="Arial" w:hAnsi="Arial" w:cs="Arial"/>
          <w:sz w:val="28"/>
        </w:rPr>
        <w:t>Verk</w:t>
      </w:r>
      <w:proofErr w:type="spellEnd"/>
    </w:p>
    <w:p w14:paraId="7EE4B409" w14:textId="77777777" w:rsidR="003E2212" w:rsidRDefault="001B7531">
      <w:pPr>
        <w:jc w:val="center"/>
      </w:pPr>
      <w:r>
        <w:tab/>
      </w:r>
      <w:r>
        <w:tab/>
      </w:r>
    </w:p>
    <w:p w14:paraId="26DBC963" w14:textId="77777777" w:rsidR="003E2212" w:rsidRDefault="003E2212">
      <w:pPr>
        <w:jc w:val="center"/>
      </w:pPr>
    </w:p>
    <w:p w14:paraId="58C9A837" w14:textId="77777777" w:rsidR="003E2212" w:rsidRDefault="003E2212">
      <w:pPr>
        <w:jc w:val="center"/>
      </w:pPr>
    </w:p>
    <w:p w14:paraId="4B472A3C" w14:textId="77777777" w:rsidR="003E2212" w:rsidRDefault="003E2212">
      <w:pPr>
        <w:jc w:val="center"/>
        <w:rPr>
          <w:rFonts w:ascii="Arial" w:hAnsi="Arial" w:cs="Arial"/>
          <w:sz w:val="28"/>
        </w:rPr>
      </w:pPr>
    </w:p>
    <w:p w14:paraId="042C1AFD" w14:textId="77777777" w:rsidR="003E2212" w:rsidRDefault="00D86B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Zagreb, </w:t>
      </w:r>
      <w:r w:rsidR="001B7531">
        <w:rPr>
          <w:rFonts w:ascii="Arial" w:hAnsi="Arial" w:cs="Arial"/>
          <w:sz w:val="28"/>
        </w:rPr>
        <w:t>siječanj</w:t>
      </w:r>
      <w:r>
        <w:rPr>
          <w:rFonts w:ascii="Arial" w:hAnsi="Arial" w:cs="Arial"/>
          <w:sz w:val="28"/>
        </w:rPr>
        <w:t xml:space="preserve"> 20</w:t>
      </w:r>
      <w:r w:rsidR="001B7531">
        <w:rPr>
          <w:rFonts w:ascii="Arial" w:hAnsi="Arial" w:cs="Arial"/>
          <w:sz w:val="28"/>
        </w:rPr>
        <w:t>20</w:t>
      </w:r>
      <w:r w:rsidR="003E2212">
        <w:rPr>
          <w:rFonts w:ascii="Arial" w:hAnsi="Arial" w:cs="Arial"/>
          <w:sz w:val="28"/>
        </w:rPr>
        <w:t>.</w:t>
      </w:r>
    </w:p>
    <w:p w14:paraId="2B14118F" w14:textId="77777777" w:rsidR="004F666A" w:rsidRDefault="004F666A">
      <w:pPr>
        <w:pStyle w:val="Podnaslov"/>
        <w:sectPr w:rsidR="004F666A" w:rsidSect="00FA093A">
          <w:headerReference w:type="default" r:id="rId8"/>
          <w:headerReference w:type="first" r:id="rId9"/>
          <w:pgSz w:w="11907" w:h="16840" w:code="9"/>
          <w:pgMar w:top="1701" w:right="1701" w:bottom="1701" w:left="1985" w:header="851" w:footer="567" w:gutter="0"/>
          <w:cols w:space="708"/>
          <w:titlePg/>
          <w:docGrid w:linePitch="360"/>
        </w:sectPr>
      </w:pPr>
    </w:p>
    <w:p w14:paraId="3BF276E3" w14:textId="77777777" w:rsidR="003E2212" w:rsidRDefault="003E2212">
      <w:pPr>
        <w:pStyle w:val="Podnaslov"/>
      </w:pPr>
      <w:proofErr w:type="spellStart"/>
      <w:r>
        <w:lastRenderedPageBreak/>
        <w:t>Sadržaj</w:t>
      </w:r>
      <w:proofErr w:type="spellEnd"/>
    </w:p>
    <w:p w14:paraId="1E6C31AC" w14:textId="134F91FA" w:rsidR="008263C7" w:rsidRDefault="003E2212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9748508" w:history="1">
        <w:r w:rsidR="008263C7" w:rsidRPr="00D55E9B">
          <w:rPr>
            <w:rStyle w:val="Hyperlink"/>
            <w:noProof/>
          </w:rPr>
          <w:t>1.</w:t>
        </w:r>
        <w:r w:rsidR="008263C7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8263C7" w:rsidRPr="00D55E9B">
          <w:rPr>
            <w:rStyle w:val="Hyperlink"/>
            <w:noProof/>
          </w:rPr>
          <w:t>Opis problema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_Toc29748508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1</w:t>
        </w:r>
        <w:r w:rsidR="008263C7">
          <w:rPr>
            <w:noProof/>
            <w:webHidden/>
          </w:rPr>
          <w:fldChar w:fldCharType="end"/>
        </w:r>
      </w:hyperlink>
    </w:p>
    <w:p w14:paraId="37BA4743" w14:textId="3F0BF4C6" w:rsidR="008263C7" w:rsidRDefault="00D47418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09" w:history="1">
        <w:r w:rsidR="008263C7" w:rsidRPr="00D55E9B">
          <w:rPr>
            <w:rStyle w:val="Hyperlink"/>
            <w:noProof/>
          </w:rPr>
          <w:t>2.</w:t>
        </w:r>
        <w:r w:rsidR="008263C7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8263C7" w:rsidRPr="00D55E9B">
          <w:rPr>
            <w:rStyle w:val="Hyperlink"/>
            <w:noProof/>
          </w:rPr>
          <w:t>Opis korištenog algoritma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_Toc29748509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2</w:t>
        </w:r>
        <w:r w:rsidR="008263C7">
          <w:rPr>
            <w:noProof/>
            <w:webHidden/>
          </w:rPr>
          <w:fldChar w:fldCharType="end"/>
        </w:r>
      </w:hyperlink>
    </w:p>
    <w:p w14:paraId="004C9C87" w14:textId="46665DC3" w:rsidR="008263C7" w:rsidRDefault="00D47418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10" w:history="1">
        <w:r w:rsidR="008263C7" w:rsidRPr="00D55E9B">
          <w:rPr>
            <w:rStyle w:val="Hyperlink"/>
            <w:noProof/>
          </w:rPr>
          <w:t>3.</w:t>
        </w:r>
        <w:r w:rsidR="008263C7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8263C7" w:rsidRPr="00D55E9B">
          <w:rPr>
            <w:rStyle w:val="Hyperlink"/>
            <w:noProof/>
          </w:rPr>
          <w:t>Testiranje i analiza rješenja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_Toc29748510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3</w:t>
        </w:r>
        <w:r w:rsidR="008263C7">
          <w:rPr>
            <w:noProof/>
            <w:webHidden/>
          </w:rPr>
          <w:fldChar w:fldCharType="end"/>
        </w:r>
      </w:hyperlink>
    </w:p>
    <w:p w14:paraId="161D8996" w14:textId="2E4459C1" w:rsidR="008263C7" w:rsidRDefault="00D47418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11" w:history="1">
        <w:r w:rsidR="008263C7" w:rsidRPr="00D55E9B">
          <w:rPr>
            <w:rStyle w:val="Hyperlink"/>
            <w:noProof/>
          </w:rPr>
          <w:t>Zaključak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_Toc29748511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4</w:t>
        </w:r>
        <w:r w:rsidR="008263C7">
          <w:rPr>
            <w:noProof/>
            <w:webHidden/>
          </w:rPr>
          <w:fldChar w:fldCharType="end"/>
        </w:r>
      </w:hyperlink>
    </w:p>
    <w:p w14:paraId="06340F39" w14:textId="1C58F370" w:rsidR="008263C7" w:rsidRDefault="00D47418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12" w:history="1">
        <w:r w:rsidR="008263C7" w:rsidRPr="00D55E9B">
          <w:rPr>
            <w:rStyle w:val="Hyperlink"/>
            <w:noProof/>
          </w:rPr>
          <w:t>Literatura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_Toc29748512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5</w:t>
        </w:r>
        <w:r w:rsidR="008263C7">
          <w:rPr>
            <w:noProof/>
            <w:webHidden/>
          </w:rPr>
          <w:fldChar w:fldCharType="end"/>
        </w:r>
      </w:hyperlink>
    </w:p>
    <w:p w14:paraId="03517AA1" w14:textId="1638A361" w:rsidR="009F4605" w:rsidRDefault="003E2212">
      <w:r>
        <w:fldChar w:fldCharType="end"/>
      </w:r>
    </w:p>
    <w:p w14:paraId="67DA36D2" w14:textId="77777777" w:rsidR="009F4605" w:rsidRDefault="009F4605"/>
    <w:p w14:paraId="3976094F" w14:textId="77777777" w:rsidR="009F4605" w:rsidRDefault="009F4605"/>
    <w:p w14:paraId="004FDF37" w14:textId="77777777" w:rsidR="009F4605" w:rsidRDefault="009F4605"/>
    <w:p w14:paraId="1332E759" w14:textId="77777777" w:rsidR="009F4605" w:rsidRDefault="009F4605"/>
    <w:p w14:paraId="22E1F4D0" w14:textId="77777777" w:rsidR="009F4605" w:rsidRDefault="009F4605"/>
    <w:p w14:paraId="5179893D" w14:textId="77777777" w:rsidR="009F4605" w:rsidRDefault="009F4605"/>
    <w:p w14:paraId="3E92C59F" w14:textId="77777777" w:rsidR="009F4605" w:rsidRDefault="009F4605"/>
    <w:p w14:paraId="1FB44426" w14:textId="77777777" w:rsidR="009F4605" w:rsidRDefault="009F4605"/>
    <w:p w14:paraId="61A7220C" w14:textId="77777777" w:rsidR="003E2212" w:rsidRDefault="003E2212">
      <w:pPr>
        <w:jc w:val="left"/>
        <w:sectPr w:rsidR="003E2212" w:rsidSect="00FA093A">
          <w:pgSz w:w="11907" w:h="16840" w:code="9"/>
          <w:pgMar w:top="1418" w:right="1418" w:bottom="1418" w:left="1701" w:header="851" w:footer="567" w:gutter="0"/>
          <w:cols w:space="708"/>
          <w:titlePg/>
          <w:docGrid w:linePitch="360"/>
        </w:sectPr>
      </w:pPr>
    </w:p>
    <w:p w14:paraId="63D201B2" w14:textId="75B20ED1" w:rsidR="003E2212" w:rsidRDefault="00AF2E94" w:rsidP="00760ACB">
      <w:pPr>
        <w:pStyle w:val="Heading1"/>
        <w:numPr>
          <w:ilvl w:val="0"/>
          <w:numId w:val="12"/>
        </w:numPr>
      </w:pPr>
      <w:bookmarkStart w:id="0" w:name="_Toc29748508"/>
      <w:r>
        <w:lastRenderedPageBreak/>
        <w:t>Opis problema</w:t>
      </w:r>
      <w:bookmarkEnd w:id="0"/>
    </w:p>
    <w:p w14:paraId="296E58A7" w14:textId="1832F55E" w:rsidR="003E2212" w:rsidRDefault="008044DA">
      <w:r>
        <w:t xml:space="preserve">Kao ulazni podatak dan je skup očitanja dobiven </w:t>
      </w:r>
      <w:proofErr w:type="spellStart"/>
      <w:r>
        <w:t>sekvenciranjem</w:t>
      </w:r>
      <w:proofErr w:type="spellEnd"/>
      <w:r>
        <w:t xml:space="preserve"> koji sadrži nekoliko varijanti istog gena. Koristeći algoritme globalnog, </w:t>
      </w:r>
      <w:proofErr w:type="spellStart"/>
      <w:r>
        <w:t>poluglobalnog</w:t>
      </w:r>
      <w:proofErr w:type="spellEnd"/>
      <w:r>
        <w:t xml:space="preserve"> i lokalnog poravnanja potrebno je implementirati vremenski i prostorno optimalno rješenje koje na temelju udaljenosti izračunate jednim od gore navedenih algoritama vrši grupiranje očitanja kako bi se otkrile varijante gena prisutne u uzorku.</w:t>
      </w:r>
    </w:p>
    <w:p w14:paraId="094BD0B8" w14:textId="02204129" w:rsidR="003E2212" w:rsidRDefault="00AF2E94" w:rsidP="00760ACB">
      <w:pPr>
        <w:pStyle w:val="Heading1"/>
        <w:numPr>
          <w:ilvl w:val="0"/>
          <w:numId w:val="12"/>
        </w:numPr>
      </w:pPr>
      <w:bookmarkStart w:id="1" w:name="_Toc29748509"/>
      <w:r>
        <w:lastRenderedPageBreak/>
        <w:t>Opis korištenog algoritma</w:t>
      </w:r>
      <w:bookmarkEnd w:id="1"/>
    </w:p>
    <w:p w14:paraId="73C594B6" w14:textId="17C379FB" w:rsidR="00C271B6" w:rsidRDefault="00C271B6" w:rsidP="00BF1F01">
      <w:pPr>
        <w:spacing w:before="0" w:after="0"/>
        <w:jc w:val="left"/>
      </w:pPr>
      <w:r>
        <w:t xml:space="preserve">Mjera sličnosti dvije sekvence može se odrediti na dva načina, </w:t>
      </w:r>
      <w:proofErr w:type="spellStart"/>
      <w:r>
        <w:t>Hammingovom</w:t>
      </w:r>
      <w:proofErr w:type="spellEnd"/>
      <w:r>
        <w:t xml:space="preserve"> udaljenosti ili udaljenošću ure</w:t>
      </w:r>
      <w:r w:rsidR="00BF1F01" w:rsidRPr="00BF1F01">
        <w:rPr>
          <w:lang w:eastAsia="en-GB"/>
        </w:rPr>
        <w:t>đ</w:t>
      </w:r>
      <w:r>
        <w:t xml:space="preserve">ivanja. </w:t>
      </w:r>
      <w:proofErr w:type="spellStart"/>
      <w:r>
        <w:t>Hammingova</w:t>
      </w:r>
      <w:proofErr w:type="spellEnd"/>
      <w:r>
        <w:t xml:space="preserve"> udaljenost predstavlja broj zamjena potrebnih za transformaciju jednog niza u drugi, a udaljenost ure</w:t>
      </w:r>
      <w:r w:rsidRPr="00C271B6">
        <w:rPr>
          <w:lang w:eastAsia="en-GB"/>
        </w:rPr>
        <w:t>đ</w:t>
      </w:r>
      <w:r>
        <w:t xml:space="preserve">ivanja definirana je kao minimalan broj zamjena, umetanja i brisanja potrebnih za transformaciju jednog niza u drugi. </w:t>
      </w:r>
    </w:p>
    <w:p w14:paraId="412B55EB" w14:textId="611AAD77" w:rsidR="00BF1F01" w:rsidRDefault="00BF1F01" w:rsidP="00BF1F01">
      <w:pPr>
        <w:spacing w:before="0" w:after="0"/>
        <w:jc w:val="left"/>
      </w:pPr>
      <w:r>
        <w:t>Na primjer:</w:t>
      </w:r>
    </w:p>
    <w:p w14:paraId="27A16008" w14:textId="77777777" w:rsidR="00BF1F01" w:rsidRDefault="00BF1F01" w:rsidP="00BF1F01">
      <w:pPr>
        <w:pStyle w:val="ListParagraph"/>
        <w:numPr>
          <w:ilvl w:val="0"/>
          <w:numId w:val="13"/>
        </w:numPr>
        <w:spacing w:before="0" w:after="0"/>
        <w:jc w:val="left"/>
        <w:rPr>
          <w:lang w:eastAsia="en-GB"/>
        </w:rPr>
      </w:pPr>
      <w:r>
        <w:rPr>
          <w:lang w:eastAsia="en-GB"/>
        </w:rPr>
        <w:t>Zamjena: Trava -&gt; Krava</w:t>
      </w:r>
    </w:p>
    <w:p w14:paraId="0120CAAB" w14:textId="77777777" w:rsidR="00BF1F01" w:rsidRDefault="00BF1F01" w:rsidP="00BF1F01">
      <w:pPr>
        <w:pStyle w:val="ListParagraph"/>
        <w:numPr>
          <w:ilvl w:val="0"/>
          <w:numId w:val="13"/>
        </w:numPr>
        <w:spacing w:before="0" w:after="0"/>
        <w:jc w:val="left"/>
        <w:rPr>
          <w:lang w:eastAsia="en-GB"/>
        </w:rPr>
      </w:pPr>
      <w:r>
        <w:rPr>
          <w:lang w:eastAsia="en-GB"/>
        </w:rPr>
        <w:t xml:space="preserve">Umetanje: sir -&gt; </w:t>
      </w:r>
      <w:proofErr w:type="spellStart"/>
      <w:r>
        <w:rPr>
          <w:lang w:eastAsia="en-GB"/>
        </w:rPr>
        <w:t>sVir</w:t>
      </w:r>
      <w:proofErr w:type="spellEnd"/>
    </w:p>
    <w:p w14:paraId="1C762A49" w14:textId="77777777" w:rsidR="00BF1F01" w:rsidRDefault="00BF1F01" w:rsidP="00BF1F01">
      <w:pPr>
        <w:pStyle w:val="ListParagraph"/>
        <w:numPr>
          <w:ilvl w:val="0"/>
          <w:numId w:val="13"/>
        </w:numPr>
        <w:spacing w:before="0" w:after="0"/>
        <w:jc w:val="left"/>
        <w:rPr>
          <w:lang w:eastAsia="en-GB"/>
        </w:rPr>
      </w:pPr>
      <w:r>
        <w:rPr>
          <w:lang w:eastAsia="en-GB"/>
        </w:rPr>
        <w:t>Brisanje: Brod -&gt; rod</w:t>
      </w:r>
    </w:p>
    <w:p w14:paraId="577D87FE" w14:textId="4F647639" w:rsidR="00BF1F01" w:rsidRDefault="00BF1F01" w:rsidP="003E705A">
      <w:pPr>
        <w:spacing w:before="0" w:after="0"/>
        <w:jc w:val="left"/>
        <w:rPr>
          <w:lang w:eastAsia="en-GB"/>
        </w:rPr>
      </w:pPr>
      <w:r>
        <w:rPr>
          <w:lang w:eastAsia="en-GB"/>
        </w:rPr>
        <w:t xml:space="preserve"> Udaljenost ure</w:t>
      </w:r>
      <w:r w:rsidRPr="00BF1F01">
        <w:rPr>
          <w:lang w:eastAsia="en-GB"/>
        </w:rPr>
        <w:t>đ</w:t>
      </w:r>
      <w:r>
        <w:rPr>
          <w:lang w:eastAsia="en-GB"/>
        </w:rPr>
        <w:t xml:space="preserve">ivanja može se računati na različite načine </w:t>
      </w:r>
      <w:r w:rsidR="003E705A">
        <w:rPr>
          <w:lang w:eastAsia="en-GB"/>
        </w:rPr>
        <w:t>i u svakom pokušaju moguće je dobiti različito rješenje</w:t>
      </w:r>
      <w:r>
        <w:rPr>
          <w:lang w:eastAsia="en-GB"/>
        </w:rPr>
        <w:t>,</w:t>
      </w:r>
      <w:r w:rsidR="003E705A">
        <w:rPr>
          <w:lang w:eastAsia="en-GB"/>
        </w:rPr>
        <w:t xml:space="preserve"> zato su razvijeni razni algoritmi za računanje udaljenosti ure</w:t>
      </w:r>
      <w:r w:rsidR="003E705A" w:rsidRPr="003E705A">
        <w:rPr>
          <w:lang w:eastAsia="en-GB"/>
        </w:rPr>
        <w:t>đ</w:t>
      </w:r>
      <w:r w:rsidR="003E705A">
        <w:rPr>
          <w:lang w:eastAsia="en-GB"/>
        </w:rPr>
        <w:t>ivanja od kojih ćemo neke iskoristiti u ovom projektu.</w:t>
      </w:r>
    </w:p>
    <w:p w14:paraId="48FF2CEF" w14:textId="159AEEBD" w:rsidR="00590311" w:rsidRDefault="00590311" w:rsidP="00760ACB">
      <w:r>
        <w:t xml:space="preserve">Algoritmi globalnog, </w:t>
      </w:r>
      <w:proofErr w:type="spellStart"/>
      <w:r>
        <w:t>poluglobalnog</w:t>
      </w:r>
      <w:proofErr w:type="spellEnd"/>
      <w:r>
        <w:t xml:space="preserve"> i lokalnog poravnanja temelje se na konceptu dinamičkog programiranja. </w:t>
      </w:r>
    </w:p>
    <w:p w14:paraId="2A70785E" w14:textId="1C21A4DD" w:rsidR="00760ACB" w:rsidRDefault="00590311" w:rsidP="00760ACB">
      <w:r>
        <w:t xml:space="preserve">Dinamičko programiranje može se koristiti za rješavanje problema koji imaju optimalnu </w:t>
      </w:r>
      <w:proofErr w:type="spellStart"/>
      <w:r>
        <w:t>podstrukturu</w:t>
      </w:r>
      <w:proofErr w:type="spellEnd"/>
      <w:r>
        <w:t xml:space="preserve"> i preklopljenost </w:t>
      </w:r>
      <w:proofErr w:type="spellStart"/>
      <w:r>
        <w:t>potproblema</w:t>
      </w:r>
      <w:proofErr w:type="spellEnd"/>
      <w:r>
        <w:t xml:space="preserve">. Koristi se tzv. </w:t>
      </w:r>
      <w:proofErr w:type="spellStart"/>
      <w:r w:rsidRPr="00590311">
        <w:rPr>
          <w:i/>
          <w:iCs/>
        </w:rPr>
        <w:t>bottom-</w:t>
      </w:r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r>
        <w:t xml:space="preserve">pristup kojim se konačno rješenje gradi od rješenja istovrsnih manje složenih problema, a kako se već izračunati podatci ne bi ponovno izračunavali, rješenja se spremaju u </w:t>
      </w:r>
      <w:r w:rsidR="005C1F51">
        <w:t>matricu</w:t>
      </w:r>
      <w:r>
        <w:t>.</w:t>
      </w:r>
    </w:p>
    <w:p w14:paraId="51BE6456" w14:textId="101C1DF9" w:rsidR="00EC759F" w:rsidRDefault="00EC759F" w:rsidP="00760ACB"/>
    <w:p w14:paraId="5BA6DBE2" w14:textId="77777777" w:rsidR="00EC759F" w:rsidRDefault="00EC759F" w:rsidP="00760ACB"/>
    <w:p w14:paraId="5D203D21" w14:textId="5631839D" w:rsidR="005C1F51" w:rsidRDefault="004E4AD5" w:rsidP="005C1F51">
      <w:pPr>
        <w:jc w:val="center"/>
      </w:pPr>
      <w:r>
        <w:rPr>
          <w:noProof/>
        </w:rPr>
        <w:lastRenderedPageBreak/>
        <w:drawing>
          <wp:inline distT="0" distB="0" distL="0" distR="0" wp14:anchorId="4492F1A8" wp14:editId="3D8536D3">
            <wp:extent cx="4000500" cy="3086100"/>
            <wp:effectExtent l="0" t="0" r="0" b="0"/>
            <wp:docPr id="3" name="Picture 3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AEB" w14:textId="44EF9077" w:rsidR="005C1F51" w:rsidRDefault="005C1F51" w:rsidP="005C1F51">
      <w:pPr>
        <w:jc w:val="left"/>
      </w:pPr>
      <w:r>
        <w:t>Primjer matrice prikazan je na slici iznad, a ona se gradi na sljedeći način:</w:t>
      </w:r>
    </w:p>
    <w:p w14:paraId="3585F960" w14:textId="68C25F95" w:rsidR="005C1F51" w:rsidRDefault="004E4AD5" w:rsidP="005C1F51">
      <w:pPr>
        <w:jc w:val="left"/>
        <w:rPr>
          <w:lang w:eastAsia="en-GB"/>
        </w:rPr>
      </w:pPr>
      <w:r>
        <w:t xml:space="preserve">Micanje u desno i dolje predstavlja pomicanje u jednom nizu, a </w:t>
      </w:r>
      <w:r w:rsidR="00527B34">
        <w:t>ostanak na istom elementu u drugom nizu. Micanje po dijagonali predstavlja slaganje ili neslaganje izme</w:t>
      </w:r>
      <w:r w:rsidR="00527B34" w:rsidRPr="00C271B6">
        <w:rPr>
          <w:lang w:eastAsia="en-GB"/>
        </w:rPr>
        <w:t>đ</w:t>
      </w:r>
      <w:r w:rsidR="00527B34">
        <w:rPr>
          <w:lang w:eastAsia="en-GB"/>
        </w:rPr>
        <w:t xml:space="preserve">u dva niza. </w:t>
      </w:r>
    </w:p>
    <w:p w14:paraId="03D9D7EF" w14:textId="04762F89" w:rsidR="00527B34" w:rsidRDefault="00527B34" w:rsidP="005C1F51">
      <w:pPr>
        <w:jc w:val="left"/>
        <w:rPr>
          <w:lang w:eastAsia="en-GB"/>
        </w:rPr>
      </w:pPr>
      <w:r>
        <w:rPr>
          <w:lang w:eastAsia="en-GB"/>
        </w:rPr>
        <w:t>Parametri algoritma težine su kojima se kažnjava zamjena/neslaganje, preskakanje i slaganje znakova. U ovom primjeru one su jednake 1.</w:t>
      </w:r>
    </w:p>
    <w:p w14:paraId="450A3D63" w14:textId="3E245DE9" w:rsidR="00527B34" w:rsidRDefault="00527B34" w:rsidP="005C1F51">
      <w:pPr>
        <w:jc w:val="left"/>
      </w:pPr>
      <w:r>
        <w:t>Algoritam počinje definiranjem vrijednosti na rubovima (</w:t>
      </w:r>
      <w:proofErr w:type="spellStart"/>
      <w:r>
        <w:t>retci</w:t>
      </w:r>
      <w:proofErr w:type="spellEnd"/>
      <w:r>
        <w:t xml:space="preserve"> i stupci s indeksom 0). Element na poziciji (0, 0) poprimi vrijednost 0, elementi nultog retka poprime vrijednost d*j, a elementi nultog stupca </w:t>
      </w:r>
      <w:r w:rsidR="00794B02">
        <w:t>d*i gdje d predstavlja parametar brisanja/umetanja (pomicanje desno/dolje).</w:t>
      </w:r>
    </w:p>
    <w:p w14:paraId="14337D14" w14:textId="14C90597" w:rsidR="00794B02" w:rsidRDefault="00794B02" w:rsidP="005C1F51">
      <w:pPr>
        <w:jc w:val="left"/>
        <w:rPr>
          <w:lang w:eastAsia="en-GB"/>
        </w:rPr>
      </w:pPr>
      <w:r>
        <w:t>Ostali elementi računaju se kao minimum pomaka desno iz lijeve ćelije (V(i, j-1) + d), pomaka dolje iz gornje ćelije (</w:t>
      </w:r>
      <w:r>
        <w:t>V(i</w:t>
      </w:r>
      <w:r>
        <w:t>-1</w:t>
      </w:r>
      <w:r>
        <w:t>, j) + d</w:t>
      </w:r>
      <w:r>
        <w:t>)</w:t>
      </w:r>
      <w:r w:rsidR="007A62C3">
        <w:t xml:space="preserve"> i dijagonalnog pomaka koji nagra</w:t>
      </w:r>
      <w:r w:rsidR="007A62C3" w:rsidRPr="00BF1F01">
        <w:rPr>
          <w:lang w:eastAsia="en-GB"/>
        </w:rPr>
        <w:t>đ</w:t>
      </w:r>
      <w:r w:rsidR="007A62C3">
        <w:rPr>
          <w:lang w:eastAsia="en-GB"/>
        </w:rPr>
        <w:t>uje ako su elementi u oba niza ćelije gore-lijevo jednaki, a kažnjava ako su različiti.</w:t>
      </w:r>
    </w:p>
    <w:p w14:paraId="7EE83822" w14:textId="33433EC2" w:rsidR="007A62C3" w:rsidRDefault="00B877A0" w:rsidP="005C1F51">
      <w:pPr>
        <w:jc w:val="left"/>
      </w:pPr>
      <w:r>
        <w:t>Udaljenost poravnanja je rezultat izračunat za element u zadnjem retku i stupcu (m, n).</w:t>
      </w:r>
    </w:p>
    <w:p w14:paraId="35CB6CC6" w14:textId="77777777" w:rsidR="00B877A0" w:rsidRDefault="00B877A0" w:rsidP="005C1F51">
      <w:pPr>
        <w:jc w:val="left"/>
      </w:pPr>
    </w:p>
    <w:p w14:paraId="52D22155" w14:textId="6529902D" w:rsidR="00B877A0" w:rsidRDefault="00B877A0" w:rsidP="005C1F51">
      <w:pPr>
        <w:jc w:val="left"/>
        <w:rPr>
          <w:b/>
          <w:bCs/>
        </w:rPr>
      </w:pPr>
      <w:r w:rsidRPr="00B877A0">
        <w:rPr>
          <w:b/>
          <w:bCs/>
        </w:rPr>
        <w:t>Algoritam globalnog poravnanja (</w:t>
      </w:r>
      <w:proofErr w:type="spellStart"/>
      <w:r w:rsidRPr="00B877A0">
        <w:rPr>
          <w:b/>
          <w:bCs/>
        </w:rPr>
        <w:t>Needleman-Wunsch</w:t>
      </w:r>
      <w:proofErr w:type="spellEnd"/>
      <w:r w:rsidRPr="00B877A0">
        <w:rPr>
          <w:b/>
          <w:bCs/>
        </w:rPr>
        <w:t>)</w:t>
      </w:r>
    </w:p>
    <w:p w14:paraId="068CF886" w14:textId="51E18C86" w:rsidR="00B877A0" w:rsidRDefault="00B877A0" w:rsidP="005C1F51">
      <w:pPr>
        <w:jc w:val="left"/>
      </w:pPr>
      <w:proofErr w:type="spellStart"/>
      <w:r>
        <w:rPr>
          <w:i/>
          <w:iCs/>
        </w:rPr>
        <w:t>Needleman</w:t>
      </w:r>
      <w:proofErr w:type="spellEnd"/>
      <w:r>
        <w:rPr>
          <w:i/>
          <w:iCs/>
        </w:rPr>
        <w:t>-</w:t>
      </w:r>
      <w:proofErr w:type="spellStart"/>
      <w:r>
        <w:rPr>
          <w:i/>
          <w:iCs/>
        </w:rPr>
        <w:t>Wunsch</w:t>
      </w:r>
      <w:proofErr w:type="spellEnd"/>
      <w:r>
        <w:t xml:space="preserve">-ov algoritam koristi se za traženje globalnog poravnanja. Globalno poravnanje </w:t>
      </w:r>
      <w:r w:rsidR="004628FF">
        <w:t>traži put od početka do kraja oba slijeda.</w:t>
      </w:r>
    </w:p>
    <w:p w14:paraId="54D8DE4D" w14:textId="41C667A0" w:rsidR="004628FF" w:rsidRDefault="004628FF" w:rsidP="005C1F51">
      <w:pPr>
        <w:jc w:val="left"/>
      </w:pPr>
      <w:r>
        <w:t xml:space="preserve">Algoritam izgleda gotovo identično algoritmu koji je objašnjen u prethodnom odjeljku, samo što umjesto minimuma pomaka traži maksimum. </w:t>
      </w:r>
    </w:p>
    <w:p w14:paraId="1828C59C" w14:textId="2B4E6750" w:rsidR="00616A5D" w:rsidRDefault="004628FF" w:rsidP="00EC759F">
      <w:pPr>
        <w:jc w:val="left"/>
      </w:pPr>
      <w:r>
        <w:lastRenderedPageBreak/>
        <w:t xml:space="preserve">Implementacija algoritma u programskom jeziku </w:t>
      </w:r>
      <w:proofErr w:type="spellStart"/>
      <w:r>
        <w:t>python</w:t>
      </w:r>
      <w:proofErr w:type="spellEnd"/>
      <w:r>
        <w:t xml:space="preserve"> prikazana je u nastavku.</w:t>
      </w:r>
    </w:p>
    <w:p w14:paraId="7AFB9342" w14:textId="2743CCD5" w:rsidR="004628FF" w:rsidRDefault="00616A5D" w:rsidP="00616A5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A9B761" wp14:editId="403C968B">
            <wp:simplePos x="0" y="0"/>
            <wp:positionH relativeFrom="column">
              <wp:posOffset>11339</wp:posOffset>
            </wp:positionH>
            <wp:positionV relativeFrom="paragraph">
              <wp:posOffset>0</wp:posOffset>
            </wp:positionV>
            <wp:extent cx="5580000" cy="4125600"/>
            <wp:effectExtent l="0" t="0" r="0" b="1905"/>
            <wp:wrapSquare wrapText="bothSides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1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746B8" w14:textId="1AAE3E7B" w:rsidR="00616A5D" w:rsidRDefault="00616A5D" w:rsidP="00616A5D">
      <w:pPr>
        <w:rPr>
          <w:b/>
          <w:bCs/>
        </w:rPr>
      </w:pPr>
      <w:r>
        <w:rPr>
          <w:b/>
          <w:bCs/>
        </w:rPr>
        <w:t>Polu-globalno poravnanje</w:t>
      </w:r>
    </w:p>
    <w:p w14:paraId="299FB785" w14:textId="1524E35E" w:rsidR="00616A5D" w:rsidRDefault="00D26108" w:rsidP="00616A5D">
      <w:r>
        <w:t xml:space="preserve">U slučaju da želimo pronaći preklapanje niza s </w:t>
      </w:r>
      <w:proofErr w:type="spellStart"/>
      <w:r>
        <w:t>podnizom</w:t>
      </w:r>
      <w:proofErr w:type="spellEnd"/>
      <w:r>
        <w:t xml:space="preserve"> nekog drugog niza, koristimo polu-globalno poravnanje. Ono ne penalizira praznine na početku ili kraju pojedinog niza. Praznine na početku niza omogućavamo tako da ih ne penaliziramo prilikom inicijalizacije (nulti redak/stupac inicijaliziran s 0), a praznine na kraju niza omogućavamo tako da na kraju poravnanja uzimamo maksimalnu vrijednost u zadnjem retku ili stupcu, ovisno o tome nad kojim nizom želimo omogućiti praznine na kraju.</w:t>
      </w:r>
    </w:p>
    <w:p w14:paraId="5873E1A8" w14:textId="7EF74A7C" w:rsidR="00D26108" w:rsidRDefault="00D26108" w:rsidP="00616A5D">
      <w:pPr>
        <w:rPr>
          <w:b/>
          <w:bCs/>
        </w:rPr>
      </w:pPr>
      <w:r>
        <w:rPr>
          <w:b/>
          <w:bCs/>
        </w:rPr>
        <w:t>Lokalno poravnanje</w:t>
      </w:r>
    </w:p>
    <w:p w14:paraId="6FF18482" w14:textId="630096B4" w:rsidR="00D26108" w:rsidRDefault="002A60DE" w:rsidP="00616A5D">
      <w:r>
        <w:t xml:space="preserve">Lokalno poravnanje traži regije u čije će poravnanje imati najveći rezultat. Praznine na početku </w:t>
      </w:r>
      <w:proofErr w:type="spellStart"/>
      <w:r>
        <w:t>slijedova</w:t>
      </w:r>
      <w:proofErr w:type="spellEnd"/>
      <w:r>
        <w:t xml:space="preserve"> se ne penaliziraju (nulti redak i stupac inicijalizirani na 0) i u slučaju da vrijednost pojedinog </w:t>
      </w:r>
      <w:r w:rsidR="007D4B38">
        <w:t>elementa padne ispod 0, ta vrijednost se zamjenjuje s 0.</w:t>
      </w:r>
    </w:p>
    <w:p w14:paraId="28A273B3" w14:textId="36E67EF9" w:rsidR="007D4B38" w:rsidRDefault="007D4B38" w:rsidP="00616A5D">
      <w:r>
        <w:t>Rezultat poravnanja je najveći element u matrici i predstavlja kraj regije s maksimalnim rezultatom poravnanja sljedova.</w:t>
      </w:r>
    </w:p>
    <w:p w14:paraId="43A1F817" w14:textId="168FF665" w:rsidR="00EC759F" w:rsidRDefault="00EC759F" w:rsidP="00616A5D">
      <w:r>
        <w:lastRenderedPageBreak/>
        <w:t xml:space="preserve">U nastavku je prikazana implementacija algoritma lokalnog poravnanja u programskom jeziku </w:t>
      </w:r>
      <w:proofErr w:type="spellStart"/>
      <w:r>
        <w:t>python</w:t>
      </w:r>
      <w:proofErr w:type="spellEnd"/>
      <w:r>
        <w:t>.</w:t>
      </w:r>
    </w:p>
    <w:p w14:paraId="2BEC4135" w14:textId="51908C34" w:rsidR="00EC759F" w:rsidRPr="00D26108" w:rsidRDefault="00EC759F" w:rsidP="00616A5D">
      <w:r>
        <w:rPr>
          <w:noProof/>
        </w:rPr>
        <w:drawing>
          <wp:anchor distT="0" distB="0" distL="114300" distR="114300" simplePos="0" relativeHeight="251659264" behindDoc="0" locked="0" layoutInCell="1" allowOverlap="1" wp14:anchorId="7BDB5BB8" wp14:editId="61BC9BE4">
            <wp:simplePos x="0" y="0"/>
            <wp:positionH relativeFrom="column">
              <wp:posOffset>0</wp:posOffset>
            </wp:positionH>
            <wp:positionV relativeFrom="paragraph">
              <wp:posOffset>272</wp:posOffset>
            </wp:positionV>
            <wp:extent cx="5580000" cy="2437200"/>
            <wp:effectExtent l="0" t="0" r="0" b="1270"/>
            <wp:wrapSquare wrapText="bothSides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97A18" w14:textId="79DE255A" w:rsidR="00760ACB" w:rsidRDefault="00760ACB" w:rsidP="00760ACB">
      <w:pPr>
        <w:pStyle w:val="Heading1"/>
        <w:numPr>
          <w:ilvl w:val="0"/>
          <w:numId w:val="12"/>
        </w:numPr>
      </w:pPr>
      <w:bookmarkStart w:id="2" w:name="_Toc29748510"/>
      <w:r>
        <w:lastRenderedPageBreak/>
        <w:t>Testiranje i analiza rješenja</w:t>
      </w:r>
      <w:bookmarkEnd w:id="2"/>
    </w:p>
    <w:p w14:paraId="5A4BDDDD" w14:textId="77777777" w:rsidR="00EC759F" w:rsidRPr="00EC759F" w:rsidRDefault="00EC759F" w:rsidP="00EC759F">
      <w:bookmarkStart w:id="3" w:name="_GoBack"/>
      <w:bookmarkEnd w:id="3"/>
    </w:p>
    <w:p w14:paraId="428CA6BB" w14:textId="77777777" w:rsidR="003E2212" w:rsidRDefault="003E2212">
      <w:pPr>
        <w:pStyle w:val="Heading1"/>
        <w:numPr>
          <w:ilvl w:val="0"/>
          <w:numId w:val="0"/>
        </w:numPr>
      </w:pPr>
      <w:bookmarkStart w:id="4" w:name="_Toc29748511"/>
      <w:r>
        <w:lastRenderedPageBreak/>
        <w:t>Zaključak</w:t>
      </w:r>
      <w:bookmarkEnd w:id="4"/>
    </w:p>
    <w:p w14:paraId="28E51C51" w14:textId="77777777" w:rsidR="003E2212" w:rsidRDefault="003E2212">
      <w:r>
        <w:t xml:space="preserve">Na kraju rada svakako morate napisati kratak zaključak duljine </w:t>
      </w:r>
      <w:r w:rsidR="00230001">
        <w:t>do najviše jedne stranice</w:t>
      </w:r>
      <w:r>
        <w:t>. Na ovoj stranici, nakon završetka teksta zaključka autor rada</w:t>
      </w:r>
      <w:r w:rsidR="00FF7107">
        <w:t xml:space="preserve"> se mora vlastoručno potpisati.</w:t>
      </w:r>
    </w:p>
    <w:p w14:paraId="787C14BB" w14:textId="77777777" w:rsidR="003E2212" w:rsidRDefault="003E2212">
      <w:pPr>
        <w:pStyle w:val="Heading1"/>
        <w:numPr>
          <w:ilvl w:val="0"/>
          <w:numId w:val="0"/>
        </w:numPr>
      </w:pPr>
      <w:bookmarkStart w:id="5" w:name="_Toc29748512"/>
      <w:r>
        <w:lastRenderedPageBreak/>
        <w:t>Literatura</w:t>
      </w:r>
      <w:bookmarkEnd w:id="5"/>
    </w:p>
    <w:p w14:paraId="3026D139" w14:textId="77777777" w:rsidR="003E2212" w:rsidRDefault="003E2212">
      <w:pPr>
        <w:pStyle w:val="literatura"/>
        <w:rPr>
          <w:lang w:val="hr-HR"/>
        </w:rPr>
      </w:pPr>
      <w:proofErr w:type="spellStart"/>
      <w:r>
        <w:rPr>
          <w:smallCaps/>
          <w:lang w:val="hr-HR"/>
        </w:rPr>
        <w:t>Stallings</w:t>
      </w:r>
      <w:proofErr w:type="spellEnd"/>
      <w:r>
        <w:rPr>
          <w:lang w:val="hr-HR"/>
        </w:rPr>
        <w:t xml:space="preserve">, W. </w:t>
      </w:r>
      <w:r>
        <w:rPr>
          <w:i/>
          <w:iCs/>
          <w:lang w:val="hr-HR"/>
        </w:rPr>
        <w:t>Data and Computer Networks</w:t>
      </w:r>
      <w:r>
        <w:rPr>
          <w:lang w:val="hr-HR"/>
        </w:rPr>
        <w:t xml:space="preserve">. </w:t>
      </w:r>
      <w:r w:rsidR="00BA1556">
        <w:rPr>
          <w:lang w:val="hr-HR"/>
        </w:rPr>
        <w:t xml:space="preserve">London: </w:t>
      </w:r>
      <w:r>
        <w:rPr>
          <w:lang w:val="hr-HR"/>
        </w:rPr>
        <w:t>John Wiley,</w:t>
      </w:r>
      <w:r w:rsidR="00BA1556">
        <w:rPr>
          <w:lang w:val="hr-HR"/>
        </w:rPr>
        <w:t xml:space="preserve"> 2006</w:t>
      </w:r>
      <w:r>
        <w:rPr>
          <w:lang w:val="hr-HR"/>
        </w:rPr>
        <w:t>.</w:t>
      </w:r>
    </w:p>
    <w:p w14:paraId="5C35525E" w14:textId="77777777" w:rsidR="003E2212" w:rsidRDefault="003E2212">
      <w:pPr>
        <w:pStyle w:val="literatura"/>
        <w:rPr>
          <w:lang w:val="hr-HR"/>
        </w:rPr>
      </w:pPr>
      <w:r>
        <w:rPr>
          <w:smallCaps/>
          <w:lang w:val="hr-HR"/>
        </w:rPr>
        <w:t>Stallings</w:t>
      </w:r>
      <w:r>
        <w:rPr>
          <w:lang w:val="hr-HR"/>
        </w:rPr>
        <w:t xml:space="preserve">, W. </w:t>
      </w:r>
      <w:r>
        <w:rPr>
          <w:i/>
          <w:iCs/>
          <w:lang w:val="hr-HR"/>
        </w:rPr>
        <w:t>Local Computer Networks</w:t>
      </w:r>
      <w:r>
        <w:rPr>
          <w:lang w:val="hr-HR"/>
        </w:rPr>
        <w:t>.</w:t>
      </w:r>
      <w:r w:rsidR="00BA1556">
        <w:rPr>
          <w:lang w:val="hr-HR"/>
        </w:rPr>
        <w:t xml:space="preserve"> London:</w:t>
      </w:r>
      <w:r>
        <w:rPr>
          <w:lang w:val="hr-HR"/>
        </w:rPr>
        <w:t xml:space="preserve"> John Wiley,</w:t>
      </w:r>
      <w:r w:rsidR="00BA1556">
        <w:rPr>
          <w:lang w:val="hr-HR"/>
        </w:rPr>
        <w:t xml:space="preserve"> 2006a</w:t>
      </w:r>
      <w:r>
        <w:rPr>
          <w:lang w:val="hr-HR"/>
        </w:rPr>
        <w:t>.</w:t>
      </w:r>
    </w:p>
    <w:p w14:paraId="260A8A66" w14:textId="77777777" w:rsidR="000622F9" w:rsidRDefault="000622F9">
      <w:pPr>
        <w:rPr>
          <w:b/>
          <w:bCs/>
        </w:rPr>
      </w:pPr>
    </w:p>
    <w:sectPr w:rsidR="000622F9" w:rsidSect="00FA093A">
      <w:footerReference w:type="default" r:id="rId13"/>
      <w:footerReference w:type="first" r:id="rId14"/>
      <w:pgSz w:w="11907" w:h="16840" w:code="9"/>
      <w:pgMar w:top="1418" w:right="1418" w:bottom="1418" w:left="1701" w:header="851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B9736" w14:textId="77777777" w:rsidR="00D47418" w:rsidRDefault="00D47418">
      <w:r>
        <w:separator/>
      </w:r>
    </w:p>
  </w:endnote>
  <w:endnote w:type="continuationSeparator" w:id="0">
    <w:p w14:paraId="3A7F7898" w14:textId="77777777" w:rsidR="00D47418" w:rsidRDefault="00D4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F5CE9" w14:textId="77777777" w:rsidR="001A770B" w:rsidRDefault="001A77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4605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285E7" w14:textId="77777777" w:rsidR="001A770B" w:rsidRDefault="001A77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460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BB1AB" w14:textId="77777777" w:rsidR="00D47418" w:rsidRDefault="00D47418">
      <w:r>
        <w:separator/>
      </w:r>
    </w:p>
  </w:footnote>
  <w:footnote w:type="continuationSeparator" w:id="0">
    <w:p w14:paraId="61B894A6" w14:textId="77777777" w:rsidR="00D47418" w:rsidRDefault="00D47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ACB53" w14:textId="77777777" w:rsidR="001A770B" w:rsidRDefault="001A770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1CE2" w14:textId="77777777" w:rsidR="001A770B" w:rsidRDefault="001A770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99C9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6855EAE"/>
    <w:multiLevelType w:val="multilevel"/>
    <w:tmpl w:val="BEAA0E66"/>
    <w:lvl w:ilvl="0">
      <w:start w:val="1"/>
      <w:numFmt w:val="decimal"/>
      <w:pStyle w:val="Heading1"/>
      <w:isLgl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E01CB2"/>
    <w:multiLevelType w:val="hybridMultilevel"/>
    <w:tmpl w:val="26C82CEE"/>
    <w:lvl w:ilvl="0" w:tplc="ACD4D844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001978"/>
    <w:multiLevelType w:val="hybridMultilevel"/>
    <w:tmpl w:val="885CA4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87FFD"/>
    <w:multiLevelType w:val="hybridMultilevel"/>
    <w:tmpl w:val="1700A63E"/>
    <w:lvl w:ilvl="0" w:tplc="07DE24F6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2D4280"/>
    <w:multiLevelType w:val="hybridMultilevel"/>
    <w:tmpl w:val="EF3C80DE"/>
    <w:lvl w:ilvl="0" w:tplc="7B4A3514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2D60D1"/>
    <w:multiLevelType w:val="hybridMultilevel"/>
    <w:tmpl w:val="29367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C3267"/>
    <w:multiLevelType w:val="hybridMultilevel"/>
    <w:tmpl w:val="8AE63E00"/>
    <w:lvl w:ilvl="0" w:tplc="E612E28C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A82A3D"/>
    <w:multiLevelType w:val="hybridMultilevel"/>
    <w:tmpl w:val="10CA8502"/>
    <w:lvl w:ilvl="0" w:tplc="2C66BDA8">
      <w:start w:val="1"/>
      <w:numFmt w:val="bullet"/>
      <w:pStyle w:val="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90963"/>
    <w:multiLevelType w:val="hybridMultilevel"/>
    <w:tmpl w:val="AEFA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8"/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6A"/>
    <w:rsid w:val="000352C9"/>
    <w:rsid w:val="000472EF"/>
    <w:rsid w:val="000622F9"/>
    <w:rsid w:val="000828C9"/>
    <w:rsid w:val="000C4248"/>
    <w:rsid w:val="00136D7B"/>
    <w:rsid w:val="00166E47"/>
    <w:rsid w:val="001821C1"/>
    <w:rsid w:val="001A770B"/>
    <w:rsid w:val="001A7788"/>
    <w:rsid w:val="001B7531"/>
    <w:rsid w:val="00230001"/>
    <w:rsid w:val="002572E8"/>
    <w:rsid w:val="00271B7C"/>
    <w:rsid w:val="002A60DE"/>
    <w:rsid w:val="002E4C27"/>
    <w:rsid w:val="002F24A3"/>
    <w:rsid w:val="002F7999"/>
    <w:rsid w:val="00370525"/>
    <w:rsid w:val="003924B6"/>
    <w:rsid w:val="003C4A7A"/>
    <w:rsid w:val="003E2212"/>
    <w:rsid w:val="003E705A"/>
    <w:rsid w:val="00427F7C"/>
    <w:rsid w:val="004441B6"/>
    <w:rsid w:val="00447545"/>
    <w:rsid w:val="004628FF"/>
    <w:rsid w:val="004E4AD5"/>
    <w:rsid w:val="004F666A"/>
    <w:rsid w:val="00511661"/>
    <w:rsid w:val="00527B34"/>
    <w:rsid w:val="005673CA"/>
    <w:rsid w:val="00572A43"/>
    <w:rsid w:val="00590311"/>
    <w:rsid w:val="005C1F51"/>
    <w:rsid w:val="005C7F45"/>
    <w:rsid w:val="00616A5D"/>
    <w:rsid w:val="006752C7"/>
    <w:rsid w:val="006774D2"/>
    <w:rsid w:val="00760ACB"/>
    <w:rsid w:val="00762EA9"/>
    <w:rsid w:val="00794B02"/>
    <w:rsid w:val="007A62C3"/>
    <w:rsid w:val="007D2B29"/>
    <w:rsid w:val="007D4B38"/>
    <w:rsid w:val="007E2364"/>
    <w:rsid w:val="007E5042"/>
    <w:rsid w:val="008044DA"/>
    <w:rsid w:val="008263C7"/>
    <w:rsid w:val="00843DB4"/>
    <w:rsid w:val="008900A9"/>
    <w:rsid w:val="008C06C1"/>
    <w:rsid w:val="009624CE"/>
    <w:rsid w:val="00967483"/>
    <w:rsid w:val="00983FF4"/>
    <w:rsid w:val="009C7D3A"/>
    <w:rsid w:val="009E13AE"/>
    <w:rsid w:val="009F4605"/>
    <w:rsid w:val="00AF2E94"/>
    <w:rsid w:val="00AF4700"/>
    <w:rsid w:val="00B179F8"/>
    <w:rsid w:val="00B329AD"/>
    <w:rsid w:val="00B601E2"/>
    <w:rsid w:val="00B877A0"/>
    <w:rsid w:val="00BA1556"/>
    <w:rsid w:val="00BA748C"/>
    <w:rsid w:val="00BA7CC7"/>
    <w:rsid w:val="00BF1F01"/>
    <w:rsid w:val="00C0197A"/>
    <w:rsid w:val="00C271B6"/>
    <w:rsid w:val="00C6081F"/>
    <w:rsid w:val="00C65B17"/>
    <w:rsid w:val="00CA450B"/>
    <w:rsid w:val="00CC0271"/>
    <w:rsid w:val="00D12AB5"/>
    <w:rsid w:val="00D26108"/>
    <w:rsid w:val="00D47418"/>
    <w:rsid w:val="00D62C02"/>
    <w:rsid w:val="00D86BA3"/>
    <w:rsid w:val="00E9213B"/>
    <w:rsid w:val="00EA69E2"/>
    <w:rsid w:val="00EC759F"/>
    <w:rsid w:val="00F10AA5"/>
    <w:rsid w:val="00F761D0"/>
    <w:rsid w:val="00F772B3"/>
    <w:rsid w:val="00FA093A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72F2B67"/>
  <w15:chartTrackingRefBased/>
  <w15:docId w15:val="{DB4DA760-9F47-BE4D-BC3C-9BCEF0CF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6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600" w:after="48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51"/>
      </w:tabs>
      <w:spacing w:before="360" w:after="24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Cs/>
      <w:sz w:val="22"/>
      <w:szCs w:val="20"/>
    </w:rPr>
  </w:style>
  <w:style w:type="paragraph" w:customStyle="1" w:styleId="bullet1">
    <w:name w:val="bullet1"/>
    <w:pPr>
      <w:numPr>
        <w:numId w:val="2"/>
      </w:numPr>
      <w:spacing w:line="360" w:lineRule="auto"/>
    </w:pPr>
    <w:rPr>
      <w:sz w:val="24"/>
      <w:lang w:val="en-GB" w:eastAsia="en-US"/>
    </w:rPr>
  </w:style>
  <w:style w:type="paragraph" w:customStyle="1" w:styleId="bullet2">
    <w:name w:val="bullet2"/>
    <w:rsid w:val="003E2212"/>
    <w:pPr>
      <w:numPr>
        <w:numId w:val="3"/>
      </w:numPr>
      <w:tabs>
        <w:tab w:val="left" w:pos="851"/>
      </w:tabs>
      <w:spacing w:after="60"/>
      <w:ind w:left="850" w:hanging="425"/>
    </w:pPr>
    <w:rPr>
      <w:sz w:val="24"/>
      <w:szCs w:val="24"/>
      <w:lang w:val="en-GB" w:eastAsia="en-US"/>
    </w:rPr>
  </w:style>
  <w:style w:type="paragraph" w:customStyle="1" w:styleId="Podnaslov">
    <w:name w:val="Podnaslov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customStyle="1" w:styleId="bullet1brojevi">
    <w:name w:val="bullet1brojevi"/>
    <w:pPr>
      <w:numPr>
        <w:numId w:val="4"/>
      </w:numPr>
      <w:spacing w:line="360" w:lineRule="auto"/>
    </w:pPr>
    <w:rPr>
      <w:sz w:val="24"/>
      <w:lang w:val="en-GB" w:eastAsia="en-US"/>
    </w:rPr>
  </w:style>
  <w:style w:type="paragraph" w:customStyle="1" w:styleId="bullet1slova">
    <w:name w:val="bullet1slova"/>
    <w:rsid w:val="003E2212"/>
    <w:pPr>
      <w:numPr>
        <w:numId w:val="5"/>
      </w:numPr>
      <w:tabs>
        <w:tab w:val="clear" w:pos="851"/>
        <w:tab w:val="left" w:pos="425"/>
      </w:tabs>
      <w:spacing w:line="360" w:lineRule="auto"/>
      <w:ind w:left="0" w:firstLine="0"/>
    </w:pPr>
    <w:rPr>
      <w:sz w:val="24"/>
      <w:lang w:val="en-GB" w:eastAsia="en-US"/>
    </w:rPr>
  </w:style>
  <w:style w:type="paragraph" w:customStyle="1" w:styleId="bullet2brojevi">
    <w:name w:val="bullet2brojevi"/>
    <w:rsid w:val="003E2212"/>
    <w:pPr>
      <w:numPr>
        <w:numId w:val="6"/>
      </w:numPr>
      <w:spacing w:after="60"/>
    </w:pPr>
    <w:rPr>
      <w:sz w:val="24"/>
      <w:lang w:val="en-GB" w:eastAsia="en-US"/>
    </w:rPr>
  </w:style>
  <w:style w:type="paragraph" w:customStyle="1" w:styleId="bullet2slova">
    <w:name w:val="bullet2slova"/>
    <w:rsid w:val="003E2212"/>
    <w:pPr>
      <w:numPr>
        <w:numId w:val="7"/>
      </w:numPr>
      <w:spacing w:after="60"/>
      <w:ind w:left="850" w:hanging="425"/>
    </w:pPr>
    <w:rPr>
      <w:sz w:val="24"/>
      <w:lang w:val="en-GB" w:eastAsia="en-US"/>
    </w:rPr>
  </w:style>
  <w:style w:type="paragraph" w:customStyle="1" w:styleId="slika">
    <w:name w:val="slika"/>
    <w:pPr>
      <w:spacing w:before="120"/>
      <w:jc w:val="center"/>
    </w:pPr>
    <w:rPr>
      <w:sz w:val="24"/>
      <w:lang w:val="en-GB" w:eastAsia="en-US"/>
    </w:rPr>
  </w:style>
  <w:style w:type="paragraph" w:styleId="Header">
    <w:name w:val="header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rFonts w:ascii="Times New Roman" w:hAnsi="Times New Roman"/>
      <w:dstrike w:val="0"/>
      <w:sz w:val="24"/>
      <w:vertAlign w:val="baselin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iteratura">
    <w:name w:val="literatura"/>
    <w:pPr>
      <w:numPr>
        <w:numId w:val="9"/>
      </w:numPr>
      <w:spacing w:before="120" w:after="120"/>
    </w:pPr>
    <w:rPr>
      <w:sz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formula">
    <w:name w:val="formula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odatak">
    <w:name w:val="Dodatak"/>
    <w:rsid w:val="000622F9"/>
    <w:pPr>
      <w:jc w:val="center"/>
    </w:pPr>
    <w:rPr>
      <w:rFonts w:ascii="Arial" w:hAnsi="Arial"/>
      <w:b/>
      <w:sz w:val="36"/>
      <w:lang w:val="en-GB" w:eastAsia="en-US"/>
    </w:rPr>
  </w:style>
  <w:style w:type="paragraph" w:customStyle="1" w:styleId="nabrajanje">
    <w:name w:val="nabrajanje"/>
    <w:basedOn w:val="Normal"/>
    <w:pPr>
      <w:tabs>
        <w:tab w:val="left" w:pos="840"/>
        <w:tab w:val="left" w:pos="5040"/>
      </w:tabs>
      <w:spacing w:line="240" w:lineRule="auto"/>
    </w:pPr>
  </w:style>
  <w:style w:type="paragraph" w:customStyle="1" w:styleId="Figure">
    <w:name w:val="Figure"/>
    <w:basedOn w:val="Normal"/>
    <w:autoRedefine/>
    <w:rsid w:val="00166E47"/>
    <w:pPr>
      <w:spacing w:before="240" w:after="120"/>
      <w:jc w:val="center"/>
    </w:pPr>
    <w:rPr>
      <w:rFonts w:ascii="Arial" w:hAnsi="Arial" w:cs="Arial"/>
    </w:rPr>
  </w:style>
  <w:style w:type="paragraph" w:customStyle="1" w:styleId="Ostalo">
    <w:name w:val="Ostalo"/>
    <w:basedOn w:val="Normal"/>
    <w:rsid w:val="00166E47"/>
    <w:pPr>
      <w:spacing w:before="0" w:after="120"/>
    </w:pPr>
    <w:rPr>
      <w:rFonts w:ascii="Arial" w:hAnsi="Arial" w:cs="Arial"/>
      <w:b/>
    </w:rPr>
  </w:style>
  <w:style w:type="table" w:styleId="TableGrid">
    <w:name w:val="Table Grid"/>
    <w:basedOn w:val="TableNormal"/>
    <w:rsid w:val="003705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dutekstu">
    <w:name w:val="Kôd u tekstu"/>
    <w:basedOn w:val="Normal"/>
    <w:link w:val="KdutekstuChar"/>
    <w:qFormat/>
    <w:rsid w:val="00F761D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081F"/>
    <w:pPr>
      <w:spacing w:before="100" w:beforeAutospacing="1" w:after="100" w:afterAutospacing="1" w:line="240" w:lineRule="auto"/>
      <w:jc w:val="left"/>
    </w:pPr>
    <w:rPr>
      <w:lang w:eastAsia="hr-HR"/>
    </w:rPr>
  </w:style>
  <w:style w:type="character" w:styleId="HTMLTypewriter">
    <w:name w:val="HTML Typewriter"/>
    <w:basedOn w:val="DefaultParagraphFont"/>
    <w:uiPriority w:val="99"/>
    <w:unhideWhenUsed/>
    <w:rsid w:val="00C6081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843D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3DB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43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3DB4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843D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3DB4"/>
    <w:rPr>
      <w:rFonts w:ascii="Tahoma" w:hAnsi="Tahoma" w:cs="Tahoma"/>
      <w:sz w:val="16"/>
      <w:szCs w:val="16"/>
      <w:lang w:eastAsia="en-US"/>
    </w:rPr>
  </w:style>
  <w:style w:type="paragraph" w:customStyle="1" w:styleId="Kd">
    <w:name w:val="Kôd"/>
    <w:qFormat/>
    <w:rsid w:val="00F761D0"/>
    <w:pPr>
      <w:spacing w:line="360" w:lineRule="auto"/>
      <w:ind w:left="1440"/>
    </w:pPr>
    <w:rPr>
      <w:rFonts w:ascii="Courier New" w:hAnsi="Courier New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60ACB"/>
    <w:pPr>
      <w:ind w:left="720"/>
      <w:contextualSpacing/>
    </w:pPr>
  </w:style>
  <w:style w:type="character" w:customStyle="1" w:styleId="KdutekstuChar">
    <w:name w:val="Kôd u tekstu Char"/>
    <w:basedOn w:val="DefaultParagraphFont"/>
    <w:link w:val="Kdutekstu"/>
    <w:rsid w:val="00F761D0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1BD041-C603-B14D-A76A-5B43400A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5049</CharactersWithSpaces>
  <SharedDoc>false</SharedDoc>
  <HLinks>
    <vt:vector size="96" baseType="variant"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_Toc255987818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_Toc255987817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_Toc255987816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_Toc255987815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_Toc255987814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_Toc255987813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_Toc255987812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_Toc255987811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_Toc255987810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_Toc255987809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_Toc255987808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_Toc255987807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_Toc255987806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_Toc255987805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_Toc255987804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_Toc255987803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 dr. sc. Alen Bažant</dc:creator>
  <cp:keywords/>
  <cp:lastModifiedBy>Zlatko Verk</cp:lastModifiedBy>
  <cp:revision>23</cp:revision>
  <dcterms:created xsi:type="dcterms:W3CDTF">2020-01-12T17:58:00Z</dcterms:created>
  <dcterms:modified xsi:type="dcterms:W3CDTF">2020-01-13T18:53:00Z</dcterms:modified>
</cp:coreProperties>
</file>