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9933" w14:textId="30CFDF42" w:rsidR="00285AFB" w:rsidRDefault="00285AFB">
      <w:r>
        <w:t>References</w:t>
      </w:r>
    </w:p>
    <w:p w14:paraId="158B416C" w14:textId="77777777" w:rsidR="00285AFB" w:rsidRDefault="00285AFB" w:rsidP="00285AFB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 xml:space="preserve">Birrell, S. A., &amp; Mark S. Young. (2011). The impact of smart driving aids on driving performance and driver distractio. </w:t>
      </w:r>
      <w:r>
        <w:rPr>
          <w:rFonts w:asciiTheme="minorHAnsi" w:hAnsiTheme="minorHAnsi" w:cstheme="minorHAnsi"/>
          <w:i/>
          <w:iCs/>
          <w:noProof/>
          <w:sz w:val="24"/>
          <w:szCs w:val="24"/>
        </w:rPr>
        <w:t>Transportation Research Part F Traffic Psychology and Behaviour</w:t>
      </w:r>
      <w:r>
        <w:rPr>
          <w:rFonts w:asciiTheme="minorHAnsi" w:hAnsiTheme="minorHAnsi" w:cstheme="minorHAnsi"/>
          <w:noProof/>
          <w:sz w:val="24"/>
          <w:szCs w:val="24"/>
        </w:rPr>
        <w:t xml:space="preserve">, </w:t>
      </w:r>
      <w:r>
        <w:rPr>
          <w:rFonts w:asciiTheme="minorHAnsi" w:hAnsiTheme="minorHAnsi" w:cstheme="minorHAnsi"/>
          <w:i/>
          <w:iCs/>
          <w:noProof/>
          <w:sz w:val="24"/>
          <w:szCs w:val="24"/>
        </w:rPr>
        <w:t>14</w:t>
      </w:r>
      <w:r>
        <w:rPr>
          <w:rFonts w:asciiTheme="minorHAnsi" w:hAnsiTheme="minorHAnsi" w:cstheme="minorHAnsi"/>
          <w:noProof/>
          <w:sz w:val="24"/>
          <w:szCs w:val="24"/>
        </w:rPr>
        <w:t xml:space="preserve">(6). </w:t>
      </w:r>
      <w:hyperlink r:id="rId5" w:history="1">
        <w:r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https://www.researchgate.net/publication/229302486_The_impact_of_smart_driving_aids_on_driving_performance_and_driver_distraction</w:t>
        </w:r>
      </w:hyperlink>
    </w:p>
    <w:p w14:paraId="1A5983D5" w14:textId="77777777" w:rsidR="00285AFB" w:rsidRDefault="00285AFB" w:rsidP="00285AFB">
      <w:pPr>
        <w:adjustRightInd w:val="0"/>
        <w:spacing w:line="360" w:lineRule="auto"/>
        <w:ind w:left="360"/>
        <w:jc w:val="both"/>
        <w:rPr>
          <w:rFonts w:cstheme="minorHAnsi"/>
          <w:noProof/>
          <w:sz w:val="24"/>
          <w:szCs w:val="24"/>
        </w:rPr>
      </w:pPr>
    </w:p>
    <w:p w14:paraId="772353AC" w14:textId="77777777" w:rsidR="00285AFB" w:rsidRDefault="00285AFB" w:rsidP="00285AFB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Pınar, G., &amp; Ceylan, M. (2021). Reflections of a Web Based Application Tool on Classroom Management. </w:t>
      </w:r>
      <w:r>
        <w:rPr>
          <w:rFonts w:ascii="Calibri" w:hAnsi="Calibri" w:cs="Calibri"/>
          <w:i/>
          <w:iCs/>
          <w:noProof/>
          <w:sz w:val="24"/>
          <w:szCs w:val="24"/>
        </w:rPr>
        <w:t>International Journal of Progressive Education, Volume</w:t>
      </w:r>
      <w:r>
        <w:rPr>
          <w:rFonts w:ascii="Calibri" w:hAnsi="Calibri" w:cs="Calibri"/>
          <w:noProof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noProof/>
          <w:sz w:val="24"/>
          <w:szCs w:val="24"/>
        </w:rPr>
        <w:t>17</w:t>
      </w:r>
      <w:r>
        <w:rPr>
          <w:rFonts w:ascii="Calibri" w:hAnsi="Calibri" w:cs="Calibri"/>
          <w:noProof/>
          <w:sz w:val="24"/>
          <w:szCs w:val="24"/>
        </w:rPr>
        <w:t xml:space="preserve">(6). </w:t>
      </w:r>
      <w:hyperlink r:id="rId6" w:history="1">
        <w:r>
          <w:rPr>
            <w:rStyle w:val="Hyperlink"/>
            <w:rFonts w:ascii="Calibri" w:hAnsi="Calibri" w:cs="Calibri"/>
            <w:noProof/>
            <w:sz w:val="24"/>
            <w:szCs w:val="24"/>
          </w:rPr>
          <w:t>https://www.researchgate.net/publication/357442536_Reflections_of_a_Web_Based_Application_Tool_on_Classroom_Management</w:t>
        </w:r>
      </w:hyperlink>
      <w:r>
        <w:rPr>
          <w:rFonts w:ascii="Calibri" w:hAnsi="Calibri" w:cs="Calibri"/>
          <w:noProof/>
          <w:sz w:val="24"/>
          <w:szCs w:val="24"/>
        </w:rPr>
        <w:t>.</w:t>
      </w:r>
    </w:p>
    <w:p w14:paraId="214DF0C3" w14:textId="77777777" w:rsidR="00285AFB" w:rsidRDefault="00285AFB" w:rsidP="00285AFB">
      <w:pPr>
        <w:pStyle w:val="ListParagraph"/>
        <w:rPr>
          <w:rFonts w:ascii="Calibri" w:hAnsi="Calibri" w:cs="Calibri"/>
          <w:noProof/>
          <w:sz w:val="24"/>
          <w:szCs w:val="24"/>
        </w:rPr>
      </w:pPr>
    </w:p>
    <w:p w14:paraId="461A254F" w14:textId="77777777" w:rsidR="00285AFB" w:rsidRDefault="00285AFB" w:rsidP="00285AFB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Rodríguez</w:t>
      </w:r>
      <w:r>
        <w:rPr>
          <w:rFonts w:ascii="Calibri" w:hAnsi="Calibri" w:cs="Calibri"/>
          <w:noProof/>
          <w:sz w:val="24"/>
          <w:szCs w:val="24"/>
          <w:vertAlign w:val="superscript"/>
        </w:rPr>
        <w:t>a</w:t>
      </w:r>
      <w:r>
        <w:rPr>
          <w:rFonts w:ascii="Calibri" w:hAnsi="Calibri" w:cs="Calibri"/>
          <w:noProof/>
          <w:sz w:val="24"/>
          <w:szCs w:val="24"/>
        </w:rPr>
        <w:t>, C., Pérez</w:t>
      </w:r>
      <w:r>
        <w:rPr>
          <w:rFonts w:ascii="Calibri" w:hAnsi="Calibri" w:cs="Calibri"/>
          <w:noProof/>
          <w:sz w:val="24"/>
          <w:szCs w:val="24"/>
          <w:vertAlign w:val="superscript"/>
        </w:rPr>
        <w:t>a</w:t>
      </w:r>
      <w:r>
        <w:rPr>
          <w:rFonts w:ascii="Calibri" w:hAnsi="Calibri" w:cs="Calibri"/>
          <w:noProof/>
          <w:sz w:val="24"/>
          <w:szCs w:val="24"/>
        </w:rPr>
        <w:t>, J., &amp; Corrons</w:t>
      </w:r>
      <w:r>
        <w:rPr>
          <w:rFonts w:ascii="Calibri" w:hAnsi="Calibri" w:cs="Calibri"/>
          <w:noProof/>
          <w:sz w:val="24"/>
          <w:szCs w:val="24"/>
          <w:vertAlign w:val="superscript"/>
        </w:rPr>
        <w:t>a</w:t>
      </w:r>
      <w:r>
        <w:rPr>
          <w:rFonts w:ascii="Calibri" w:hAnsi="Calibri" w:cs="Calibri"/>
          <w:noProof/>
          <w:sz w:val="24"/>
          <w:szCs w:val="24"/>
        </w:rPr>
        <w:t xml:space="preserve">, M. (2015). Driving Schools to Automation through Kimkëlen Software. </w:t>
      </w:r>
      <w:r>
        <w:rPr>
          <w:rFonts w:ascii="Calibri" w:hAnsi="Calibri" w:cs="Calibri"/>
          <w:i/>
          <w:iCs/>
          <w:noProof/>
          <w:sz w:val="24"/>
          <w:szCs w:val="24"/>
        </w:rPr>
        <w:t>Journal of Procedia - Social and Behavioral Sciences</w:t>
      </w:r>
      <w:r>
        <w:rPr>
          <w:rFonts w:ascii="Calibri" w:hAnsi="Calibri" w:cs="Calibri"/>
          <w:noProof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noProof/>
          <w:sz w:val="24"/>
          <w:szCs w:val="24"/>
        </w:rPr>
        <w:t>186</w:t>
      </w:r>
      <w:r>
        <w:rPr>
          <w:rFonts w:ascii="Calibri" w:hAnsi="Calibri" w:cs="Calibri"/>
          <w:noProof/>
          <w:sz w:val="24"/>
          <w:szCs w:val="24"/>
        </w:rPr>
        <w:t>, 367–370. https://doi.org/10.1016/j.sbspro.2015.04.003</w:t>
      </w:r>
    </w:p>
    <w:p w14:paraId="74161193" w14:textId="77777777" w:rsidR="00285AFB" w:rsidRDefault="00285AFB" w:rsidP="00285AFB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Wu, X., &amp; Chu, X. (2019). System and method for streamlining the design processes. </w:t>
      </w:r>
      <w:r>
        <w:rPr>
          <w:rFonts w:ascii="Calibri" w:hAnsi="Calibri" w:cs="Calibri"/>
          <w:i/>
          <w:iCs/>
          <w:noProof/>
          <w:sz w:val="24"/>
          <w:szCs w:val="24"/>
        </w:rPr>
        <w:t>International Journal of Services Operations and Informatics</w:t>
      </w:r>
      <w:r>
        <w:rPr>
          <w:rFonts w:ascii="Calibri" w:hAnsi="Calibri" w:cs="Calibri"/>
          <w:noProof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noProof/>
          <w:sz w:val="24"/>
          <w:szCs w:val="24"/>
        </w:rPr>
        <w:t>7</w:t>
      </w:r>
      <w:r>
        <w:rPr>
          <w:rFonts w:ascii="Calibri" w:hAnsi="Calibri" w:cs="Calibri"/>
          <w:noProof/>
          <w:sz w:val="24"/>
          <w:szCs w:val="24"/>
        </w:rPr>
        <w:t>(2), 229–244. International Journal of Services Operations and Informatics.</w:t>
      </w:r>
    </w:p>
    <w:p w14:paraId="31B4B85A" w14:textId="77777777" w:rsidR="00285AFB" w:rsidRDefault="00285AFB"/>
    <w:sectPr w:rsidR="0028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364D1"/>
    <w:multiLevelType w:val="hybridMultilevel"/>
    <w:tmpl w:val="3692C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106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FB"/>
    <w:rsid w:val="002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AC91"/>
  <w15:chartTrackingRefBased/>
  <w15:docId w15:val="{7EF151A7-14F0-4156-A38D-CA817ADE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F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A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AFB"/>
    <w:pPr>
      <w:widowControl w:val="0"/>
      <w:autoSpaceDE w:val="0"/>
      <w:autoSpaceDN w:val="0"/>
      <w:spacing w:after="0" w:line="240" w:lineRule="auto"/>
      <w:ind w:left="928" w:hanging="39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57442536_Reflections_of_a_Web_Based_Application_Tool_on_Classroom_Management" TargetMode="External"/><Relationship Id="rId5" Type="http://schemas.openxmlformats.org/officeDocument/2006/relationships/hyperlink" Target="https://www.researchgate.net/publication/229302486_The_impact_of_smart_driving_aids_on_driving_performance_and_driver_distr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Acharya</dc:creator>
  <cp:keywords/>
  <dc:description/>
  <cp:lastModifiedBy>kanchan Acharya</cp:lastModifiedBy>
  <cp:revision>1</cp:revision>
  <dcterms:created xsi:type="dcterms:W3CDTF">2023-04-23T11:26:00Z</dcterms:created>
  <dcterms:modified xsi:type="dcterms:W3CDTF">2023-04-23T11:27:00Z</dcterms:modified>
</cp:coreProperties>
</file>