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D3CBA" w:rsidR="006D3CBA" w:rsidP="50391FA0" w:rsidRDefault="006D3CBA" w14:paraId="6757FA32" w14:textId="101D817A">
      <w:pPr>
        <w:spacing w:before="0" w:beforeAutospacing="off" w:after="0" w:afterAutospacing="off" w:line="240" w:lineRule="auto"/>
      </w:pPr>
    </w:p>
    <w:p w:rsidRPr="006D3CBA" w:rsidR="006D3CBA" w:rsidP="50391FA0" w:rsidRDefault="006D3CBA" w14:paraId="126D3A6F" w14:textId="74545091">
      <w:pPr>
        <w:pStyle w:val="Normal"/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Pr="006D3CBA" w:rsidR="006D3CBA" w:rsidP="50391FA0" w:rsidRDefault="006D3CBA" w14:paraId="653E2625" w14:textId="1D5CFB34">
      <w:pPr>
        <w:pStyle w:val="Normal"/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  <w:r w:rsidRPr="7575E5B3" w:rsidR="006D3CBA">
        <w:rPr>
          <w:rFonts w:ascii="Palatino Linotype" w:hAnsi="Palatino Linotype" w:eastAsia="Times New Roman" w:cs="Times New Roman"/>
          <w:u w:val="single"/>
        </w:rPr>
        <w:t>MANUAL PROCESS</w:t>
      </w:r>
    </w:p>
    <w:p w:rsidRPr="006D3CBA" w:rsidR="006D3CBA" w:rsidP="7575E5B3" w:rsidRDefault="006D3CBA" w14:paraId="75EE18C4" w14:textId="5C206CE7">
      <w:pPr>
        <w:spacing w:before="0" w:beforeAutospacing="off" w:after="0" w:afterAutospacing="off" w:line="240" w:lineRule="auto"/>
      </w:pPr>
      <w:r w:rsidR="2B9161CE">
        <w:drawing>
          <wp:inline wp14:editId="478892FB" wp14:anchorId="06D940B5">
            <wp:extent cx="5692795" cy="6848475"/>
            <wp:effectExtent l="0" t="0" r="0" b="0"/>
            <wp:docPr id="62080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3717e6407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9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3CBA" w:rsidR="006D3CBA" w:rsidP="7575E5B3" w:rsidRDefault="006D3CBA" w14:paraId="72DE2A19" w14:textId="7ACCA51A">
      <w:pPr>
        <w:pStyle w:val="Normal"/>
        <w:spacing w:before="0" w:beforeAutospacing="off" w:after="0" w:afterAutospacing="off" w:line="240" w:lineRule="auto"/>
      </w:pPr>
    </w:p>
    <w:p w:rsidRPr="006D3CBA" w:rsidR="006D3CBA" w:rsidP="006D3CBA" w:rsidRDefault="006D3CBA" w14:paraId="5001F1B3" w14:textId="4133A775">
      <w:pPr>
        <w:numPr>
          <w:ilvl w:val="0"/>
          <w:numId w:val="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32BEDEF" w:rsidR="006D3CBA">
        <w:rPr>
          <w:rFonts w:ascii="Palatino Linotype" w:hAnsi="Palatino Linotype" w:eastAsia="Times New Roman" w:cs="Times New Roman"/>
        </w:rPr>
        <w:t>Patient data is imported into</w:t>
      </w:r>
      <w:r w:rsidRPr="032BEDEF" w:rsidR="123D13EF">
        <w:rPr>
          <w:rFonts w:ascii="Palatino Linotype" w:hAnsi="Palatino Linotype" w:eastAsia="Times New Roman" w:cs="Times New Roman"/>
        </w:rPr>
        <w:t xml:space="preserve"> the</w:t>
      </w:r>
      <w:r w:rsidRPr="032BEDEF" w:rsidR="006D3CBA">
        <w:rPr>
          <w:rFonts w:ascii="Palatino Linotype" w:hAnsi="Palatino Linotype" w:eastAsia="Times New Roman" w:cs="Times New Roman"/>
        </w:rPr>
        <w:t xml:space="preserve"> AllScripts database after medical services have been </w:t>
      </w:r>
      <w:r w:rsidRPr="032BEDEF" w:rsidR="006D3CBA">
        <w:rPr>
          <w:rFonts w:ascii="Palatino Linotype" w:hAnsi="Palatino Linotype" w:eastAsia="Times New Roman" w:cs="Times New Roman"/>
        </w:rPr>
        <w:t>rendered</w:t>
      </w:r>
      <w:r w:rsidRPr="032BEDEF" w:rsidR="006D3CBA">
        <w:rPr>
          <w:rFonts w:ascii="Palatino Linotype" w:hAnsi="Palatino Linotype" w:eastAsia="Times New Roman" w:cs="Times New Roman"/>
        </w:rPr>
        <w:t xml:space="preserve">. </w:t>
      </w:r>
    </w:p>
    <w:p w:rsidRPr="006D3CBA" w:rsidR="006D3CBA" w:rsidP="006D3CBA" w:rsidRDefault="006D3CBA" w14:paraId="75A23A2A" w14:textId="6C761225">
      <w:pPr>
        <w:numPr>
          <w:ilvl w:val="0"/>
          <w:numId w:val="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32BEDEF" w:rsidR="006D3CBA">
        <w:rPr>
          <w:rFonts w:ascii="Palatino Linotype" w:hAnsi="Palatino Linotype" w:eastAsia="Times New Roman" w:cs="Times New Roman"/>
        </w:rPr>
        <w:t xml:space="preserve">Patient data is imported into </w:t>
      </w:r>
      <w:r w:rsidRPr="032BEDEF" w:rsidR="41E0D141">
        <w:rPr>
          <w:rFonts w:ascii="Palatino Linotype" w:hAnsi="Palatino Linotype" w:eastAsia="Times New Roman" w:cs="Times New Roman"/>
        </w:rPr>
        <w:t xml:space="preserve">the </w:t>
      </w:r>
      <w:r w:rsidRPr="032BEDEF" w:rsidR="006D3CBA">
        <w:rPr>
          <w:rFonts w:ascii="Palatino Linotype" w:hAnsi="Palatino Linotype" w:eastAsia="Times New Roman" w:cs="Times New Roman"/>
        </w:rPr>
        <w:t xml:space="preserve">LogixEligibility </w:t>
      </w:r>
      <w:r w:rsidRPr="032BEDEF" w:rsidR="006D3CBA">
        <w:rPr>
          <w:rFonts w:ascii="Palatino Linotype" w:hAnsi="Palatino Linotype" w:eastAsia="Times New Roman" w:cs="Times New Roman"/>
        </w:rPr>
        <w:t>database</w:t>
      </w:r>
      <w:r w:rsidRPr="032BEDEF" w:rsidR="728F2A4A">
        <w:rPr>
          <w:rFonts w:ascii="Palatino Linotype" w:hAnsi="Palatino Linotype" w:eastAsia="Times New Roman" w:cs="Times New Roman"/>
        </w:rPr>
        <w:t xml:space="preserve"> from the AllScripts da</w:t>
      </w:r>
      <w:r w:rsidRPr="032BEDEF" w:rsidR="728F2A4A">
        <w:rPr>
          <w:rFonts w:ascii="Palatino Linotype" w:hAnsi="Palatino Linotype" w:eastAsia="Times New Roman" w:cs="Times New Roman"/>
        </w:rPr>
        <w:t xml:space="preserve">tabase. </w:t>
      </w:r>
    </w:p>
    <w:p w:rsidRPr="006D3CBA" w:rsidR="006D3CBA" w:rsidP="006D3CBA" w:rsidRDefault="006D3CBA" w14:paraId="6B9E4ACD" w14:textId="50B99843">
      <w:pPr>
        <w:numPr>
          <w:ilvl w:val="0"/>
          <w:numId w:val="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15F9D331" w:rsidR="006D3CBA">
        <w:rPr>
          <w:rFonts w:ascii="Palatino Linotype" w:hAnsi="Palatino Linotype" w:eastAsia="Times New Roman" w:cs="Times New Roman"/>
        </w:rPr>
        <w:t xml:space="preserve">270 files are generated by the </w:t>
      </w:r>
      <w:r w:rsidRPr="15F9D331" w:rsidR="006D3CBA">
        <w:rPr>
          <w:rFonts w:ascii="Palatino Linotype" w:hAnsi="Palatino Linotype" w:eastAsia="Times New Roman" w:cs="Times New Roman"/>
        </w:rPr>
        <w:t>LogixEligibility</w:t>
      </w:r>
      <w:r w:rsidRPr="15F9D331" w:rsidR="006D3CBA">
        <w:rPr>
          <w:rFonts w:ascii="Palatino Linotype" w:hAnsi="Palatino Linotype" w:eastAsia="Times New Roman" w:cs="Times New Roman"/>
        </w:rPr>
        <w:t xml:space="preserve"> application based on patient data; dates of service, </w:t>
      </w:r>
      <w:r w:rsidRPr="15F9D331" w:rsidR="6D8FEC8F">
        <w:rPr>
          <w:rFonts w:ascii="Palatino Linotype" w:hAnsi="Palatino Linotype" w:eastAsia="Times New Roman" w:cs="Times New Roman"/>
        </w:rPr>
        <w:t>schedules,</w:t>
      </w:r>
      <w:r w:rsidRPr="15F9D331" w:rsidR="006D3CBA">
        <w:rPr>
          <w:rFonts w:ascii="Palatino Linotype" w:hAnsi="Palatino Linotype" w:eastAsia="Times New Roman" w:cs="Times New Roman"/>
        </w:rPr>
        <w:t xml:space="preserve"> and file </w:t>
      </w:r>
      <w:r w:rsidRPr="15F9D331" w:rsidR="006D3CBA">
        <w:rPr>
          <w:rFonts w:ascii="Palatino Linotype" w:hAnsi="Palatino Linotype" w:eastAsia="Times New Roman" w:cs="Times New Roman"/>
        </w:rPr>
        <w:t>types</w:t>
      </w:r>
    </w:p>
    <w:p w:rsidRPr="006D3CBA" w:rsidR="006D3CBA" w:rsidP="006D3CBA" w:rsidRDefault="006D3CBA" w14:paraId="32A889E4" w14:textId="1A847E47">
      <w:pPr>
        <w:numPr>
          <w:ilvl w:val="1"/>
          <w:numId w:val="2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15F9D331" w:rsidR="639F8D40">
        <w:rPr>
          <w:rFonts w:ascii="Palatino Linotype" w:hAnsi="Palatino Linotype" w:eastAsia="Times New Roman" w:cs="Times New Roman"/>
        </w:rPr>
        <w:t>Se</w:t>
      </w:r>
      <w:r w:rsidRPr="15F9D331" w:rsidR="639F8D40">
        <w:rPr>
          <w:rFonts w:ascii="Palatino Linotype" w:hAnsi="Palatino Linotype" w:eastAsia="Times New Roman" w:cs="Times New Roman"/>
        </w:rPr>
        <w:t>lf-pay</w:t>
      </w:r>
      <w:r w:rsidRPr="15F9D331" w:rsidR="006D3CBA">
        <w:rPr>
          <w:rFonts w:ascii="Palatino Linotype" w:hAnsi="Palatino Linotype" w:eastAsia="Times New Roman" w:cs="Times New Roman"/>
        </w:rPr>
        <w:t xml:space="preserve"> =</w:t>
      </w:r>
      <w:r w:rsidRPr="15F9D331" w:rsidR="006D3CBA">
        <w:rPr>
          <w:rFonts w:ascii="Palatino Linotype" w:hAnsi="Palatino Linotype" w:eastAsia="Times New Roman" w:cs="Times New Roman"/>
        </w:rPr>
        <w:t xml:space="preserve"> no member ID present</w:t>
      </w:r>
    </w:p>
    <w:p w:rsidRPr="006D3CBA" w:rsidR="006D3CBA" w:rsidP="006D3CBA" w:rsidRDefault="006D3CBA" w14:paraId="06BECD91" w14:textId="77777777">
      <w:pPr>
        <w:numPr>
          <w:ilvl w:val="1"/>
          <w:numId w:val="2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Insurance = Member ID present</w:t>
      </w:r>
    </w:p>
    <w:p w:rsidRPr="006D3CBA" w:rsidR="006D3CBA" w:rsidP="006D3CBA" w:rsidRDefault="006D3CBA" w14:paraId="60E0F011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Once the 270 files have been generated, an analyst will log onto the Payer's website and upload all available 270 files for that day.</w:t>
      </w:r>
    </w:p>
    <w:p w:rsidRPr="006D3CBA" w:rsidR="006D3CBA" w:rsidP="006D3CBA" w:rsidRDefault="006D3CBA" w14:paraId="3066A574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analyst will also download the 271, 999 and TA1 responses (when applicable) from the previous business day.</w:t>
      </w:r>
    </w:p>
    <w:p w:rsidRPr="006D3CBA" w:rsidR="006D3CBA" w:rsidP="006D3CBA" w:rsidRDefault="006D3CBA" w14:paraId="6CE60E7B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The raw 271 files will be dropped into a specified folder location, and our LogixEligibility application will process those raw 271 files into human readable Excel files. </w:t>
      </w:r>
    </w:p>
    <w:p w:rsidRPr="006D3CBA" w:rsidR="006D3CBA" w:rsidP="006D3CBA" w:rsidRDefault="006D3CBA" w14:paraId="50C67F7E" w14:textId="77777777">
      <w:pPr>
        <w:numPr>
          <w:ilvl w:val="1"/>
          <w:numId w:val="3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The data within the raw 271 files will be stored in our LogixEligibility database </w:t>
      </w:r>
      <w:proofErr w:type="gramStart"/>
      <w:r w:rsidRPr="006D3CBA">
        <w:rPr>
          <w:rFonts w:ascii="Palatino Linotype" w:hAnsi="Palatino Linotype" w:eastAsia="Times New Roman" w:cs="Times New Roman"/>
        </w:rPr>
        <w:t>in order for</w:t>
      </w:r>
      <w:proofErr w:type="gramEnd"/>
      <w:r w:rsidRPr="006D3CBA">
        <w:rPr>
          <w:rFonts w:ascii="Palatino Linotype" w:hAnsi="Palatino Linotype" w:eastAsia="Times New Roman" w:cs="Times New Roman"/>
        </w:rPr>
        <w:t xml:space="preserve"> users to run reports.</w:t>
      </w:r>
    </w:p>
    <w:p w:rsidRPr="006D3CBA" w:rsidR="006D3CBA" w:rsidP="006D3CBA" w:rsidRDefault="006D3CBA" w14:paraId="6A15D385" w14:textId="77777777">
      <w:pPr>
        <w:numPr>
          <w:ilvl w:val="1"/>
          <w:numId w:val="3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lastRenderedPageBreak/>
        <w:t>The LogixEligibility application will also use the raw 271 files to reconcile files within the application so that users can determine if all expected files have been returned successfully.</w:t>
      </w:r>
    </w:p>
    <w:p w:rsidRPr="006D3CBA" w:rsidR="006D3CBA" w:rsidP="006D3CBA" w:rsidRDefault="006D3CBA" w14:paraId="626091D8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271 human-readable Excel files are sent to our data entry team so that they can manually enter eligibility data into AllScripts.</w:t>
      </w:r>
    </w:p>
    <w:p w:rsidRPr="006D3CBA" w:rsidR="006D3CBA" w:rsidP="006D3CBA" w:rsidRDefault="006D3CBA" w14:paraId="2DC80754" w14:textId="77777777">
      <w:pPr>
        <w:numPr>
          <w:ilvl w:val="1"/>
          <w:numId w:val="4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Data includes whether a patient has Active coverage or Inactive coverage.</w:t>
      </w:r>
    </w:p>
    <w:p w:rsidR="006D3CBA" w:rsidRDefault="006D3CBA" w14:paraId="335F8AA8" w14:textId="77777777"/>
    <w:p w:rsidR="7575E5B3" w:rsidP="7575E5B3" w:rsidRDefault="7575E5B3" w14:paraId="6D76C3BD" w14:textId="149EE1BC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35AA4EF2" w14:textId="51963958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78E1E686" w14:textId="6FBCC3E4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1AD64EB6" w14:textId="7D6C0EC0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5FAAF222" w14:textId="401A299F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79F978CB" w14:textId="3727D45D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4FAEF196" w14:textId="2A7FBE60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179BA0D4" w14:textId="088CDAFE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0407C42A" w14:textId="218B52EC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3EFCF0FE" w14:textId="5F303C68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55DD6497" w14:textId="5EDE426B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5070BAD1" w14:textId="2F2623EB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7DFB3589" w14:textId="711320A5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37E95FE8" w14:textId="042C2530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576C7BE9" w14:textId="4A466265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2E7608DF" w14:textId="7CADD13B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7CCF65AA" w14:textId="11915CDA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79C846CC" w14:textId="2657B7EB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139DD532" w14:textId="3349592E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58004EB6" w14:textId="6CC57C62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186AA928" w14:textId="24B3E6A9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7795DC25" w14:textId="58E2C2B3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3F8D8DAC" w14:textId="2D726C1B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105B2BFD" w14:textId="5D4A6748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444B5F4C" w14:textId="3D298DBE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04AA669A" w14:textId="24C57F30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0AA94587" w14:textId="7D56B4B7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587CF071" w14:textId="41B3C845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59939279" w14:textId="24BFC516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30B42807" w14:textId="2597426E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096C24F9" w14:textId="3F98CD4A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7700C408" w14:textId="4CA4C3E2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025B7263" w14:textId="5156BBEF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1B1A3524" w14:textId="57BB695F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01D91CC0" w14:textId="2F9E025A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16A6BB5E" w14:textId="6223911A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26A8E175" w14:textId="6EFE6802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4CC2645C" w14:textId="2CCDCA63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="7575E5B3" w:rsidP="7575E5B3" w:rsidRDefault="7575E5B3" w14:paraId="6BD8A422" w14:textId="1F6CFA55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</w:p>
    <w:p w:rsidRPr="006D3CBA" w:rsidR="006D3CBA" w:rsidP="006D3CBA" w:rsidRDefault="006D3CBA" w14:paraId="548B7E65" w14:textId="77777777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  <w:r w:rsidRPr="7575E5B3" w:rsidR="006D3CBA">
        <w:rPr>
          <w:rFonts w:ascii="Palatino Linotype" w:hAnsi="Palatino Linotype" w:eastAsia="Times New Roman" w:cs="Times New Roman"/>
          <w:u w:val="single"/>
        </w:rPr>
        <w:t>SFTP PROCESS</w:t>
      </w:r>
    </w:p>
    <w:p w:rsidRPr="006D3CBA" w:rsidR="006D3CBA" w:rsidP="76A0D1A5" w:rsidRDefault="006D3CBA" w14:paraId="1A7D2765" w14:textId="782D958A">
      <w:pPr>
        <w:spacing w:before="0" w:beforeAutospacing="off" w:after="0" w:afterAutospacing="off" w:line="240" w:lineRule="auto"/>
      </w:pPr>
      <w:r w:rsidR="1CA06AA5">
        <w:drawing>
          <wp:inline wp14:editId="23B2AC96" wp14:anchorId="13A2AC97">
            <wp:extent cx="5624632" cy="7987642"/>
            <wp:effectExtent l="0" t="0" r="0" b="0"/>
            <wp:docPr id="14245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74fa4715a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32" cy="79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3CBA" w:rsidR="006D3CBA" w:rsidP="76A0D1A5" w:rsidRDefault="006D3CBA" w14:paraId="784D9550" w14:textId="67538A19">
      <w:pPr>
        <w:pStyle w:val="Normal"/>
        <w:spacing w:after="0" w:line="240" w:lineRule="auto"/>
      </w:pPr>
    </w:p>
    <w:p w:rsidRPr="006D3CBA" w:rsidR="006D3CBA" w:rsidP="006D3CBA" w:rsidRDefault="006D3CBA" w14:paraId="53662322" w14:textId="4C37807A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32BEDEF" w:rsidR="006D3CBA">
        <w:rPr>
          <w:rFonts w:ascii="Palatino Linotype" w:hAnsi="Palatino Linotype" w:eastAsia="Times New Roman" w:cs="Times New Roman"/>
        </w:rPr>
        <w:t>Patient data is imported into</w:t>
      </w:r>
      <w:r w:rsidRPr="032BEDEF" w:rsidR="7FCD47C6">
        <w:rPr>
          <w:rFonts w:ascii="Palatino Linotype" w:hAnsi="Palatino Linotype" w:eastAsia="Times New Roman" w:cs="Times New Roman"/>
        </w:rPr>
        <w:t xml:space="preserve"> the</w:t>
      </w:r>
      <w:r w:rsidRPr="032BEDEF" w:rsidR="006D3CBA">
        <w:rPr>
          <w:rFonts w:ascii="Palatino Linotype" w:hAnsi="Palatino Linotype" w:eastAsia="Times New Roman" w:cs="Times New Roman"/>
        </w:rPr>
        <w:t xml:space="preserve"> AllScripts database after medical services have been </w:t>
      </w:r>
      <w:r w:rsidRPr="032BEDEF" w:rsidR="006D3CBA">
        <w:rPr>
          <w:rFonts w:ascii="Palatino Linotype" w:hAnsi="Palatino Linotype" w:eastAsia="Times New Roman" w:cs="Times New Roman"/>
        </w:rPr>
        <w:t>rendered</w:t>
      </w:r>
      <w:r w:rsidRPr="032BEDEF" w:rsidR="006D3CBA">
        <w:rPr>
          <w:rFonts w:ascii="Palatino Linotype" w:hAnsi="Palatino Linotype" w:eastAsia="Times New Roman" w:cs="Times New Roman"/>
        </w:rPr>
        <w:t xml:space="preserve">. </w:t>
      </w:r>
    </w:p>
    <w:p w:rsidRPr="006D3CBA" w:rsidR="006D3CBA" w:rsidP="006D3CBA" w:rsidRDefault="006D3CBA" w14:paraId="105EBFF9" w14:textId="3B19A491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32BEDEF" w:rsidR="006D3CBA">
        <w:rPr>
          <w:rFonts w:ascii="Palatino Linotype" w:hAnsi="Palatino Linotype" w:eastAsia="Times New Roman" w:cs="Times New Roman"/>
        </w:rPr>
        <w:t xml:space="preserve">Patient data is imported into </w:t>
      </w:r>
      <w:r w:rsidRPr="032BEDEF" w:rsidR="2F8EE1A6">
        <w:rPr>
          <w:rFonts w:ascii="Palatino Linotype" w:hAnsi="Palatino Linotype" w:eastAsia="Times New Roman" w:cs="Times New Roman"/>
        </w:rPr>
        <w:t xml:space="preserve">the </w:t>
      </w:r>
      <w:r w:rsidRPr="032BEDEF" w:rsidR="006D3CBA">
        <w:rPr>
          <w:rFonts w:ascii="Palatino Linotype" w:hAnsi="Palatino Linotype" w:eastAsia="Times New Roman" w:cs="Times New Roman"/>
        </w:rPr>
        <w:t xml:space="preserve">LogixEligibility </w:t>
      </w:r>
      <w:r w:rsidRPr="032BEDEF" w:rsidR="006D3CBA">
        <w:rPr>
          <w:rFonts w:ascii="Palatino Linotype" w:hAnsi="Palatino Linotype" w:eastAsia="Times New Roman" w:cs="Times New Roman"/>
        </w:rPr>
        <w:t>database</w:t>
      </w:r>
      <w:r w:rsidRPr="032BEDEF" w:rsidR="797D5487">
        <w:rPr>
          <w:rFonts w:ascii="Palatino Linotype" w:hAnsi="Palatino Linotype" w:eastAsia="Times New Roman" w:cs="Times New Roman"/>
        </w:rPr>
        <w:t xml:space="preserve"> from the AllScripts database.</w:t>
      </w:r>
    </w:p>
    <w:p w:rsidRPr="006D3CBA" w:rsidR="006D3CBA" w:rsidP="006D3CBA" w:rsidRDefault="006D3CBA" w14:paraId="1DF76729" w14:textId="1131AD41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15F9D331" w:rsidR="006D3CBA">
        <w:rPr>
          <w:rFonts w:ascii="Palatino Linotype" w:hAnsi="Palatino Linotype" w:eastAsia="Times New Roman" w:cs="Times New Roman"/>
        </w:rPr>
        <w:t xml:space="preserve">270 files are generated by the </w:t>
      </w:r>
      <w:r w:rsidRPr="15F9D331" w:rsidR="006D3CBA">
        <w:rPr>
          <w:rFonts w:ascii="Palatino Linotype" w:hAnsi="Palatino Linotype" w:eastAsia="Times New Roman" w:cs="Times New Roman"/>
        </w:rPr>
        <w:t>LogixEligibility</w:t>
      </w:r>
      <w:r w:rsidRPr="15F9D331" w:rsidR="006D3CBA">
        <w:rPr>
          <w:rFonts w:ascii="Palatino Linotype" w:hAnsi="Palatino Linotype" w:eastAsia="Times New Roman" w:cs="Times New Roman"/>
        </w:rPr>
        <w:t xml:space="preserve"> application based on patient data; dates of service, </w:t>
      </w:r>
      <w:r w:rsidRPr="15F9D331" w:rsidR="43F4AA8D">
        <w:rPr>
          <w:rFonts w:ascii="Palatino Linotype" w:hAnsi="Palatino Linotype" w:eastAsia="Times New Roman" w:cs="Times New Roman"/>
        </w:rPr>
        <w:t>schedules,</w:t>
      </w:r>
      <w:r w:rsidRPr="15F9D331" w:rsidR="006D3CBA">
        <w:rPr>
          <w:rFonts w:ascii="Palatino Linotype" w:hAnsi="Palatino Linotype" w:eastAsia="Times New Roman" w:cs="Times New Roman"/>
        </w:rPr>
        <w:t xml:space="preserve"> and file </w:t>
      </w:r>
      <w:r w:rsidRPr="15F9D331" w:rsidR="006D3CBA">
        <w:rPr>
          <w:rFonts w:ascii="Palatino Linotype" w:hAnsi="Palatino Linotype" w:eastAsia="Times New Roman" w:cs="Times New Roman"/>
        </w:rPr>
        <w:t>types</w:t>
      </w:r>
    </w:p>
    <w:p w:rsidRPr="006D3CBA" w:rsidR="006D3CBA" w:rsidP="006D3CBA" w:rsidRDefault="006D3CBA" w14:paraId="373D501C" w14:textId="09A35AB7">
      <w:pPr>
        <w:numPr>
          <w:ilvl w:val="1"/>
          <w:numId w:val="6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15F9D331" w:rsidR="55F13D52">
        <w:rPr>
          <w:rFonts w:ascii="Palatino Linotype" w:hAnsi="Palatino Linotype" w:eastAsia="Times New Roman" w:cs="Times New Roman"/>
        </w:rPr>
        <w:t>Self-p</w:t>
      </w:r>
      <w:r w:rsidRPr="15F9D331" w:rsidR="55F13D52">
        <w:rPr>
          <w:rFonts w:ascii="Palatino Linotype" w:hAnsi="Palatino Linotype" w:eastAsia="Times New Roman" w:cs="Times New Roman"/>
        </w:rPr>
        <w:t>ay</w:t>
      </w:r>
      <w:r w:rsidRPr="15F9D331" w:rsidR="006D3CBA">
        <w:rPr>
          <w:rFonts w:ascii="Palatino Linotype" w:hAnsi="Palatino Linotype" w:eastAsia="Times New Roman" w:cs="Times New Roman"/>
        </w:rPr>
        <w:t xml:space="preserve"> = no </w:t>
      </w:r>
      <w:r w:rsidRPr="15F9D331" w:rsidR="006D3CBA">
        <w:rPr>
          <w:rFonts w:ascii="Palatino Linotype" w:hAnsi="Palatino Linotype" w:eastAsia="Times New Roman" w:cs="Times New Roman"/>
        </w:rPr>
        <w:t>member ID present</w:t>
      </w:r>
    </w:p>
    <w:p w:rsidRPr="006D3CBA" w:rsidR="006D3CBA" w:rsidP="006D3CBA" w:rsidRDefault="006D3CBA" w14:paraId="46370F33" w14:textId="77777777">
      <w:pPr>
        <w:numPr>
          <w:ilvl w:val="1"/>
          <w:numId w:val="6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Insurance = Member ID present</w:t>
      </w:r>
    </w:p>
    <w:p w:rsidRPr="006D3CBA" w:rsidR="006D3CBA" w:rsidP="006D3CBA" w:rsidRDefault="006D3CBA" w14:paraId="494EE6E0" w14:textId="77777777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270 files are placed by the LE application in the respective payer's SFTP folder location.</w:t>
      </w:r>
    </w:p>
    <w:p w:rsidRPr="006D3CBA" w:rsidR="006D3CBA" w:rsidP="006D3CBA" w:rsidRDefault="006D3CBA" w14:paraId="72FC06EC" w14:textId="77777777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lastRenderedPageBreak/>
        <w:t>The SFTP submission process is on a schedule, and that schedule will encrypt our 270 files, and then push our 270 files to the payer's inbound mailbox.</w:t>
      </w:r>
    </w:p>
    <w:p w:rsidRPr="006D3CBA" w:rsidR="006D3CBA" w:rsidP="006D3CBA" w:rsidRDefault="006D3CBA" w14:paraId="49A28CFC" w14:textId="5E2DDB02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15F9D331" w:rsidR="006D3CBA">
        <w:rPr>
          <w:rFonts w:ascii="Palatino Linotype" w:hAnsi="Palatino Linotype" w:eastAsia="Times New Roman" w:cs="Times New Roman"/>
        </w:rPr>
        <w:t xml:space="preserve">Our SFTP process will then pull our 271, 999 and TA1 reports (when applicable) from the Payer's outbound </w:t>
      </w:r>
      <w:r w:rsidRPr="15F9D331" w:rsidR="176F17BF">
        <w:rPr>
          <w:rFonts w:ascii="Palatino Linotype" w:hAnsi="Palatino Linotype" w:eastAsia="Times New Roman" w:cs="Times New Roman"/>
        </w:rPr>
        <w:t>mailbox and</w:t>
      </w:r>
      <w:r w:rsidRPr="15F9D331" w:rsidR="006D3CBA">
        <w:rPr>
          <w:rFonts w:ascii="Palatino Linotype" w:hAnsi="Palatino Linotype" w:eastAsia="Times New Roman" w:cs="Times New Roman"/>
        </w:rPr>
        <w:t xml:space="preserve"> decrypt those files. </w:t>
      </w:r>
    </w:p>
    <w:p w:rsidRPr="006D3CBA" w:rsidR="006D3CBA" w:rsidP="006D3CBA" w:rsidRDefault="006D3CBA" w14:paraId="7C07861F" w14:textId="77777777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An EDI analyst will collect all responses from the SFTP folder for each payer.</w:t>
      </w:r>
    </w:p>
    <w:p w:rsidRPr="006D3CBA" w:rsidR="006D3CBA" w:rsidP="006D3CBA" w:rsidRDefault="006D3CBA" w14:paraId="47B146A7" w14:textId="77777777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The raw 271 files will be dropped into a specified folder location, and our LogixEligibility application will process those raw 271 files into human readable Excel files. </w:t>
      </w:r>
    </w:p>
    <w:p w:rsidRPr="006D3CBA" w:rsidR="006D3CBA" w:rsidP="006D3CBA" w:rsidRDefault="006D3CBA" w14:paraId="76F04404" w14:textId="77777777">
      <w:pPr>
        <w:numPr>
          <w:ilvl w:val="1"/>
          <w:numId w:val="7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The data within the raw 271 files will be stored in our LogixEligibility database </w:t>
      </w:r>
      <w:proofErr w:type="gramStart"/>
      <w:r w:rsidRPr="006D3CBA">
        <w:rPr>
          <w:rFonts w:ascii="Palatino Linotype" w:hAnsi="Palatino Linotype" w:eastAsia="Times New Roman" w:cs="Times New Roman"/>
        </w:rPr>
        <w:t>in order for</w:t>
      </w:r>
      <w:proofErr w:type="gramEnd"/>
      <w:r w:rsidRPr="006D3CBA">
        <w:rPr>
          <w:rFonts w:ascii="Palatino Linotype" w:hAnsi="Palatino Linotype" w:eastAsia="Times New Roman" w:cs="Times New Roman"/>
        </w:rPr>
        <w:t xml:space="preserve"> users to run reports.</w:t>
      </w:r>
    </w:p>
    <w:p w:rsidRPr="006D3CBA" w:rsidR="006D3CBA" w:rsidP="006D3CBA" w:rsidRDefault="006D3CBA" w14:paraId="7A6E3500" w14:textId="77777777">
      <w:pPr>
        <w:numPr>
          <w:ilvl w:val="1"/>
          <w:numId w:val="7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LogixEligibility application will also use the raw 271 files to reconcile files within the application so that users can determine if all expected files have been returned successfully.</w:t>
      </w:r>
    </w:p>
    <w:p w:rsidRPr="006D3CBA" w:rsidR="006D3CBA" w:rsidP="006D3CBA" w:rsidRDefault="006D3CBA" w14:paraId="70F44266" w14:textId="77777777">
      <w:pPr>
        <w:numPr>
          <w:ilvl w:val="0"/>
          <w:numId w:val="5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271 human-readable Excel files are sent to our data entry team so that they can manually enter eligibility data into AllScripts.</w:t>
      </w:r>
    </w:p>
    <w:p w:rsidR="006D3CBA" w:rsidP="006D3CBA" w:rsidRDefault="006D3CBA" w14:paraId="65A43791" w14:textId="77777777">
      <w:pPr>
        <w:numPr>
          <w:ilvl w:val="1"/>
          <w:numId w:val="8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Data includes whether a patient has Active coverage or Inactive coverage.</w:t>
      </w:r>
    </w:p>
    <w:p w:rsidRPr="006D3CBA" w:rsidR="006D3CBA" w:rsidP="006D3CBA" w:rsidRDefault="006D3CBA" w14:paraId="0730E9E6" w14:textId="77777777">
      <w:pPr>
        <w:spacing w:after="0" w:line="240" w:lineRule="auto"/>
        <w:ind w:left="1440"/>
        <w:textAlignment w:val="center"/>
        <w:rPr>
          <w:rFonts w:ascii="Palatino Linotype" w:hAnsi="Palatino Linotype" w:eastAsia="Times New Roman" w:cs="Times New Roman"/>
        </w:rPr>
      </w:pPr>
    </w:p>
    <w:p w:rsidR="7575E5B3" w:rsidP="7575E5B3" w:rsidRDefault="7575E5B3" w14:paraId="7684F4BF" w14:textId="6054A7E0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7298C31A" w14:textId="41B2AB2A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C6D6022" w14:textId="382BB1AE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0C8FE79A" w14:textId="5F6DD499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FF67891" w14:textId="2C5649B0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3E50B3BE" w14:textId="5528549E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3544DB9F" w14:textId="6231E145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746B5113" w14:textId="13481738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40A0E3D2" w14:textId="20A37EBA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1E204AFF" w14:textId="4BD29E6A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1AFAF023" w14:textId="26A8B483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17C08DD2" w14:textId="7B68CBC8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7854FCA" w14:textId="43DD7447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48B55D30" w14:textId="41C86401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8D66653" w14:textId="3294379A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42D33700" w14:textId="51FDF769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7849A495" w14:textId="13BA0418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79536AC" w14:textId="16496897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64CA663E" w14:textId="4F3451F9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5E12A8CE" w14:textId="0B5DE3D8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5A334CF" w14:textId="4A6CA005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5C71BA8" w14:textId="7FD19597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42E5DA0" w14:textId="1A173B48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4815B4CC" w14:textId="019DFB36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6E87F43" w14:textId="418292D1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3ED0D519" w14:textId="1638D2E1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57D35849" w14:textId="7E26C0E1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3C01C112" w14:textId="4A54C1C8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25D16CF7" w14:textId="4376F2FB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="7575E5B3" w:rsidP="7575E5B3" w:rsidRDefault="7575E5B3" w14:paraId="41678E29" w14:textId="23029882">
      <w:pPr>
        <w:spacing w:after="0" w:line="240" w:lineRule="auto"/>
        <w:rPr>
          <w:rFonts w:ascii="Palatino Linotype" w:hAnsi="Palatino Linotype" w:eastAsia="Times New Roman" w:cs="Times New Roman"/>
        </w:rPr>
      </w:pPr>
    </w:p>
    <w:p w:rsidRPr="006D3CBA" w:rsidR="006D3CBA" w:rsidP="2A9B2E27" w:rsidRDefault="006D3CBA" w14:paraId="334D6EE7" w14:textId="77777777">
      <w:pPr>
        <w:spacing w:after="0" w:line="240" w:lineRule="auto"/>
        <w:rPr>
          <w:rFonts w:ascii="Palatino Linotype" w:hAnsi="Palatino Linotype" w:eastAsia="Times New Roman" w:cs="Times New Roman"/>
          <w:u w:val="single"/>
        </w:rPr>
      </w:pPr>
      <w:r w:rsidRPr="2A9B2E27" w:rsidR="006D3CBA">
        <w:rPr>
          <w:rFonts w:ascii="Palatino Linotype" w:hAnsi="Palatino Linotype" w:eastAsia="Times New Roman" w:cs="Times New Roman"/>
          <w:u w:val="single"/>
        </w:rPr>
        <w:t>SOAP PROCESS</w:t>
      </w:r>
    </w:p>
    <w:p w:rsidRPr="006D3CBA" w:rsidR="006D3CBA" w:rsidP="76A0D1A5" w:rsidRDefault="006D3CBA" w14:paraId="292F0787" w14:textId="2CFFDE65">
      <w:pPr>
        <w:spacing w:before="0" w:beforeAutospacing="off" w:after="0" w:afterAutospacing="off" w:line="240" w:lineRule="auto"/>
      </w:pPr>
      <w:r w:rsidR="78B8757E">
        <w:drawing>
          <wp:inline wp14:editId="6D130B81" wp14:anchorId="6BCDA91F">
            <wp:extent cx="6117848" cy="7915275"/>
            <wp:effectExtent l="0" t="0" r="0" b="0"/>
            <wp:docPr id="10569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9c5d64937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848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3CBA" w:rsidR="006D3CBA" w:rsidP="76A0D1A5" w:rsidRDefault="006D3CBA" w14:paraId="2425413D" w14:textId="3A1011F5">
      <w:pPr>
        <w:pStyle w:val="Normal"/>
        <w:spacing w:after="0" w:line="240" w:lineRule="auto"/>
      </w:pPr>
    </w:p>
    <w:p w:rsidRPr="006D3CBA" w:rsidR="006D3CBA" w:rsidP="006D3CBA" w:rsidRDefault="006D3CBA" w14:paraId="4444886B" w14:textId="223470B0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32BEDEF" w:rsidR="006D3CBA">
        <w:rPr>
          <w:rFonts w:ascii="Palatino Linotype" w:hAnsi="Palatino Linotype" w:eastAsia="Times New Roman" w:cs="Times New Roman"/>
        </w:rPr>
        <w:t xml:space="preserve">Patient data is imported into </w:t>
      </w:r>
      <w:r w:rsidRPr="032BEDEF" w:rsidR="0FAC05BC">
        <w:rPr>
          <w:rFonts w:ascii="Palatino Linotype" w:hAnsi="Palatino Linotype" w:eastAsia="Times New Roman" w:cs="Times New Roman"/>
        </w:rPr>
        <w:t xml:space="preserve">the </w:t>
      </w:r>
      <w:r w:rsidRPr="032BEDEF" w:rsidR="006D3CBA">
        <w:rPr>
          <w:rFonts w:ascii="Palatino Linotype" w:hAnsi="Palatino Linotype" w:eastAsia="Times New Roman" w:cs="Times New Roman"/>
        </w:rPr>
        <w:t xml:space="preserve">AllScripts database after medical services have been </w:t>
      </w:r>
      <w:r w:rsidRPr="032BEDEF" w:rsidR="006D3CBA">
        <w:rPr>
          <w:rFonts w:ascii="Palatino Linotype" w:hAnsi="Palatino Linotype" w:eastAsia="Times New Roman" w:cs="Times New Roman"/>
        </w:rPr>
        <w:t>rendered</w:t>
      </w:r>
      <w:r w:rsidRPr="032BEDEF" w:rsidR="006D3CBA">
        <w:rPr>
          <w:rFonts w:ascii="Palatino Linotype" w:hAnsi="Palatino Linotype" w:eastAsia="Times New Roman" w:cs="Times New Roman"/>
        </w:rPr>
        <w:t xml:space="preserve">. </w:t>
      </w:r>
    </w:p>
    <w:p w:rsidRPr="006D3CBA" w:rsidR="006D3CBA" w:rsidP="006D3CBA" w:rsidRDefault="006D3CBA" w14:paraId="143240BF" w14:textId="1B9EB249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32BEDEF" w:rsidR="006D3CBA">
        <w:rPr>
          <w:rFonts w:ascii="Palatino Linotype" w:hAnsi="Palatino Linotype" w:eastAsia="Times New Roman" w:cs="Times New Roman"/>
        </w:rPr>
        <w:t xml:space="preserve">Patient data is imported into </w:t>
      </w:r>
      <w:r w:rsidRPr="032BEDEF" w:rsidR="314B4015">
        <w:rPr>
          <w:rFonts w:ascii="Palatino Linotype" w:hAnsi="Palatino Linotype" w:eastAsia="Times New Roman" w:cs="Times New Roman"/>
        </w:rPr>
        <w:t xml:space="preserve">the </w:t>
      </w:r>
      <w:r w:rsidRPr="032BEDEF" w:rsidR="006D3CBA">
        <w:rPr>
          <w:rFonts w:ascii="Palatino Linotype" w:hAnsi="Palatino Linotype" w:eastAsia="Times New Roman" w:cs="Times New Roman"/>
        </w:rPr>
        <w:t xml:space="preserve">LogixEligibility </w:t>
      </w:r>
      <w:r w:rsidRPr="032BEDEF" w:rsidR="006D3CBA">
        <w:rPr>
          <w:rFonts w:ascii="Palatino Linotype" w:hAnsi="Palatino Linotype" w:eastAsia="Times New Roman" w:cs="Times New Roman"/>
        </w:rPr>
        <w:t>database</w:t>
      </w:r>
      <w:r w:rsidRPr="032BEDEF" w:rsidR="18539B0F">
        <w:rPr>
          <w:rFonts w:ascii="Palatino Linotype" w:hAnsi="Palatino Linotype" w:eastAsia="Times New Roman" w:cs="Times New Roman"/>
        </w:rPr>
        <w:t xml:space="preserve"> from the AllScripts database.</w:t>
      </w:r>
    </w:p>
    <w:p w:rsidRPr="006D3CBA" w:rsidR="006D3CBA" w:rsidP="006D3CBA" w:rsidRDefault="006D3CBA" w14:paraId="66EAAAFD" w14:textId="77777777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270 files are generated by the LogixEligibility application based on patient data; dates of service, schedules and file </w:t>
      </w:r>
      <w:proofErr w:type="gramStart"/>
      <w:r w:rsidRPr="006D3CBA">
        <w:rPr>
          <w:rFonts w:ascii="Palatino Linotype" w:hAnsi="Palatino Linotype" w:eastAsia="Times New Roman" w:cs="Times New Roman"/>
        </w:rPr>
        <w:t>types</w:t>
      </w:r>
      <w:proofErr w:type="gramEnd"/>
    </w:p>
    <w:p w:rsidRPr="006D3CBA" w:rsidR="006D3CBA" w:rsidP="006D3CBA" w:rsidRDefault="006D3CBA" w14:paraId="53AE9050" w14:textId="4F697B6D">
      <w:pPr>
        <w:numPr>
          <w:ilvl w:val="1"/>
          <w:numId w:val="10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15F9D331" w:rsidR="38917C61">
        <w:rPr>
          <w:rFonts w:ascii="Palatino Linotype" w:hAnsi="Palatino Linotype" w:eastAsia="Times New Roman" w:cs="Times New Roman"/>
        </w:rPr>
        <w:t>Self-pay</w:t>
      </w:r>
      <w:r w:rsidRPr="15F9D331" w:rsidR="006D3CBA">
        <w:rPr>
          <w:rFonts w:ascii="Palatino Linotype" w:hAnsi="Palatino Linotype" w:eastAsia="Times New Roman" w:cs="Times New Roman"/>
        </w:rPr>
        <w:t xml:space="preserve"> = no member ID present</w:t>
      </w:r>
    </w:p>
    <w:p w:rsidRPr="006D3CBA" w:rsidR="006D3CBA" w:rsidP="006D3CBA" w:rsidRDefault="006D3CBA" w14:paraId="6AE3362F" w14:textId="77777777">
      <w:pPr>
        <w:numPr>
          <w:ilvl w:val="1"/>
          <w:numId w:val="10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Insurance = Member ID present</w:t>
      </w:r>
    </w:p>
    <w:p w:rsidRPr="006D3CBA" w:rsidR="006D3CBA" w:rsidP="006D3CBA" w:rsidRDefault="006D3CBA" w14:paraId="29A2A336" w14:textId="77777777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270 files are placed by the LE application in the respective payer's SOAP folder location.</w:t>
      </w:r>
    </w:p>
    <w:p w:rsidRPr="006D3CBA" w:rsidR="006D3CBA" w:rsidP="006D3CBA" w:rsidRDefault="006D3CBA" w14:paraId="5F5C0517" w14:textId="77777777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Using a URL-based application, the analyst team will submit the 270 files to the </w:t>
      </w:r>
      <w:proofErr w:type="gramStart"/>
      <w:r w:rsidRPr="006D3CBA">
        <w:rPr>
          <w:rFonts w:ascii="Palatino Linotype" w:hAnsi="Palatino Linotype" w:eastAsia="Times New Roman" w:cs="Times New Roman"/>
        </w:rPr>
        <w:t>payer</w:t>
      </w:r>
      <w:proofErr w:type="gramEnd"/>
    </w:p>
    <w:p w:rsidRPr="006D3CBA" w:rsidR="006D3CBA" w:rsidP="006D3CBA" w:rsidRDefault="006D3CBA" w14:paraId="683C1F37" w14:textId="485CDBA5">
      <w:pPr>
        <w:numPr>
          <w:ilvl w:val="1"/>
          <w:numId w:val="1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15F9D331" w:rsidR="006D3CBA">
        <w:rPr>
          <w:rFonts w:ascii="Palatino Linotype" w:hAnsi="Palatino Linotype" w:eastAsia="Times New Roman" w:cs="Times New Roman"/>
        </w:rPr>
        <w:t xml:space="preserve">The SOAP process is an XML-based format the converts the 270 X12 </w:t>
      </w:r>
      <w:r w:rsidRPr="15F9D331" w:rsidR="2D679CA9">
        <w:rPr>
          <w:rFonts w:ascii="Palatino Linotype" w:hAnsi="Palatino Linotype" w:eastAsia="Times New Roman" w:cs="Times New Roman"/>
        </w:rPr>
        <w:t>files</w:t>
      </w:r>
      <w:r w:rsidRPr="15F9D331" w:rsidR="006D3CBA">
        <w:rPr>
          <w:rFonts w:ascii="Palatino Linotype" w:hAnsi="Palatino Linotype" w:eastAsia="Times New Roman" w:cs="Times New Roman"/>
        </w:rPr>
        <w:t xml:space="preserve"> into </w:t>
      </w:r>
      <w:r w:rsidRPr="15F9D331" w:rsidR="519B56A7">
        <w:rPr>
          <w:rFonts w:ascii="Palatino Linotype" w:hAnsi="Palatino Linotype" w:eastAsia="Times New Roman" w:cs="Times New Roman"/>
        </w:rPr>
        <w:t>XML and</w:t>
      </w:r>
      <w:r w:rsidRPr="15F9D331" w:rsidR="006D3CBA">
        <w:rPr>
          <w:rFonts w:ascii="Palatino Linotype" w:hAnsi="Palatino Linotype" w:eastAsia="Times New Roman" w:cs="Times New Roman"/>
        </w:rPr>
        <w:t xml:space="preserve"> submits each voucher in a real-time format.</w:t>
      </w:r>
    </w:p>
    <w:p w:rsidRPr="006D3CBA" w:rsidR="006D3CBA" w:rsidP="006D3CBA" w:rsidRDefault="006D3CBA" w14:paraId="65867558" w14:textId="77777777">
      <w:pPr>
        <w:numPr>
          <w:ilvl w:val="1"/>
          <w:numId w:val="11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SOAP process will retrieve the 271 XML response, convert that to the X12 format.</w:t>
      </w:r>
    </w:p>
    <w:p w:rsidRPr="006D3CBA" w:rsidR="006D3CBA" w:rsidP="006D3CBA" w:rsidRDefault="006D3CBA" w14:paraId="72508E2D" w14:textId="77777777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An EDI analyst will collect all responses from the SOAP folder for each payer.</w:t>
      </w:r>
    </w:p>
    <w:p w:rsidRPr="006D3CBA" w:rsidR="006D3CBA" w:rsidP="006D3CBA" w:rsidRDefault="006D3CBA" w14:paraId="176B530E" w14:textId="77777777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The raw 271 files will be dropped into a specified folder location, and our LogixEligibility application will process those raw 271 files into human readable Excel files. </w:t>
      </w:r>
    </w:p>
    <w:p w:rsidRPr="006D3CBA" w:rsidR="006D3CBA" w:rsidP="006D3CBA" w:rsidRDefault="006D3CBA" w14:paraId="0B5DF98F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 xml:space="preserve">The data within the raw 271 files will be stored in our LogixEligibility database </w:t>
      </w:r>
      <w:proofErr w:type="gramStart"/>
      <w:r w:rsidRPr="006D3CBA">
        <w:rPr>
          <w:rFonts w:ascii="Palatino Linotype" w:hAnsi="Palatino Linotype" w:eastAsia="Times New Roman" w:cs="Times New Roman"/>
        </w:rPr>
        <w:t>in order for</w:t>
      </w:r>
      <w:proofErr w:type="gramEnd"/>
      <w:r w:rsidRPr="006D3CBA">
        <w:rPr>
          <w:rFonts w:ascii="Palatino Linotype" w:hAnsi="Palatino Linotype" w:eastAsia="Times New Roman" w:cs="Times New Roman"/>
        </w:rPr>
        <w:t xml:space="preserve"> users to run reports.</w:t>
      </w:r>
    </w:p>
    <w:p w:rsidRPr="006D3CBA" w:rsidR="006D3CBA" w:rsidP="006D3CBA" w:rsidRDefault="006D3CBA" w14:paraId="2F3BA2A4" w14:textId="77777777">
      <w:pPr>
        <w:numPr>
          <w:ilvl w:val="1"/>
          <w:numId w:val="12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LogixEligibility application will also use the raw 271 files to reconcile files within the application so that users can determine if all expected files have been returned successfully.</w:t>
      </w:r>
    </w:p>
    <w:p w:rsidRPr="006D3CBA" w:rsidR="006D3CBA" w:rsidP="006D3CBA" w:rsidRDefault="006D3CBA" w14:paraId="1DDB3031" w14:textId="77777777">
      <w:pPr>
        <w:numPr>
          <w:ilvl w:val="0"/>
          <w:numId w:val="9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The 271 human-readable Excel files are sent to our data entry team so that they can manually enter eligibility data into AllScripts.</w:t>
      </w:r>
    </w:p>
    <w:p w:rsidRPr="006D3CBA" w:rsidR="006D3CBA" w:rsidP="006D3CBA" w:rsidRDefault="006D3CBA" w14:paraId="7CD48DA1" w14:textId="77777777">
      <w:pPr>
        <w:numPr>
          <w:ilvl w:val="1"/>
          <w:numId w:val="13"/>
        </w:numPr>
        <w:spacing w:after="0" w:line="240" w:lineRule="auto"/>
        <w:textAlignment w:val="center"/>
        <w:rPr>
          <w:rFonts w:ascii="Palatino Linotype" w:hAnsi="Palatino Linotype" w:eastAsia="Times New Roman" w:cs="Times New Roman"/>
        </w:rPr>
      </w:pPr>
      <w:r w:rsidRPr="006D3CBA">
        <w:rPr>
          <w:rFonts w:ascii="Palatino Linotype" w:hAnsi="Palatino Linotype" w:eastAsia="Times New Roman" w:cs="Times New Roman"/>
        </w:rPr>
        <w:t>Data includes whether a patient has Active coverage or Inactive coverage.</w:t>
      </w:r>
    </w:p>
    <w:p w:rsidR="006D3CBA" w:rsidRDefault="006D3CBA" w14:paraId="7609A18B" w14:textId="77777777"/>
    <w:sectPr w:rsidR="006D3CB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73B"/>
    <w:multiLevelType w:val="multilevel"/>
    <w:tmpl w:val="AB24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71EA5"/>
    <w:multiLevelType w:val="multilevel"/>
    <w:tmpl w:val="A04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A0426"/>
    <w:multiLevelType w:val="multilevel"/>
    <w:tmpl w:val="B20E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407203">
    <w:abstractNumId w:val="1"/>
    <w:lvlOverride w:ilvl="0">
      <w:startOverride w:val="1"/>
    </w:lvlOverride>
  </w:num>
  <w:num w:numId="2" w16cid:durableId="2099330661">
    <w:abstractNumId w:val="1"/>
    <w:lvlOverride w:ilvl="0"/>
    <w:lvlOverride w:ilvl="1">
      <w:startOverride w:val="1"/>
    </w:lvlOverride>
  </w:num>
  <w:num w:numId="3" w16cid:durableId="171722424">
    <w:abstractNumId w:val="1"/>
    <w:lvlOverride w:ilvl="0"/>
    <w:lvlOverride w:ilvl="1">
      <w:startOverride w:val="1"/>
    </w:lvlOverride>
  </w:num>
  <w:num w:numId="4" w16cid:durableId="345592541">
    <w:abstractNumId w:val="1"/>
    <w:lvlOverride w:ilvl="0"/>
    <w:lvlOverride w:ilvl="1">
      <w:startOverride w:val="1"/>
    </w:lvlOverride>
  </w:num>
  <w:num w:numId="5" w16cid:durableId="499125057">
    <w:abstractNumId w:val="0"/>
    <w:lvlOverride w:ilvl="0">
      <w:startOverride w:val="1"/>
    </w:lvlOverride>
  </w:num>
  <w:num w:numId="6" w16cid:durableId="1862477152">
    <w:abstractNumId w:val="0"/>
    <w:lvlOverride w:ilvl="0"/>
    <w:lvlOverride w:ilvl="1">
      <w:startOverride w:val="1"/>
    </w:lvlOverride>
  </w:num>
  <w:num w:numId="7" w16cid:durableId="963275093">
    <w:abstractNumId w:val="0"/>
    <w:lvlOverride w:ilvl="0"/>
    <w:lvlOverride w:ilvl="1">
      <w:startOverride w:val="1"/>
    </w:lvlOverride>
  </w:num>
  <w:num w:numId="8" w16cid:durableId="460348444">
    <w:abstractNumId w:val="0"/>
    <w:lvlOverride w:ilvl="0"/>
    <w:lvlOverride w:ilvl="1">
      <w:startOverride w:val="1"/>
    </w:lvlOverride>
  </w:num>
  <w:num w:numId="9" w16cid:durableId="707026478">
    <w:abstractNumId w:val="2"/>
    <w:lvlOverride w:ilvl="0">
      <w:startOverride w:val="1"/>
    </w:lvlOverride>
  </w:num>
  <w:num w:numId="10" w16cid:durableId="618731254">
    <w:abstractNumId w:val="2"/>
    <w:lvlOverride w:ilvl="0"/>
    <w:lvlOverride w:ilvl="1">
      <w:startOverride w:val="1"/>
    </w:lvlOverride>
  </w:num>
  <w:num w:numId="11" w16cid:durableId="490800234">
    <w:abstractNumId w:val="2"/>
    <w:lvlOverride w:ilvl="0"/>
    <w:lvlOverride w:ilvl="1">
      <w:startOverride w:val="1"/>
    </w:lvlOverride>
  </w:num>
  <w:num w:numId="12" w16cid:durableId="946038148">
    <w:abstractNumId w:val="2"/>
    <w:lvlOverride w:ilvl="0"/>
    <w:lvlOverride w:ilvl="1">
      <w:startOverride w:val="1"/>
    </w:lvlOverride>
  </w:num>
  <w:num w:numId="13" w16cid:durableId="1033189020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BA"/>
    <w:rsid w:val="006D3CBA"/>
    <w:rsid w:val="00C525A2"/>
    <w:rsid w:val="032BEDEF"/>
    <w:rsid w:val="0AA708E6"/>
    <w:rsid w:val="0DEF8F99"/>
    <w:rsid w:val="0FAC05BC"/>
    <w:rsid w:val="123D13EF"/>
    <w:rsid w:val="12A9EAE8"/>
    <w:rsid w:val="15F9D331"/>
    <w:rsid w:val="176F17BF"/>
    <w:rsid w:val="18539B0F"/>
    <w:rsid w:val="192F6FF8"/>
    <w:rsid w:val="1ABAE50E"/>
    <w:rsid w:val="1CA06AA5"/>
    <w:rsid w:val="21A659C2"/>
    <w:rsid w:val="256B743D"/>
    <w:rsid w:val="2A9B2E27"/>
    <w:rsid w:val="2B9161CE"/>
    <w:rsid w:val="2D679CA9"/>
    <w:rsid w:val="2F8EE1A6"/>
    <w:rsid w:val="308F6FDC"/>
    <w:rsid w:val="314B4015"/>
    <w:rsid w:val="315D8A60"/>
    <w:rsid w:val="38917C61"/>
    <w:rsid w:val="41E0D141"/>
    <w:rsid w:val="43F4AA8D"/>
    <w:rsid w:val="45D084DA"/>
    <w:rsid w:val="50391FA0"/>
    <w:rsid w:val="514ED019"/>
    <w:rsid w:val="519B56A7"/>
    <w:rsid w:val="52233834"/>
    <w:rsid w:val="54E9F487"/>
    <w:rsid w:val="55F13D52"/>
    <w:rsid w:val="637A2F01"/>
    <w:rsid w:val="639F8D40"/>
    <w:rsid w:val="6D8FEC8F"/>
    <w:rsid w:val="6E8F598E"/>
    <w:rsid w:val="728F2A4A"/>
    <w:rsid w:val="736930E3"/>
    <w:rsid w:val="7575E5B3"/>
    <w:rsid w:val="76A0D1A5"/>
    <w:rsid w:val="78B8757E"/>
    <w:rsid w:val="797D5487"/>
    <w:rsid w:val="7AAAC265"/>
    <w:rsid w:val="7BCBFEDA"/>
    <w:rsid w:val="7F039F9C"/>
    <w:rsid w:val="7FC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8F90"/>
  <w15:chartTrackingRefBased/>
  <w15:docId w15:val="{224D8BE8-89A4-421A-9B5C-D9505373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C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4.png" Id="R4a63717e6407421a" /><Relationship Type="http://schemas.openxmlformats.org/officeDocument/2006/relationships/image" Target="/media/image8.png" Id="R4c674fa4715a418f" /><Relationship Type="http://schemas.openxmlformats.org/officeDocument/2006/relationships/image" Target="/media/image9.png" Id="R8ee9c5d64937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82A3639D7DBA45A6595C8790917C62" ma:contentTypeVersion="17" ma:contentTypeDescription="Create a new document." ma:contentTypeScope="" ma:versionID="120b478629426395b15aeec6038b50ff">
  <xsd:schema xmlns:xsd="http://www.w3.org/2001/XMLSchema" xmlns:xs="http://www.w3.org/2001/XMLSchema" xmlns:p="http://schemas.microsoft.com/office/2006/metadata/properties" xmlns:ns1="http://schemas.microsoft.com/sharepoint/v3" xmlns:ns2="e77c017a-b998-40c9-8a95-55b184939f50" xmlns:ns3="80f51585-fced-4cf9-a0d4-96a8b9e50b39" targetNamespace="http://schemas.microsoft.com/office/2006/metadata/properties" ma:root="true" ma:fieldsID="2d3db4ad3f5357a56eb869ffa361189a" ns1:_="" ns2:_="" ns3:_="">
    <xsd:import namespace="http://schemas.microsoft.com/sharepoint/v3"/>
    <xsd:import namespace="e77c017a-b998-40c9-8a95-55b184939f50"/>
    <xsd:import namespace="80f51585-fced-4cf9-a0d4-96a8b9e50b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AssignedTo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c017a-b998-40c9-8a95-55b184939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587eee9-20e9-47e1-b87d-d7cac0bde1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ignedTo" ma:index="22" nillable="true" ma:displayName="Assigned To" ma:format="Dropdown" ma:list="UserInfo" ma:SharePointGroup="0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otes" ma:index="23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51585-fced-4cf9-a0d4-96a8b9e50b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be61107-d04e-4c6d-966b-bd4a6f582188}" ma:internalName="TaxCatchAll" ma:showField="CatchAllData" ma:web="80f51585-fced-4cf9-a0d4-96a8b9e50b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80f51585-fced-4cf9-a0d4-96a8b9e50b39" xsi:nil="true"/>
    <_ip_UnifiedCompliancePolicyProperties xmlns="http://schemas.microsoft.com/sharepoint/v3" xsi:nil="true"/>
    <Notes xmlns="e77c017a-b998-40c9-8a95-55b184939f50" xsi:nil="true"/>
    <AssignedTo xmlns="e77c017a-b998-40c9-8a95-55b184939f50">
      <UserInfo>
        <DisplayName/>
        <AccountId xsi:nil="true"/>
        <AccountType/>
      </UserInfo>
    </AssignedTo>
    <lcf76f155ced4ddcb4097134ff3c332f xmlns="e77c017a-b998-40c9-8a95-55b184939f50">
      <Terms xmlns="http://schemas.microsoft.com/office/infopath/2007/PartnerControls"/>
    </lcf76f155ced4ddcb4097134ff3c332f>
    <SharedWithUsers xmlns="80f51585-fced-4cf9-a0d4-96a8b9e50b39">
      <UserInfo>
        <DisplayName>Heather Downey</DisplayName>
        <AccountId>15</AccountId>
        <AccountType/>
      </UserInfo>
      <UserInfo>
        <DisplayName>Ann Murphy</DisplayName>
        <AccountId>13</AccountId>
        <AccountType/>
      </UserInfo>
      <UserInfo>
        <DisplayName>Marlon Marte</DisplayName>
        <AccountId>104</AccountId>
        <AccountType/>
      </UserInfo>
      <UserInfo>
        <DisplayName>Deborah Murphy</DisplayName>
        <AccountId>9</AccountId>
        <AccountType/>
      </UserInfo>
      <UserInfo>
        <DisplayName>Glen Fisher</DisplayName>
        <AccountId>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290BCA9-6C1B-4DBD-9115-38E196C88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7c017a-b998-40c9-8a95-55b184939f50"/>
    <ds:schemaRef ds:uri="80f51585-fced-4cf9-a0d4-96a8b9e50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11E5F-CDC7-4685-BCAF-4E67611DF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8D62A-C1F4-4357-A1E2-A607C923AE3B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80f51585-fced-4cf9-a0d4-96a8b9e50b39"/>
    <ds:schemaRef ds:uri="http://schemas.microsoft.com/office/infopath/2007/PartnerControls"/>
    <ds:schemaRef ds:uri="e77c017a-b998-40c9-8a95-55b184939f5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Christopher Rose</dc:creator>
  <keywords/>
  <dc:description/>
  <lastModifiedBy>Christopher Rose</lastModifiedBy>
  <revision>7</revision>
  <dcterms:created xsi:type="dcterms:W3CDTF">2023-08-03T13:51:00.0000000Z</dcterms:created>
  <dcterms:modified xsi:type="dcterms:W3CDTF">2023-08-11T19:45:07.4912975Z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0x0101008482A3639D7DBA45A6595C8790917C62</vt:lpwstr>
  </property>
  <property fmtid="{D5CDD505-2E9C-101B-9397-08002B2CF9AE}" pid="3" name="MediaServiceImageTags">
    <vt:lpwstr/>
  </property>
</Properties>
</file>