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270B2" w:rsidRDefault="00750A2D">
      <w:pPr>
        <w:spacing w:before="240" w:after="120"/>
      </w:pPr>
      <w:r>
        <w:rPr>
          <w:b/>
          <w:color w:val="F7A11A"/>
          <w:sz w:val="30"/>
          <w:szCs w:val="30"/>
        </w:rPr>
        <w:t xml:space="preserve">BTEC Assignment Brief </w:t>
      </w:r>
    </w:p>
    <w:tbl>
      <w:tblPr>
        <w:tblStyle w:val="a"/>
        <w:tblW w:w="9207"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488"/>
        <w:gridCol w:w="221"/>
        <w:gridCol w:w="6745"/>
      </w:tblGrid>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Qualification</w:t>
            </w:r>
          </w:p>
        </w:tc>
        <w:tc>
          <w:tcPr>
            <w:tcW w:w="6745" w:type="dxa"/>
            <w:tcBorders>
              <w:top w:val="single" w:sz="4" w:space="0" w:color="000000"/>
              <w:left w:val="single" w:sz="4" w:space="0" w:color="000000"/>
              <w:bottom w:val="single" w:sz="4" w:space="0" w:color="000000"/>
              <w:right w:val="single" w:sz="4" w:space="0" w:color="000000"/>
            </w:tcBorders>
            <w:vAlign w:val="center"/>
          </w:tcPr>
          <w:p w:rsidR="000270B2" w:rsidRDefault="00750A2D">
            <w:pPr>
              <w:contextualSpacing w:val="0"/>
            </w:pPr>
            <w:r>
              <w:t>Pearson BTEC Level 3 National Diploma in Computer Science</w:t>
            </w:r>
          </w:p>
          <w:p w:rsidR="000270B2" w:rsidRDefault="00750A2D">
            <w:pPr>
              <w:contextualSpacing w:val="0"/>
            </w:pPr>
            <w:r>
              <w:t>Pearson BTEC Level 3 National Diploma in Computing Business Information Systems</w:t>
            </w:r>
          </w:p>
          <w:p w:rsidR="000270B2" w:rsidRDefault="00750A2D">
            <w:pPr>
              <w:contextualSpacing w:val="0"/>
            </w:pPr>
            <w:r>
              <w:t>Pearson BTEC Level 3 National Extended Diploma in Computing</w:t>
            </w:r>
          </w:p>
        </w:tc>
      </w:tr>
      <w:tr w:rsidR="000270B2">
        <w:trPr>
          <w:trHeight w:val="500"/>
        </w:trPr>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Unit number and title</w:t>
            </w:r>
          </w:p>
          <w:p w:rsidR="000270B2" w:rsidRDefault="000270B2">
            <w:pPr>
              <w:contextualSpacing w:val="0"/>
            </w:pPr>
          </w:p>
        </w:tc>
        <w:tc>
          <w:tcPr>
            <w:tcW w:w="6745" w:type="dxa"/>
            <w:tcBorders>
              <w:top w:val="single" w:sz="4" w:space="0" w:color="000000"/>
              <w:left w:val="single" w:sz="4" w:space="0" w:color="000000"/>
              <w:bottom w:val="single" w:sz="4" w:space="0" w:color="000000"/>
              <w:right w:val="single" w:sz="4" w:space="0" w:color="000000"/>
            </w:tcBorders>
            <w:vAlign w:val="center"/>
          </w:tcPr>
          <w:p w:rsidR="000270B2" w:rsidRDefault="00750A2D">
            <w:pPr>
              <w:contextualSpacing w:val="0"/>
            </w:pPr>
            <w:r>
              <w:rPr>
                <w:b/>
              </w:rPr>
              <w:t>Unit 18: Relational Database Development</w:t>
            </w:r>
          </w:p>
          <w:p w:rsidR="000270B2" w:rsidRDefault="000270B2">
            <w:pPr>
              <w:contextualSpacing w:val="0"/>
            </w:pPr>
          </w:p>
          <w:p w:rsidR="000270B2" w:rsidRDefault="000270B2">
            <w:pPr>
              <w:contextualSpacing w:val="0"/>
            </w:pP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 xml:space="preserve">Learning aim(s) </w:t>
            </w:r>
            <w:r>
              <w:rPr>
                <w:sz w:val="16"/>
                <w:szCs w:val="16"/>
              </w:rPr>
              <w:t>(For NQF only)</w:t>
            </w:r>
          </w:p>
        </w:tc>
        <w:tc>
          <w:tcPr>
            <w:tcW w:w="6745" w:type="dxa"/>
            <w:tcBorders>
              <w:top w:val="single" w:sz="4" w:space="0" w:color="000000"/>
              <w:left w:val="single" w:sz="4" w:space="0" w:color="000000"/>
              <w:bottom w:val="single" w:sz="4" w:space="0" w:color="000000"/>
              <w:right w:val="single" w:sz="4" w:space="0" w:color="000000"/>
            </w:tcBorders>
            <w:vAlign w:val="center"/>
          </w:tcPr>
          <w:p w:rsidR="000270B2" w:rsidRDefault="00750A2D">
            <w:pPr>
              <w:contextualSpacing w:val="0"/>
            </w:pPr>
            <w:r>
              <w:rPr>
                <w:b/>
              </w:rPr>
              <w:t>A:</w:t>
            </w:r>
            <w:r>
              <w:t xml:space="preserve"> Examine the purpose and structure of data storage in relational database management systems</w:t>
            </w:r>
          </w:p>
          <w:p w:rsidR="000270B2" w:rsidRDefault="000270B2">
            <w:pPr>
              <w:contextualSpacing w:val="0"/>
            </w:pP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Assignment title</w:t>
            </w:r>
          </w:p>
        </w:tc>
        <w:tc>
          <w:tcPr>
            <w:tcW w:w="6745" w:type="dxa"/>
            <w:tcBorders>
              <w:top w:val="single" w:sz="4" w:space="0" w:color="000000"/>
              <w:left w:val="single" w:sz="4" w:space="0" w:color="000000"/>
              <w:bottom w:val="single" w:sz="4" w:space="0" w:color="000000"/>
              <w:right w:val="single" w:sz="4" w:space="0" w:color="000000"/>
            </w:tcBorders>
            <w:vAlign w:val="center"/>
          </w:tcPr>
          <w:p w:rsidR="000270B2" w:rsidRDefault="00750A2D">
            <w:pPr>
              <w:contextualSpacing w:val="0"/>
            </w:pPr>
            <w:r>
              <w:t>Workplace4training Relational Database investigation</w:t>
            </w:r>
          </w:p>
          <w:p w:rsidR="000270B2" w:rsidRDefault="000270B2">
            <w:pPr>
              <w:contextualSpacing w:val="0"/>
            </w:pP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Assessor</w:t>
            </w:r>
          </w:p>
        </w:tc>
        <w:tc>
          <w:tcPr>
            <w:tcW w:w="6745" w:type="dxa"/>
            <w:tcBorders>
              <w:top w:val="single" w:sz="4" w:space="0" w:color="000000"/>
              <w:left w:val="single" w:sz="4" w:space="0" w:color="000000"/>
              <w:bottom w:val="single" w:sz="4" w:space="0" w:color="000000"/>
              <w:right w:val="single" w:sz="4" w:space="0" w:color="000000"/>
            </w:tcBorders>
            <w:vAlign w:val="center"/>
          </w:tcPr>
          <w:p w:rsidR="000270B2" w:rsidRDefault="00FA1ADC">
            <w:pPr>
              <w:contextualSpacing w:val="0"/>
            </w:pPr>
            <w:r>
              <w:t>Kris Leeson</w:t>
            </w:r>
            <w:bookmarkStart w:id="0" w:name="_GoBack"/>
            <w:bookmarkEnd w:id="0"/>
          </w:p>
          <w:p w:rsidR="000270B2" w:rsidRDefault="000270B2">
            <w:pPr>
              <w:contextualSpacing w:val="0"/>
            </w:pP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Issue date</w:t>
            </w:r>
          </w:p>
        </w:tc>
        <w:tc>
          <w:tcPr>
            <w:tcW w:w="6745" w:type="dxa"/>
            <w:tcBorders>
              <w:left w:val="single" w:sz="4" w:space="0" w:color="000000"/>
              <w:bottom w:val="single" w:sz="4" w:space="0" w:color="000000"/>
            </w:tcBorders>
            <w:vAlign w:val="center"/>
          </w:tcPr>
          <w:p w:rsidR="000270B2" w:rsidRDefault="000270B2">
            <w:pPr>
              <w:contextualSpacing w:val="0"/>
            </w:pP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 xml:space="preserve">Hand in deadline   </w:t>
            </w:r>
          </w:p>
        </w:tc>
        <w:tc>
          <w:tcPr>
            <w:tcW w:w="6745" w:type="dxa"/>
            <w:tcBorders>
              <w:left w:val="single" w:sz="4" w:space="0" w:color="000000"/>
              <w:bottom w:val="single" w:sz="4" w:space="0" w:color="000000"/>
            </w:tcBorders>
            <w:vAlign w:val="center"/>
          </w:tcPr>
          <w:p w:rsidR="000270B2" w:rsidRDefault="000270B2">
            <w:pPr>
              <w:contextualSpacing w:val="0"/>
            </w:pPr>
          </w:p>
        </w:tc>
      </w:tr>
      <w:tr w:rsidR="000270B2">
        <w:tc>
          <w:tcPr>
            <w:tcW w:w="9207" w:type="dxa"/>
            <w:gridSpan w:val="4"/>
            <w:tcBorders>
              <w:top w:val="single" w:sz="4" w:space="0" w:color="000000"/>
              <w:left w:val="nil"/>
              <w:bottom w:val="nil"/>
              <w:right w:val="nil"/>
            </w:tcBorders>
            <w:shd w:val="clear" w:color="auto" w:fill="FFFFFF"/>
            <w:vAlign w:val="center"/>
          </w:tcPr>
          <w:p w:rsidR="000270B2" w:rsidRDefault="000270B2">
            <w:pPr>
              <w:contextualSpacing w:val="0"/>
            </w:pPr>
          </w:p>
        </w:tc>
      </w:tr>
      <w:tr w:rsidR="000270B2">
        <w:tc>
          <w:tcPr>
            <w:tcW w:w="9207" w:type="dxa"/>
            <w:gridSpan w:val="4"/>
            <w:tcBorders>
              <w:top w:val="nil"/>
              <w:left w:val="nil"/>
              <w:bottom w:val="single" w:sz="4" w:space="0" w:color="000000"/>
              <w:right w:val="nil"/>
            </w:tcBorders>
            <w:vAlign w:val="center"/>
          </w:tcPr>
          <w:p w:rsidR="000270B2" w:rsidRDefault="000270B2">
            <w:pPr>
              <w:contextualSpacing w:val="0"/>
            </w:pP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Vocational Scenario or Context</w:t>
            </w:r>
          </w:p>
        </w:tc>
        <w:tc>
          <w:tcPr>
            <w:tcW w:w="6745" w:type="dxa"/>
            <w:tcBorders>
              <w:top w:val="single" w:sz="4" w:space="0" w:color="000000"/>
              <w:left w:val="single" w:sz="4" w:space="0" w:color="000000"/>
            </w:tcBorders>
            <w:vAlign w:val="center"/>
          </w:tcPr>
          <w:p w:rsidR="000270B2" w:rsidRDefault="00750A2D">
            <w:pPr>
              <w:contextualSpacing w:val="0"/>
            </w:pPr>
            <w:r>
              <w:t>Workplace4training is a training provider offering a range of courses in first aid, fire safety training, health and safety and food hygiene to businesses, organisations and individuals.</w:t>
            </w:r>
          </w:p>
          <w:p w:rsidR="000270B2" w:rsidRDefault="000270B2">
            <w:pPr>
              <w:contextualSpacing w:val="0"/>
            </w:pPr>
          </w:p>
          <w:p w:rsidR="000270B2" w:rsidRDefault="00750A2D">
            <w:pPr>
              <w:contextualSpacing w:val="0"/>
            </w:pPr>
            <w:r>
              <w:t xml:space="preserve">Currently the company has six assessors delivering a variety of courses at venues across the West Midlands. Each assessor specialises in one qualification area and delivers one course. </w:t>
            </w:r>
          </w:p>
          <w:p w:rsidR="000270B2" w:rsidRDefault="000270B2">
            <w:pPr>
              <w:contextualSpacing w:val="0"/>
            </w:pPr>
          </w:p>
          <w:p w:rsidR="000270B2" w:rsidRDefault="00750A2D">
            <w:pPr>
              <w:contextualSpacing w:val="0"/>
            </w:pPr>
            <w:r>
              <w:t>These details are stored on different databases and the manager is finding it time-consuming to update each of the records. The assessors have also complained that they have to access all of the databases to ensure that they have the correct information.</w:t>
            </w:r>
          </w:p>
          <w:p w:rsidR="000270B2" w:rsidRDefault="000270B2">
            <w:pPr>
              <w:contextualSpacing w:val="0"/>
            </w:pPr>
          </w:p>
          <w:p w:rsidR="000270B2" w:rsidRDefault="00750A2D">
            <w:pPr>
              <w:contextualSpacing w:val="0"/>
            </w:pPr>
            <w:r>
              <w:t xml:space="preserve">You have just started work as a database administrator and the manager has asked you to create a relational database system to record all of the course details, assessor details, venue details, student details and course schedule. </w:t>
            </w:r>
          </w:p>
          <w:p w:rsidR="000270B2" w:rsidRDefault="000270B2">
            <w:pPr>
              <w:contextualSpacing w:val="0"/>
            </w:pPr>
          </w:p>
        </w:tc>
      </w:tr>
      <w:tr w:rsidR="000270B2">
        <w:tc>
          <w:tcPr>
            <w:tcW w:w="9207" w:type="dxa"/>
            <w:gridSpan w:val="4"/>
            <w:tcBorders>
              <w:left w:val="nil"/>
              <w:right w:val="nil"/>
            </w:tcBorders>
            <w:vAlign w:val="center"/>
          </w:tcPr>
          <w:p w:rsidR="000270B2" w:rsidRDefault="000270B2">
            <w:pPr>
              <w:contextualSpacing w:val="0"/>
            </w:pP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Task 1</w:t>
            </w:r>
          </w:p>
        </w:tc>
        <w:tc>
          <w:tcPr>
            <w:tcW w:w="6745" w:type="dxa"/>
            <w:tcBorders>
              <w:left w:val="single" w:sz="4" w:space="0" w:color="000000"/>
            </w:tcBorders>
            <w:vAlign w:val="center"/>
          </w:tcPr>
          <w:p w:rsidR="000270B2" w:rsidRDefault="00750A2D">
            <w:pPr>
              <w:contextualSpacing w:val="0"/>
            </w:pPr>
            <w:r>
              <w:rPr>
                <w:b/>
              </w:rPr>
              <w:t>Data storage in relational database management systems</w:t>
            </w:r>
          </w:p>
          <w:p w:rsidR="000270B2" w:rsidRDefault="000270B2">
            <w:pPr>
              <w:contextualSpacing w:val="0"/>
            </w:pPr>
          </w:p>
          <w:p w:rsidR="000270B2" w:rsidRDefault="00750A2D">
            <w:pPr>
              <w:contextualSpacing w:val="0"/>
            </w:pPr>
            <w:r>
              <w:t xml:space="preserve">Before you design the relational database system your first task is to evaluate the principles of relational database models and the importance of normalisation in providing reliable and efficient data structures. </w:t>
            </w:r>
          </w:p>
          <w:p w:rsidR="000270B2" w:rsidRDefault="000270B2">
            <w:pPr>
              <w:contextualSpacing w:val="0"/>
            </w:pPr>
          </w:p>
          <w:p w:rsidR="000270B2" w:rsidRDefault="00750A2D">
            <w:pPr>
              <w:contextualSpacing w:val="0"/>
            </w:pPr>
            <w:r>
              <w:t>Your manger would like you to start by evaluating the different types of relational database management systems available and their operating system support.</w:t>
            </w:r>
          </w:p>
          <w:p w:rsidR="000270B2" w:rsidRDefault="000270B2">
            <w:pPr>
              <w:contextualSpacing w:val="0"/>
            </w:pPr>
          </w:p>
          <w:p w:rsidR="000270B2" w:rsidRDefault="00750A2D">
            <w:pPr>
              <w:contextualSpacing w:val="0"/>
            </w:pPr>
            <w:r>
              <w:t>Evaluate the role of relational data structures:</w:t>
            </w:r>
          </w:p>
          <w:p w:rsidR="000270B2" w:rsidRDefault="00750A2D">
            <w:pPr>
              <w:numPr>
                <w:ilvl w:val="0"/>
                <w:numId w:val="1"/>
              </w:numPr>
              <w:ind w:hanging="360"/>
            </w:pPr>
            <w:r>
              <w:lastRenderedPageBreak/>
              <w:t>relation</w:t>
            </w:r>
          </w:p>
          <w:p w:rsidR="000270B2" w:rsidRDefault="00750A2D">
            <w:pPr>
              <w:numPr>
                <w:ilvl w:val="0"/>
                <w:numId w:val="1"/>
              </w:numPr>
              <w:ind w:hanging="360"/>
            </w:pPr>
            <w:r>
              <w:t>attribute</w:t>
            </w:r>
          </w:p>
          <w:p w:rsidR="000270B2" w:rsidRDefault="00750A2D">
            <w:pPr>
              <w:numPr>
                <w:ilvl w:val="0"/>
                <w:numId w:val="1"/>
              </w:numPr>
              <w:ind w:hanging="360"/>
            </w:pPr>
            <w:r>
              <w:t>domain</w:t>
            </w:r>
          </w:p>
          <w:p w:rsidR="000270B2" w:rsidRDefault="00750A2D">
            <w:pPr>
              <w:numPr>
                <w:ilvl w:val="0"/>
                <w:numId w:val="1"/>
              </w:numPr>
              <w:ind w:hanging="360"/>
            </w:pPr>
            <w:r>
              <w:t>tuple</w:t>
            </w:r>
          </w:p>
          <w:p w:rsidR="000270B2" w:rsidRDefault="00750A2D">
            <w:pPr>
              <w:numPr>
                <w:ilvl w:val="0"/>
                <w:numId w:val="1"/>
              </w:numPr>
              <w:ind w:hanging="360"/>
            </w:pPr>
            <w:r>
              <w:t>degree</w:t>
            </w:r>
          </w:p>
          <w:p w:rsidR="000270B2" w:rsidRDefault="00750A2D">
            <w:pPr>
              <w:numPr>
                <w:ilvl w:val="0"/>
                <w:numId w:val="1"/>
              </w:numPr>
              <w:ind w:hanging="360"/>
            </w:pPr>
            <w:r>
              <w:t>cardinality</w:t>
            </w:r>
          </w:p>
          <w:p w:rsidR="000270B2" w:rsidRDefault="00750A2D">
            <w:pPr>
              <w:numPr>
                <w:ilvl w:val="0"/>
                <w:numId w:val="1"/>
              </w:numPr>
              <w:ind w:hanging="360"/>
            </w:pPr>
            <w:r>
              <w:t>relational database.</w:t>
            </w:r>
          </w:p>
          <w:p w:rsidR="000270B2" w:rsidRDefault="00750A2D">
            <w:pPr>
              <w:numPr>
                <w:ilvl w:val="0"/>
                <w:numId w:val="1"/>
              </w:numPr>
              <w:ind w:hanging="360"/>
            </w:pPr>
            <w:r>
              <w:t>relational algebra sets, symbols</w:t>
            </w:r>
          </w:p>
          <w:p w:rsidR="000270B2" w:rsidRDefault="00750A2D">
            <w:pPr>
              <w:numPr>
                <w:ilvl w:val="0"/>
                <w:numId w:val="1"/>
              </w:numPr>
              <w:ind w:hanging="360"/>
            </w:pPr>
            <w:r>
              <w:t>entity relationships models including, one-to-one, one-to-many and many-to-many.</w:t>
            </w:r>
          </w:p>
          <w:p w:rsidR="000270B2" w:rsidRDefault="000270B2">
            <w:pPr>
              <w:contextualSpacing w:val="0"/>
            </w:pPr>
          </w:p>
          <w:p w:rsidR="000270B2" w:rsidRDefault="00750A2D">
            <w:pPr>
              <w:contextualSpacing w:val="0"/>
            </w:pPr>
            <w:r>
              <w:t xml:space="preserve">It is now time to evaluate how data is manipulated in data structures and relational databases when: </w:t>
            </w:r>
          </w:p>
          <w:p w:rsidR="000270B2" w:rsidRDefault="00750A2D">
            <w:pPr>
              <w:numPr>
                <w:ilvl w:val="0"/>
                <w:numId w:val="1"/>
              </w:numPr>
              <w:ind w:hanging="360"/>
            </w:pPr>
            <w:r>
              <w:t>updating, inserting, modifying and deletion</w:t>
            </w:r>
          </w:p>
          <w:p w:rsidR="000270B2" w:rsidRDefault="00750A2D">
            <w:pPr>
              <w:numPr>
                <w:ilvl w:val="0"/>
                <w:numId w:val="1"/>
              </w:numPr>
              <w:ind w:hanging="360"/>
            </w:pPr>
            <w:r>
              <w:t>retrieval of data for queries and reports</w:t>
            </w:r>
          </w:p>
          <w:p w:rsidR="000270B2" w:rsidRDefault="00750A2D">
            <w:pPr>
              <w:numPr>
                <w:ilvl w:val="0"/>
                <w:numId w:val="1"/>
              </w:numPr>
              <w:ind w:hanging="360"/>
            </w:pPr>
            <w:r>
              <w:t>administration of users</w:t>
            </w:r>
          </w:p>
          <w:p w:rsidR="000270B2" w:rsidRDefault="00750A2D">
            <w:pPr>
              <w:numPr>
                <w:ilvl w:val="0"/>
                <w:numId w:val="1"/>
              </w:numPr>
              <w:ind w:hanging="360"/>
            </w:pPr>
            <w:r>
              <w:t>security, integrity and recovery.</w:t>
            </w:r>
          </w:p>
          <w:p w:rsidR="000270B2" w:rsidRDefault="000270B2">
            <w:pPr>
              <w:contextualSpacing w:val="0"/>
            </w:pPr>
          </w:p>
          <w:p w:rsidR="000270B2" w:rsidRDefault="00750A2D">
            <w:pPr>
              <w:contextualSpacing w:val="0"/>
            </w:pPr>
            <w:r>
              <w:t>Evaluate the different stages of normalisation, including:</w:t>
            </w:r>
          </w:p>
          <w:p w:rsidR="000270B2" w:rsidRDefault="00750A2D">
            <w:pPr>
              <w:numPr>
                <w:ilvl w:val="0"/>
                <w:numId w:val="1"/>
              </w:numPr>
              <w:ind w:hanging="360"/>
            </w:pPr>
            <w:r>
              <w:t>un-normalised form (UNF)</w:t>
            </w:r>
          </w:p>
          <w:p w:rsidR="000270B2" w:rsidRDefault="00750A2D">
            <w:pPr>
              <w:numPr>
                <w:ilvl w:val="0"/>
                <w:numId w:val="1"/>
              </w:numPr>
              <w:ind w:hanging="360"/>
            </w:pPr>
            <w:r>
              <w:t>first normal form (1NF)</w:t>
            </w:r>
          </w:p>
          <w:p w:rsidR="000270B2" w:rsidRDefault="00750A2D">
            <w:pPr>
              <w:numPr>
                <w:ilvl w:val="0"/>
                <w:numId w:val="1"/>
              </w:numPr>
              <w:ind w:hanging="360"/>
            </w:pPr>
            <w:r>
              <w:t>second normal form (2NF)</w:t>
            </w:r>
          </w:p>
          <w:p w:rsidR="000270B2" w:rsidRDefault="00750A2D">
            <w:pPr>
              <w:numPr>
                <w:ilvl w:val="0"/>
                <w:numId w:val="1"/>
              </w:numPr>
              <w:ind w:hanging="360"/>
            </w:pPr>
            <w:r>
              <w:t>third normal form (3NF)</w:t>
            </w:r>
          </w:p>
          <w:p w:rsidR="000270B2" w:rsidRDefault="00750A2D">
            <w:pPr>
              <w:numPr>
                <w:ilvl w:val="0"/>
                <w:numId w:val="1"/>
              </w:numPr>
              <w:ind w:hanging="360"/>
            </w:pPr>
            <w:r>
              <w:t>Boyce-</w:t>
            </w:r>
            <w:proofErr w:type="spellStart"/>
            <w:r>
              <w:t>Codd</w:t>
            </w:r>
            <w:proofErr w:type="spellEnd"/>
            <w:r>
              <w:t xml:space="preserve"> normal form (BCNF).</w:t>
            </w:r>
          </w:p>
          <w:p w:rsidR="000270B2" w:rsidRDefault="000270B2">
            <w:pPr>
              <w:contextualSpacing w:val="0"/>
            </w:pPr>
          </w:p>
          <w:p w:rsidR="000270B2" w:rsidRDefault="00750A2D">
            <w:pPr>
              <w:contextualSpacing w:val="0"/>
            </w:pPr>
            <w:r>
              <w:t>At the end of the report you should provide an evaluation of the importance of normalisation in developing reliable and efficient data structures at each stage of the normalisation process:</w:t>
            </w:r>
          </w:p>
          <w:p w:rsidR="000270B2" w:rsidRDefault="00750A2D">
            <w:pPr>
              <w:numPr>
                <w:ilvl w:val="0"/>
                <w:numId w:val="2"/>
              </w:numPr>
              <w:ind w:left="360" w:hanging="360"/>
            </w:pPr>
            <w:r>
              <w:t>anomalies (update, insertion, deletion)</w:t>
            </w:r>
          </w:p>
          <w:p w:rsidR="000270B2" w:rsidRDefault="00750A2D">
            <w:pPr>
              <w:numPr>
                <w:ilvl w:val="0"/>
                <w:numId w:val="3"/>
              </w:numPr>
              <w:ind w:hanging="360"/>
            </w:pPr>
            <w:r>
              <w:t>primary keys, foreign keys, composite keys</w:t>
            </w:r>
          </w:p>
          <w:p w:rsidR="000270B2" w:rsidRDefault="00750A2D">
            <w:pPr>
              <w:numPr>
                <w:ilvl w:val="0"/>
                <w:numId w:val="3"/>
              </w:numPr>
              <w:ind w:hanging="360"/>
            </w:pPr>
            <w:r>
              <w:t>indexing</w:t>
            </w:r>
          </w:p>
          <w:p w:rsidR="000270B2" w:rsidRDefault="00750A2D">
            <w:pPr>
              <w:numPr>
                <w:ilvl w:val="0"/>
                <w:numId w:val="3"/>
              </w:numPr>
              <w:ind w:hanging="360"/>
            </w:pPr>
            <w:r>
              <w:t>referential integrity</w:t>
            </w:r>
          </w:p>
          <w:p w:rsidR="000270B2" w:rsidRDefault="00750A2D">
            <w:pPr>
              <w:numPr>
                <w:ilvl w:val="0"/>
                <w:numId w:val="3"/>
              </w:numPr>
              <w:ind w:hanging="360"/>
            </w:pPr>
            <w:r>
              <w:t>data dictionary</w:t>
            </w:r>
          </w:p>
          <w:p w:rsidR="000270B2" w:rsidRDefault="00750A2D">
            <w:pPr>
              <w:numPr>
                <w:ilvl w:val="0"/>
                <w:numId w:val="3"/>
              </w:numPr>
              <w:ind w:hanging="360"/>
            </w:pPr>
            <w:r>
              <w:t>cascading update, deletion techniques</w:t>
            </w:r>
          </w:p>
          <w:p w:rsidR="000270B2" w:rsidRDefault="00750A2D">
            <w:pPr>
              <w:numPr>
                <w:ilvl w:val="0"/>
                <w:numId w:val="3"/>
              </w:numPr>
              <w:ind w:hanging="360"/>
            </w:pPr>
            <w:r>
              <w:t>joins, unions and intersects</w:t>
            </w:r>
          </w:p>
          <w:p w:rsidR="000270B2" w:rsidRDefault="000270B2">
            <w:pPr>
              <w:ind w:left="720"/>
              <w:contextualSpacing w:val="0"/>
            </w:pPr>
          </w:p>
          <w:p w:rsidR="000270B2" w:rsidRDefault="00750A2D">
            <w:pPr>
              <w:contextualSpacing w:val="0"/>
            </w:pPr>
            <w:r>
              <w:t xml:space="preserve">Use the data that the manger has provided to support your normalisation examples. </w:t>
            </w:r>
          </w:p>
        </w:tc>
      </w:tr>
      <w:tr w:rsidR="000270B2">
        <w:tc>
          <w:tcPr>
            <w:tcW w:w="2462" w:type="dxa"/>
            <w:gridSpan w:val="3"/>
            <w:tcBorders>
              <w:top w:val="single" w:sz="4" w:space="0" w:color="000000"/>
              <w:left w:val="single" w:sz="4" w:space="0" w:color="000000"/>
              <w:bottom w:val="single" w:sz="4" w:space="0" w:color="000000"/>
              <w:right w:val="single" w:sz="4" w:space="0" w:color="000000"/>
            </w:tcBorders>
            <w:shd w:val="clear" w:color="auto" w:fill="D9D9D9"/>
          </w:tcPr>
          <w:p w:rsidR="000270B2" w:rsidRDefault="00750A2D">
            <w:pPr>
              <w:contextualSpacing w:val="0"/>
            </w:pPr>
            <w:r>
              <w:rPr>
                <w:b/>
              </w:rPr>
              <w:lastRenderedPageBreak/>
              <w:t xml:space="preserve">Checklist of evidence required </w:t>
            </w:r>
          </w:p>
        </w:tc>
        <w:tc>
          <w:tcPr>
            <w:tcW w:w="6745" w:type="dxa"/>
            <w:tcBorders>
              <w:left w:val="single" w:sz="4" w:space="0" w:color="000000"/>
              <w:bottom w:val="single" w:sz="4" w:space="0" w:color="000000"/>
            </w:tcBorders>
          </w:tcPr>
          <w:p w:rsidR="000270B2" w:rsidRDefault="00750A2D">
            <w:pPr>
              <w:contextualSpacing w:val="0"/>
            </w:pPr>
            <w:r>
              <w:t>A written report or presentation explaining data storage and structures, the process of normalisation and the advantages of using relational database systems.</w:t>
            </w:r>
          </w:p>
        </w:tc>
      </w:tr>
      <w:tr w:rsidR="000270B2">
        <w:tc>
          <w:tcPr>
            <w:tcW w:w="9207"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rsidR="000270B2" w:rsidRDefault="00750A2D">
            <w:pPr>
              <w:contextualSpacing w:val="0"/>
            </w:pPr>
            <w:r>
              <w:rPr>
                <w:b/>
              </w:rPr>
              <w:t>Criteria covered by this task:</w:t>
            </w:r>
          </w:p>
        </w:tc>
      </w:tr>
      <w:tr w:rsidR="000270B2">
        <w:trPr>
          <w:trHeight w:val="40"/>
        </w:trPr>
        <w:tc>
          <w:tcPr>
            <w:tcW w:w="1753"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0270B2" w:rsidRDefault="00750A2D">
            <w:pPr>
              <w:contextualSpacing w:val="0"/>
            </w:pPr>
            <w:r>
              <w:t>Unit/Criteria reference</w:t>
            </w:r>
          </w:p>
        </w:tc>
        <w:tc>
          <w:tcPr>
            <w:tcW w:w="7454" w:type="dxa"/>
            <w:gridSpan w:val="3"/>
            <w:tcBorders>
              <w:top w:val="single" w:sz="4" w:space="0" w:color="000000"/>
              <w:left w:val="single" w:sz="4" w:space="0" w:color="000000"/>
              <w:bottom w:val="single" w:sz="4" w:space="0" w:color="000000"/>
            </w:tcBorders>
            <w:shd w:val="clear" w:color="auto" w:fill="F2F2F2"/>
            <w:vAlign w:val="center"/>
          </w:tcPr>
          <w:p w:rsidR="000270B2" w:rsidRDefault="00750A2D">
            <w:pPr>
              <w:contextualSpacing w:val="0"/>
            </w:pPr>
            <w:r>
              <w:t>To achieve the criteria you must show that you are able to:</w:t>
            </w:r>
          </w:p>
        </w:tc>
      </w:tr>
      <w:tr w:rsidR="000270B2">
        <w:tc>
          <w:tcPr>
            <w:tcW w:w="1753" w:type="dxa"/>
            <w:tcBorders>
              <w:left w:val="single" w:sz="4" w:space="0" w:color="000000"/>
              <w:right w:val="single" w:sz="4" w:space="0" w:color="000000"/>
            </w:tcBorders>
            <w:vAlign w:val="center"/>
          </w:tcPr>
          <w:p w:rsidR="000270B2" w:rsidRDefault="00750A2D">
            <w:pPr>
              <w:contextualSpacing w:val="0"/>
            </w:pPr>
            <w:r>
              <w:t>18/A.D1</w:t>
            </w:r>
          </w:p>
        </w:tc>
        <w:tc>
          <w:tcPr>
            <w:tcW w:w="7454" w:type="dxa"/>
            <w:gridSpan w:val="3"/>
            <w:tcBorders>
              <w:left w:val="single" w:sz="4" w:space="0" w:color="000000"/>
            </w:tcBorders>
            <w:vAlign w:val="center"/>
          </w:tcPr>
          <w:p w:rsidR="000270B2" w:rsidRDefault="00750A2D">
            <w:pPr>
              <w:contextualSpacing w:val="0"/>
            </w:pPr>
            <w:r>
              <w:t>Evaluate the principles of relational database models, the importance</w:t>
            </w:r>
          </w:p>
          <w:p w:rsidR="000270B2" w:rsidRDefault="00750A2D">
            <w:pPr>
              <w:contextualSpacing w:val="0"/>
            </w:pPr>
            <w:r>
              <w:t>of normalisation and how they can provide reliable and efficient data structures.</w:t>
            </w:r>
          </w:p>
        </w:tc>
      </w:tr>
      <w:tr w:rsidR="000270B2">
        <w:tc>
          <w:tcPr>
            <w:tcW w:w="1753" w:type="dxa"/>
            <w:tcBorders>
              <w:left w:val="single" w:sz="4" w:space="0" w:color="000000"/>
              <w:bottom w:val="single" w:sz="4" w:space="0" w:color="000000"/>
              <w:right w:val="single" w:sz="4" w:space="0" w:color="000000"/>
            </w:tcBorders>
            <w:vAlign w:val="center"/>
          </w:tcPr>
          <w:p w:rsidR="000270B2" w:rsidRDefault="00750A2D">
            <w:pPr>
              <w:contextualSpacing w:val="0"/>
            </w:pPr>
            <w:r>
              <w:t>18/A.M1</w:t>
            </w:r>
          </w:p>
        </w:tc>
        <w:tc>
          <w:tcPr>
            <w:tcW w:w="7454" w:type="dxa"/>
            <w:gridSpan w:val="3"/>
            <w:tcBorders>
              <w:left w:val="single" w:sz="4" w:space="0" w:color="000000"/>
              <w:bottom w:val="single" w:sz="4" w:space="0" w:color="000000"/>
            </w:tcBorders>
            <w:vAlign w:val="center"/>
          </w:tcPr>
          <w:p w:rsidR="000270B2" w:rsidRDefault="00750A2D">
            <w:pPr>
              <w:contextualSpacing w:val="0"/>
            </w:pPr>
            <w:r>
              <w:t>Analyse the principles of relational database models, the importance of</w:t>
            </w:r>
          </w:p>
          <w:p w:rsidR="000270B2" w:rsidRDefault="00750A2D">
            <w:pPr>
              <w:contextualSpacing w:val="0"/>
            </w:pPr>
            <w:r>
              <w:t>normalisation and how they can provide reliable and efficient data structures.</w:t>
            </w:r>
          </w:p>
        </w:tc>
      </w:tr>
      <w:tr w:rsidR="000270B2">
        <w:tc>
          <w:tcPr>
            <w:tcW w:w="1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270B2" w:rsidRDefault="00750A2D">
            <w:pPr>
              <w:contextualSpacing w:val="0"/>
            </w:pPr>
            <w:r>
              <w:t>18/A.P2</w:t>
            </w:r>
          </w:p>
        </w:tc>
        <w:tc>
          <w:tcPr>
            <w:tcW w:w="745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270B2" w:rsidRDefault="00750A2D">
            <w:pPr>
              <w:contextualSpacing w:val="0"/>
            </w:pPr>
            <w:r>
              <w:t>Explain the process of normalisation within a relational database.</w:t>
            </w:r>
          </w:p>
        </w:tc>
      </w:tr>
      <w:tr w:rsidR="000270B2">
        <w:tc>
          <w:tcPr>
            <w:tcW w:w="175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270B2" w:rsidRDefault="00750A2D">
            <w:pPr>
              <w:contextualSpacing w:val="0"/>
            </w:pPr>
            <w:r>
              <w:lastRenderedPageBreak/>
              <w:t>18/A.P1</w:t>
            </w:r>
          </w:p>
        </w:tc>
        <w:tc>
          <w:tcPr>
            <w:tcW w:w="745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0270B2" w:rsidRDefault="00750A2D">
            <w:pPr>
              <w:contextualSpacing w:val="0"/>
            </w:pPr>
            <w:r>
              <w:t>Explain the principles of relational database models and how they are used to provide reliable data structures.</w:t>
            </w:r>
          </w:p>
        </w:tc>
      </w:tr>
      <w:tr w:rsidR="000270B2">
        <w:trPr>
          <w:trHeight w:val="60"/>
        </w:trPr>
        <w:tc>
          <w:tcPr>
            <w:tcW w:w="2241" w:type="dxa"/>
            <w:gridSpan w:val="2"/>
            <w:tcBorders>
              <w:bottom w:val="single" w:sz="4" w:space="0" w:color="000000"/>
            </w:tcBorders>
            <w:shd w:val="clear" w:color="auto" w:fill="D9D9D9"/>
          </w:tcPr>
          <w:p w:rsidR="000270B2" w:rsidRDefault="00750A2D">
            <w:pPr>
              <w:contextualSpacing w:val="0"/>
            </w:pPr>
            <w:r>
              <w:rPr>
                <w:b/>
              </w:rPr>
              <w:t>Sources of information to support you with this Assignment</w:t>
            </w:r>
          </w:p>
        </w:tc>
        <w:tc>
          <w:tcPr>
            <w:tcW w:w="6966" w:type="dxa"/>
            <w:gridSpan w:val="2"/>
            <w:tcBorders>
              <w:bottom w:val="single" w:sz="4" w:space="0" w:color="000000"/>
            </w:tcBorders>
          </w:tcPr>
          <w:p w:rsidR="000270B2" w:rsidRDefault="00750A2D">
            <w:pPr>
              <w:contextualSpacing w:val="0"/>
            </w:pPr>
            <w:r>
              <w:t xml:space="preserve">Provides an overview of relational database management systems                                          </w:t>
            </w:r>
            <w:hyperlink r:id="rId7">
              <w:r>
                <w:rPr>
                  <w:color w:val="0563C1"/>
                  <w:u w:val="single"/>
                </w:rPr>
                <w:t>http://www.computerweekly.com/feature/Choosing-the-right-relational database-management-system</w:t>
              </w:r>
            </w:hyperlink>
          </w:p>
          <w:p w:rsidR="000270B2" w:rsidRDefault="00FA1ADC">
            <w:pPr>
              <w:contextualSpacing w:val="0"/>
            </w:pPr>
            <w:hyperlink r:id="rId8"/>
          </w:p>
          <w:p w:rsidR="000270B2" w:rsidRDefault="00750A2D">
            <w:pPr>
              <w:contextualSpacing w:val="0"/>
            </w:pPr>
            <w:r>
              <w:t>Provides an overview of conceptual, logical and physical modelling</w:t>
            </w:r>
          </w:p>
          <w:p w:rsidR="000270B2" w:rsidRDefault="00FA1ADC">
            <w:pPr>
              <w:contextualSpacing w:val="0"/>
            </w:pPr>
            <w:hyperlink r:id="rId9">
              <w:r w:rsidR="00750A2D">
                <w:rPr>
                  <w:color w:val="0563C1"/>
                  <w:u w:val="single"/>
                </w:rPr>
                <w:t>http://www.1keydata.com/datawarehousing/data-modeling-levels.html</w:t>
              </w:r>
            </w:hyperlink>
          </w:p>
          <w:p w:rsidR="000270B2" w:rsidRDefault="00FA1ADC">
            <w:pPr>
              <w:contextualSpacing w:val="0"/>
            </w:pPr>
            <w:hyperlink r:id="rId10"/>
          </w:p>
          <w:p w:rsidR="000270B2" w:rsidRDefault="00750A2D">
            <w:pPr>
              <w:contextualSpacing w:val="0"/>
            </w:pPr>
            <w:r>
              <w:t>Provides an overview of the normalisation process</w:t>
            </w:r>
          </w:p>
          <w:p w:rsidR="000270B2" w:rsidRDefault="00FA1ADC">
            <w:pPr>
              <w:contextualSpacing w:val="0"/>
            </w:pPr>
            <w:hyperlink r:id="rId11">
              <w:r w:rsidR="00750A2D">
                <w:rPr>
                  <w:color w:val="0563C1"/>
                  <w:u w:val="single"/>
                </w:rPr>
                <w:t>https://support.microsoft.com/en-us/kb/283878</w:t>
              </w:r>
            </w:hyperlink>
            <w:hyperlink r:id="rId12"/>
          </w:p>
          <w:p w:rsidR="000270B2" w:rsidRDefault="00FA1ADC">
            <w:pPr>
              <w:contextualSpacing w:val="0"/>
            </w:pPr>
            <w:hyperlink r:id="rId13"/>
          </w:p>
        </w:tc>
      </w:tr>
      <w:tr w:rsidR="000270B2">
        <w:trPr>
          <w:trHeight w:val="60"/>
        </w:trPr>
        <w:tc>
          <w:tcPr>
            <w:tcW w:w="2241" w:type="dxa"/>
            <w:gridSpan w:val="2"/>
            <w:tcBorders>
              <w:bottom w:val="single" w:sz="4" w:space="0" w:color="000000"/>
            </w:tcBorders>
            <w:shd w:val="clear" w:color="auto" w:fill="D9D9D9"/>
          </w:tcPr>
          <w:p w:rsidR="000270B2" w:rsidRDefault="00750A2D">
            <w:pPr>
              <w:contextualSpacing w:val="0"/>
            </w:pPr>
            <w:r>
              <w:rPr>
                <w:b/>
              </w:rPr>
              <w:t>Other assessment materials attached to this Assignment Brief</w:t>
            </w:r>
          </w:p>
        </w:tc>
        <w:tc>
          <w:tcPr>
            <w:tcW w:w="6966" w:type="dxa"/>
            <w:gridSpan w:val="2"/>
            <w:tcBorders>
              <w:bottom w:val="single" w:sz="4" w:space="0" w:color="000000"/>
            </w:tcBorders>
          </w:tcPr>
          <w:p w:rsidR="000270B2" w:rsidRDefault="00750A2D">
            <w:pPr>
              <w:contextualSpacing w:val="0"/>
            </w:pPr>
            <w:proofErr w:type="spellStart"/>
            <w:r>
              <w:t>eg</w:t>
            </w:r>
            <w:proofErr w:type="spellEnd"/>
            <w:r>
              <w:t>, work sheets, risk assessments, case study</w:t>
            </w:r>
          </w:p>
        </w:tc>
      </w:tr>
    </w:tbl>
    <w:p w:rsidR="000270B2" w:rsidRDefault="000270B2"/>
    <w:p w:rsidR="000270B2" w:rsidRDefault="000270B2"/>
    <w:sectPr w:rsidR="000270B2">
      <w:headerReference w:type="default" r:id="rId14"/>
      <w:footerReference w:type="default" r:id="rId15"/>
      <w:headerReference w:type="first" r:id="rId16"/>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A2D" w:rsidRDefault="00750A2D">
      <w:r>
        <w:separator/>
      </w:r>
    </w:p>
  </w:endnote>
  <w:endnote w:type="continuationSeparator" w:id="0">
    <w:p w:rsidR="00750A2D" w:rsidRDefault="00750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0B2" w:rsidRDefault="00750A2D">
    <w:pPr>
      <w:tabs>
        <w:tab w:val="center" w:pos="4153"/>
        <w:tab w:val="right" w:pos="8306"/>
      </w:tabs>
      <w:jc w:val="right"/>
    </w:pPr>
    <w:r>
      <w:fldChar w:fldCharType="begin"/>
    </w:r>
    <w:r>
      <w:instrText>PAGE</w:instrText>
    </w:r>
    <w:r>
      <w:fldChar w:fldCharType="separate"/>
    </w:r>
    <w:r w:rsidR="00FA1ADC">
      <w:rPr>
        <w:noProof/>
      </w:rPr>
      <w:t>3</w:t>
    </w:r>
    <w:r>
      <w:fldChar w:fldCharType="end"/>
    </w:r>
  </w:p>
  <w:p w:rsidR="000270B2" w:rsidRDefault="00750A2D">
    <w:r>
      <w:rPr>
        <w:sz w:val="16"/>
        <w:szCs w:val="16"/>
      </w:rPr>
      <w:t>BTEC Assignment Brief v1.0</w:t>
    </w:r>
  </w:p>
  <w:p w:rsidR="000270B2" w:rsidRDefault="00750A2D">
    <w:r>
      <w:rPr>
        <w:sz w:val="16"/>
        <w:szCs w:val="16"/>
      </w:rPr>
      <w:t xml:space="preserve">BTEC Internal Assessment QDAM January 2015 </w:t>
    </w:r>
  </w:p>
  <w:p w:rsidR="000270B2" w:rsidRDefault="000270B2">
    <w:pPr>
      <w:spacing w:before="120" w:after="5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A2D" w:rsidRDefault="00750A2D">
      <w:r>
        <w:separator/>
      </w:r>
    </w:p>
  </w:footnote>
  <w:footnote w:type="continuationSeparator" w:id="0">
    <w:p w:rsidR="00750A2D" w:rsidRDefault="00750A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0B2" w:rsidRDefault="00750A2D">
    <w:pPr>
      <w:spacing w:before="720"/>
      <w:jc w:val="right"/>
    </w:pPr>
    <w:r>
      <w:rPr>
        <w:noProof/>
      </w:rPr>
      <w:drawing>
        <wp:inline distT="0" distB="0" distL="114300" distR="114300">
          <wp:extent cx="6257925" cy="4381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p>
  <w:p w:rsidR="000270B2" w:rsidRDefault="000270B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0B2" w:rsidRDefault="00750A2D">
    <w:pPr>
      <w:tabs>
        <w:tab w:val="center" w:pos="4513"/>
        <w:tab w:val="right" w:pos="9026"/>
      </w:tabs>
      <w:spacing w:before="720"/>
      <w:jc w:val="right"/>
    </w:pPr>
    <w:r>
      <w:rPr>
        <w:noProof/>
      </w:rPr>
      <w:drawing>
        <wp:inline distT="0" distB="0" distL="114300" distR="114300">
          <wp:extent cx="6257925" cy="4381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6257925" cy="438150"/>
                  </a:xfrm>
                  <a:prstGeom prst="rect">
                    <a:avLst/>
                  </a:prstGeom>
                  <a:ln/>
                </pic:spPr>
              </pic:pic>
            </a:graphicData>
          </a:graphic>
        </wp:inline>
      </w:drawing>
    </w:r>
    <w:r>
      <w:rPr>
        <w:noProof/>
      </w:rPr>
      <w:drawing>
        <wp:inline distT="0" distB="0" distL="0" distR="0">
          <wp:extent cx="914400" cy="277792"/>
          <wp:effectExtent l="0" t="0" r="0" b="0"/>
          <wp:docPr id="2" name="image03.jpg" descr="BTec_Logo-Orange"/>
          <wp:cNvGraphicFramePr/>
          <a:graphic xmlns:a="http://schemas.openxmlformats.org/drawingml/2006/main">
            <a:graphicData uri="http://schemas.openxmlformats.org/drawingml/2006/picture">
              <pic:pic xmlns:pic="http://schemas.openxmlformats.org/drawingml/2006/picture">
                <pic:nvPicPr>
                  <pic:cNvPr id="0" name="image03.jpg" descr="BTec_Logo-Orange"/>
                  <pic:cNvPicPr preferRelativeResize="0"/>
                </pic:nvPicPr>
                <pic:blipFill>
                  <a:blip r:embed="rId2"/>
                  <a:srcRect/>
                  <a:stretch>
                    <a:fillRect/>
                  </a:stretch>
                </pic:blipFill>
                <pic:spPr>
                  <a:xfrm>
                    <a:off x="0" y="0"/>
                    <a:ext cx="914400" cy="27779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3A0F"/>
    <w:multiLevelType w:val="multilevel"/>
    <w:tmpl w:val="33AA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8324717"/>
    <w:multiLevelType w:val="multilevel"/>
    <w:tmpl w:val="DF4E44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5EE5495F"/>
    <w:multiLevelType w:val="multilevel"/>
    <w:tmpl w:val="263C535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B2"/>
    <w:rsid w:val="000270B2"/>
    <w:rsid w:val="002B40DB"/>
    <w:rsid w:val="00702FD8"/>
    <w:rsid w:val="00750A2D"/>
    <w:rsid w:val="009F60DC"/>
    <w:rsid w:val="00DF11B4"/>
    <w:rsid w:val="00F27497"/>
    <w:rsid w:val="00FA1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4CD7"/>
  <w15:docId w15:val="{1D148893-D6DC-4793-AC07-4C8C149D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omputerweekly.com/feature/Choosing-the-right-database-management-system" TargetMode="External"/><Relationship Id="rId13" Type="http://schemas.openxmlformats.org/officeDocument/2006/relationships/hyperlink" Target="https://support.microsoft.com/en-us/kb/28387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mputerweekly.com/feature/Choosing-the-right-database-management-system" TargetMode="External"/><Relationship Id="rId12" Type="http://schemas.openxmlformats.org/officeDocument/2006/relationships/hyperlink" Target="https://support.microsoft.com/en-us/kb/28387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kb/28387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1keydata.com/datawarehousing/data-modeling-levels.html" TargetMode="External"/><Relationship Id="rId4" Type="http://schemas.openxmlformats.org/officeDocument/2006/relationships/webSettings" Target="webSettings.xml"/><Relationship Id="rId9" Type="http://schemas.openxmlformats.org/officeDocument/2006/relationships/hyperlink" Target="http://www.1keydata.com/datawarehousing/data-modeling-level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Saltaferidi, Perpetoua</dc:creator>
  <cp:lastModifiedBy>Kris Leeson</cp:lastModifiedBy>
  <cp:revision>6</cp:revision>
  <dcterms:created xsi:type="dcterms:W3CDTF">2021-09-06T10:47:00Z</dcterms:created>
  <dcterms:modified xsi:type="dcterms:W3CDTF">2023-01-25T09:46:00Z</dcterms:modified>
</cp:coreProperties>
</file>