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Indique qual a propriedade utilizada na equivalência: (~p v  p) v (~p v ~p) equivale a  (~p v  p) v (~p)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Propriedade do Elemento Neutro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Lei de De Morgan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Propriedade Comutativa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Propriedade de Dominação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Propriedade Associativa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Propriedade da Condicional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Propriedade de Negação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Propriedade Idempotente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Propriedade da Dupla Negação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Propriedade Distributiva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5aqd2w19yepy" w:id="0"/>
      <w:bookmarkEnd w:id="0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Sua resposta está incorreta.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 na equivalência que a parte alterada foi (em negrito)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(~p v  p) v (~p v ~p) equivale a  (~p v  p) v (~p)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   (~</w:t>
      </w:r>
      <w:r w:rsidDel="00000000" w:rsidR="00000000" w:rsidRPr="00000000">
        <w:rPr>
          <w:rtl w:val="0"/>
        </w:rPr>
        <w:t xml:space="preserve">p v ~p</w:t>
      </w:r>
      <w:r w:rsidDel="00000000" w:rsidR="00000000" w:rsidRPr="00000000">
        <w:rPr>
          <w:rtl w:val="0"/>
        </w:rPr>
        <w:t xml:space="preserve">) equivale a  (~p)   a propriedade aplicada é a Idempotente.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resposta correta é: Propriedade Idempotente.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a30i9y1rj42l" w:id="1"/>
      <w:bookmarkEnd w:id="1"/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jumuen4tjvmg" w:id="2"/>
      <w:bookmarkEnd w:id="2"/>
      <w:r w:rsidDel="00000000" w:rsidR="00000000" w:rsidRPr="00000000">
        <w:rPr>
          <w:rtl w:val="0"/>
        </w:rPr>
        <w:t xml:space="preserve">Texto da questão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Indique qual a propriedade utilizada na equivalência: (~p ^ ~q ) v F → ~p equivale a (~p ^ ~q ) → ~p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Propriedade da Condicional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Lei de De Morgan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Propriedade da Dupla Negação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Propriedade Idempotente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Propriedade do Elemento Neutro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Propriedade de Dominação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Propriedade de Negação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Propriedade Comutativa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Propriedade Distributiva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Propriedade Associativa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xcn2zu1dlvrm" w:id="3"/>
      <w:bookmarkEnd w:id="3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Sua resposta está correta.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Note na equivalência que a parte alterada foi (em negrito)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(~p ^ ~q ) v F → ~p equivale a (~p ^ ~q ) → ~p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    (~p ^ ~q ) v F equivale a   (~p ^ ~q )  a propriedade aplicada é do Elementos Neutros.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resposta correta é: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Propriedade do Elemento Neutro.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du89tvfmfif3" w:id="4"/>
      <w:bookmarkEnd w:id="4"/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huygydl0xmca" w:id="5"/>
      <w:bookmarkEnd w:id="5"/>
      <w:r w:rsidDel="00000000" w:rsidR="00000000" w:rsidRPr="00000000">
        <w:rPr>
          <w:rtl w:val="0"/>
        </w:rPr>
        <w:t xml:space="preserve">Texto da questão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Indique qual a propriedade utilizada na equivalência: p v ~p v q  equivale a  V v q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Propriedade de Negação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Propriedade Idempotente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Lei de De Morgan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Propriedade do Elemento Neutro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Propriedade Distributiva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Propriedade de Dominação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Propriedade da Condicional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Propriedade Associativa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Propriedade da Dupla Negação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Propriedade Comutativa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6l3v0olomksl" w:id="6"/>
      <w:bookmarkEnd w:id="6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Sua resposta está correta.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Note na equivalência que a parte alterada foi (em negrito)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 v ~p v q  equivale a  V v q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    </w:t>
      </w:r>
      <w:r w:rsidDel="00000000" w:rsidR="00000000" w:rsidRPr="00000000">
        <w:rPr>
          <w:rtl w:val="0"/>
        </w:rPr>
        <w:t xml:space="preserve">p v ~p</w:t>
      </w:r>
      <w:r w:rsidDel="00000000" w:rsidR="00000000" w:rsidRPr="00000000">
        <w:rPr>
          <w:rtl w:val="0"/>
        </w:rPr>
        <w:t xml:space="preserve"> equivale a  V   a propriedade aplicada é a de Negação.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resposta correta é: Propriedade de Negação.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u0o11685k0gu" w:id="7"/>
      <w:bookmarkEnd w:id="7"/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7o6h193aipwk" w:id="8"/>
      <w:bookmarkEnd w:id="8"/>
      <w:r w:rsidDel="00000000" w:rsidR="00000000" w:rsidRPr="00000000">
        <w:rPr>
          <w:rtl w:val="0"/>
        </w:rPr>
        <w:t xml:space="preserve">Texto da questão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Indique qual a propriedade utilizada na equivalência: ~((~p v q) ^ p) v q  equivale a  ~((~p ^ p ) v (q ^ p)) v q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Propriedade Associativa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Propriedade Idempotente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Leis de De Morgan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Propriedade de Negação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Propriedade da Condicional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Propriedade de Dominação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Propriedade Comutativa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Propriedade da Dupla Negação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Propriedade do Elemento Neutro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Propriedade Distributiva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k2unb8es3gvg" w:id="9"/>
      <w:bookmarkEnd w:id="9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Sua resposta está correta.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Note na equivalência que a parte alterada foi (em negrito)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~((~p v q) ^ p) v q  equivale a  ~((~p ^ p ) v (q ^ p)) v q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Em  (~p v q) ^ p  equivale a (~p ^ p ) v (q ^ p)  a propriedade aplicada é a Distributiva.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 resposta correta é: Propriedade Distributiva.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xo3fr73ylzep" w:id="10"/>
      <w:bookmarkEnd w:id="10"/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Correto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Atingiu 1,00 de 1,00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Marcar questão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yjmsbtt7l1ry" w:id="11"/>
      <w:bookmarkEnd w:id="11"/>
      <w:r w:rsidDel="00000000" w:rsidR="00000000" w:rsidRPr="00000000">
        <w:rPr>
          <w:rtl w:val="0"/>
        </w:rPr>
        <w:t xml:space="preserve">Texto da questão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Indique qual a propriedade utilizada na equivalência: V v q equivale a  V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Escolha uma: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Propriedade da Dupla Negação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Propriedade Distributiva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Propriedade Comutativa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Propriedade Associativa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Propriedade de Dominação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Propriedade Idempotente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Propriedades de Negação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Propriedade da Condicional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Leis de De Morgan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Propriedade do Elemento Neutro</w:t>
      </w:r>
    </w:p>
    <w:p w:rsidR="00000000" w:rsidDel="00000000" w:rsidP="00000000" w:rsidRDefault="00000000" w:rsidRPr="00000000" w14:paraId="0000007D">
      <w:pPr>
        <w:pStyle w:val="Heading4"/>
        <w:rPr/>
      </w:pPr>
      <w:bookmarkStart w:colFirst="0" w:colLast="0" w:name="_urpwnkye3vg1" w:id="12"/>
      <w:bookmarkEnd w:id="12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Sua resposta está correta.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Note na equivalência que a parte alterada foi (em negrito)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 v q equivale a  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Em V v q equivale a  V  a propriedade aplicada é a de Dominação.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resposta correta é: Propriedade de Dominação.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