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PONTIFÍCIA UNIVERSIDADE CATÓLICA DE GOIÁS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ESCOLA DE CIÊNCIAS EXATAS E DA COMPUTAÇÃO.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ANÁLISE E DESENVOLVIMENTO DE SISTEMAS.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1219200" cy="1971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19.9992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19.9992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 QUE SÃO E QUAIS SÃO AS “GUIAS” DISPONIBILIZADAS PELO MPS.BR? </w:t>
      </w:r>
    </w:p>
    <w:p w:rsidR="00000000" w:rsidDel="00000000" w:rsidP="00000000" w:rsidRDefault="00000000" w:rsidRPr="00000000" w14:paraId="00000018">
      <w:pPr>
        <w:widowControl w:val="0"/>
        <w:spacing w:line="319.9992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COMO E QUEM PODE SE BENEFICIAR DE TAIS DOCUMENTOS?</w:t>
      </w:r>
    </w:p>
    <w:p w:rsidR="00000000" w:rsidDel="00000000" w:rsidP="00000000" w:rsidRDefault="00000000" w:rsidRPr="00000000" w14:paraId="00000019">
      <w:pPr>
        <w:widowControl w:val="0"/>
        <w:spacing w:line="319.9992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19.999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GOIÂNIA, 25 DE AGOSTO DE 2020</w:t>
      </w:r>
    </w:p>
    <w:p w:rsidR="00000000" w:rsidDel="00000000" w:rsidP="00000000" w:rsidRDefault="00000000" w:rsidRPr="00000000" w14:paraId="00000027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Bruno Camargo Manso</w:t>
      </w:r>
    </w:p>
    <w:p w:rsidR="00000000" w:rsidDel="00000000" w:rsidP="00000000" w:rsidRDefault="00000000" w:rsidRPr="00000000" w14:paraId="00000028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319.9992" w:lineRule="auto"/>
        <w:jc w:val="center"/>
        <w:rPr/>
      </w:pPr>
      <w:r w:rsidDel="00000000" w:rsidR="00000000" w:rsidRPr="00000000">
        <w:rPr>
          <w:rtl w:val="0"/>
        </w:rPr>
        <w:t xml:space="preserve">O que são e quais são as “guias” disponibilizadas pelo MPS.Br? </w:t>
      </w:r>
    </w:p>
    <w:p w:rsidR="00000000" w:rsidDel="00000000" w:rsidP="00000000" w:rsidRDefault="00000000" w:rsidRPr="00000000" w14:paraId="0000002A">
      <w:pPr>
        <w:widowControl w:val="0"/>
        <w:spacing w:line="319.9992" w:lineRule="auto"/>
        <w:jc w:val="center"/>
        <w:rPr/>
      </w:pPr>
      <w:r w:rsidDel="00000000" w:rsidR="00000000" w:rsidRPr="00000000">
        <w:rPr>
          <w:rtl w:val="0"/>
        </w:rPr>
        <w:t xml:space="preserve">Como e quem pode se beneficiar de tais documentos?</w:t>
      </w:r>
    </w:p>
    <w:p w:rsidR="00000000" w:rsidDel="00000000" w:rsidP="00000000" w:rsidRDefault="00000000" w:rsidRPr="00000000" w14:paraId="0000002B">
      <w:pPr>
        <w:widowControl w:val="0"/>
        <w:spacing w:line="319.999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Trabalho para composição das notas de N1</w:t>
      </w:r>
    </w:p>
    <w:p w:rsidR="00000000" w:rsidDel="00000000" w:rsidP="00000000" w:rsidRDefault="00000000" w:rsidRPr="00000000" w14:paraId="00000041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Orientador:  Leonardo Guerra de Rezende</w:t>
      </w:r>
    </w:p>
    <w:p w:rsidR="00000000" w:rsidDel="00000000" w:rsidP="00000000" w:rsidRDefault="00000000" w:rsidRPr="00000000" w14:paraId="00000042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76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GOIÂNIA,GO</w:t>
      </w:r>
    </w:p>
    <w:p w:rsidR="00000000" w:rsidDel="00000000" w:rsidP="00000000" w:rsidRDefault="00000000" w:rsidRPr="00000000" w14:paraId="0000005A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2020</w:t>
      </w:r>
    </w:p>
    <w:p w:rsidR="00000000" w:rsidDel="00000000" w:rsidP="00000000" w:rsidRDefault="00000000" w:rsidRPr="00000000" w14:paraId="0000005B">
      <w:pPr>
        <w:widowControl w:val="0"/>
        <w:spacing w:line="319.999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são e quais são as “guias” disponibilizadas pelo MPS.Br? Como e quem pode se beneficiar de tais documentos?</w:t>
      </w:r>
    </w:p>
    <w:p w:rsidR="00000000" w:rsidDel="00000000" w:rsidP="00000000" w:rsidRDefault="00000000" w:rsidRPr="00000000" w14:paraId="0000005C">
      <w:pPr>
        <w:widowControl w:val="0"/>
        <w:spacing w:line="319.999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As Guias Gerais do MPS têm requisitos que precisam ser atendidos enquanto os modelos são implementados. Descrevem detalhadamente o modelo MPS e destaca o MR-MPS-SW. Conta também com definições que são comuns aos demais documentos MPS.BR. Estas, detalham componentes e o que for necessário para entendimento e devidas aplicações.</w:t>
      </w:r>
    </w:p>
    <w:p w:rsidR="00000000" w:rsidDel="00000000" w:rsidP="00000000" w:rsidRDefault="00000000" w:rsidRPr="00000000" w14:paraId="0000005F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Envolvendo a definição dos níveis de maturidade, seus processos e capacidade, abrangendo os resultados esperados que por fim provêm uma estrutura de trabalho para a instituição que irá adquirir e implementar o MR-MPS-SW.</w:t>
      </w:r>
    </w:p>
    <w:p w:rsidR="00000000" w:rsidDel="00000000" w:rsidP="00000000" w:rsidRDefault="00000000" w:rsidRPr="00000000" w14:paraId="00000060">
      <w:pPr>
        <w:widowControl w:val="0"/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Guias Gerais MPS de Serviços descrevem o modelo MPS e detalha o Modelo de Referência  MPS para Serviços (MR-MPS-SV), também detalham componentes e o que for necessário para entendimento e aplicação.</w:t>
      </w:r>
    </w:p>
    <w:p w:rsidR="00000000" w:rsidDel="00000000" w:rsidP="00000000" w:rsidRDefault="00000000" w:rsidRPr="00000000" w14:paraId="00000061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As Guias de Aquisição servem para descrever  um processo de aquisição de software e serviços. Assim, apoiam as instituições que queiram adquirir produtos de software e outros serviços, sempre guiadas pelo MR-MPS-SW.</w:t>
      </w:r>
    </w:p>
    <w:p w:rsidR="00000000" w:rsidDel="00000000" w:rsidP="00000000" w:rsidRDefault="00000000" w:rsidRPr="00000000" w14:paraId="00000062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Guias de Avaliação, são seguidas por Instituições Avaliadores, avaliadores adjuntos e avaliadores líderes. Descrevem tanto os métodos quanto os processos avaliativos (MA-MPS) bem como os requisitos necessários.</w:t>
      </w:r>
    </w:p>
    <w:p w:rsidR="00000000" w:rsidDel="00000000" w:rsidP="00000000" w:rsidRDefault="00000000" w:rsidRPr="00000000" w14:paraId="00000063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As guias de implementação são de caráter orientativos, apoiam as organizações guiando os pelos níveis de maturidade descritos nos Modelos de Referência MR-MPS-SW/MR-MPS-SV onde são detalhados todos os processos e seus níveis de maturidade bem como os sobre as expectativas de resultados de implementações de processos.</w:t>
      </w:r>
    </w:p>
    <w:p w:rsidR="00000000" w:rsidDel="00000000" w:rsidP="00000000" w:rsidRDefault="00000000" w:rsidRPr="00000000" w14:paraId="00000064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Quem goza de tais guias são as instituições interessadas em aplicar o MR-MPS-SW e/ou o MR-MPS-SV para melhoria do processo de Software e também instituições implementadoras que também fazem avaliações segundo o MR-MPS-SW e/ou o MR-MPS-SV.</w:t>
      </w:r>
    </w:p>
    <w:p w:rsidR="00000000" w:rsidDel="00000000" w:rsidP="00000000" w:rsidRDefault="00000000" w:rsidRPr="00000000" w14:paraId="00000065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700.7874015748032" w:top="1133.8582677165355" w:left="1133.8582677165355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