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Ata da reunião realizada na sede da empresa? Kingdom Softwares, no dia 18 de outubro de 2019.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Aos dezoito dias do mês de outubro, na sede da empresa Kingdom Softwares, às 15:00 horas em primeira convocação, com o comparecimento dos condôminos que assinaram o Livro de Presenças.</w:t>
      </w: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 Dando início à reunião, o Sr. Bruno Manso </w:t>
      </w:r>
      <w:r w:rsidDel="00000000" w:rsidR="00000000" w:rsidRPr="00000000">
        <w:rPr>
          <w:sz w:val="22"/>
          <w:szCs w:val="22"/>
          <w:rtl w:val="0"/>
        </w:rPr>
        <w:t xml:space="preserve">C.E.O.</w:t>
      </w: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 da </w:t>
      </w:r>
      <w:r w:rsidDel="00000000" w:rsidR="00000000" w:rsidRPr="00000000">
        <w:rPr>
          <w:sz w:val="22"/>
          <w:szCs w:val="22"/>
          <w:rtl w:val="0"/>
        </w:rPr>
        <w:t xml:space="preserve">Kingdom</w:t>
      </w: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 Softwares presidiu e secretariou os mesmos. Passando </w:t>
      </w:r>
      <w:r w:rsidDel="00000000" w:rsidR="00000000" w:rsidRPr="00000000">
        <w:rPr>
          <w:sz w:val="22"/>
          <w:szCs w:val="22"/>
          <w:rtl w:val="0"/>
        </w:rPr>
        <w:t xml:space="preserve">à </w:t>
      </w: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Análise de requisitos do cliente:</w:t>
      </w: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 Com a palavra o Sr. Godofredo das Cove pontuou que requer um sistema que organize toda a parte de informática (T.I.) de sua empresa;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Requisitos de funcionalidades:</w:t>
      </w: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 Fo</w:t>
      </w:r>
      <w:r w:rsidDel="00000000" w:rsidR="00000000" w:rsidRPr="00000000">
        <w:rPr>
          <w:sz w:val="22"/>
          <w:szCs w:val="22"/>
          <w:rtl w:val="0"/>
        </w:rPr>
        <w:t xml:space="preserve">ram</w:t>
      </w: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 levantad</w:t>
      </w:r>
      <w:r w:rsidDel="00000000" w:rsidR="00000000" w:rsidRPr="00000000">
        <w:rPr>
          <w:sz w:val="22"/>
          <w:szCs w:val="22"/>
          <w:rtl w:val="0"/>
        </w:rPr>
        <w:t xml:space="preserve">as</w:t>
      </w: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 quais funcionalidades eram necessárias serem implementadas no software do Cliente, sendo elas: cadastro de vendedor e clientes, guardar os dados em um banco de dados (Data Base), separação de pessoas físicas e jurídicas, ter acesso online ao software via desktop e acesso mobile, controle de acesso com níveis de permissões para cada usuário, uma senha para cada usuário;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Levantamento de novos requisitos</w:t>
      </w: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Por meio de ligação telefônica e </w:t>
      </w:r>
      <w:r w:rsidDel="00000000" w:rsidR="00000000" w:rsidRPr="00000000">
        <w:rPr>
          <w:i w:val="1"/>
          <w:sz w:val="22"/>
          <w:szCs w:val="22"/>
          <w:rtl w:val="0"/>
        </w:rPr>
        <w:t xml:space="preserve">in loco, </w:t>
      </w:r>
      <w:r w:rsidDel="00000000" w:rsidR="00000000" w:rsidRPr="00000000">
        <w:rPr>
          <w:sz w:val="22"/>
          <w:szCs w:val="22"/>
          <w:rtl w:val="0"/>
        </w:rPr>
        <w:t xml:space="preserve">respectivamente</w:t>
      </w:r>
      <w:r w:rsidDel="00000000" w:rsidR="00000000" w:rsidRPr="00000000">
        <w:rPr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o Sr. Luys Fernnando confirmou com Godofredo das Cove alguns novos requisitos, 1° as cores a serem utilizadas no software devem ser baseadas nas cores vermelhas e pretas</w:t>
      </w:r>
      <w:r w:rsidDel="00000000" w:rsidR="00000000" w:rsidRPr="00000000">
        <w:rPr>
          <w:sz w:val="22"/>
          <w:szCs w:val="22"/>
          <w:rtl w:val="0"/>
        </w:rPr>
        <w:t xml:space="preserve">, 2° A pessoa responsável pela área de T.I., E nada mais havendo a tratar, a reunião foi encerrada, e eu Luys Fernnando Ribeiro Caetano Brasil, na qualidade de secretária lavrei a presente ata.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Será listado a seguir todos itens levantados com o Sr.Godofredo durante a entrevista: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1.Guardar os dados dos contatos; 2.Melhorar o processo de controle das fichas com os dados dos clientes; 3.Evitar que um dos vários vendedores da empresa ligue para o mesmo cliente; 4.Os contatos dos clientes são categorizados; 5.Listagem dos contatos em ordem alfabética; 6.Mostrar os dados dos contatos em uma planilha eletrônica; 7.Enviar e-mail parabenizando o aniversário do cliente; 8.Listar os clientes em ordem alfabética, separados por pessoa jurídica e física; 9.Listar os clientes por categoria em ordem alfabética; 10.Incluir os dados de um novo cliente;11.Criar novas categorias; 12.Alterar uma categoria existente; 13.Retirar uma categoria; 14.Listar as categorias em ordem alfabética; 15.Registrar o histórico de ligações por cliente e vendedor; 16.Enviar e-mail para seus clientes no dia do seu aniversário; 17.Enviar e-mail para seus clientes com folders promocionais - somente os autorizados; 18.Alterar os dados de um cliente existente; 19.Poder retirar um cliente da lista atual; 20.Alterar um das categorias de um determinado cliente;21.Poder acessar os dados dos contatos via smartphone; 22.Poder acessar os dados dos contatos via WEB; 23.O sistema tem que funcionar nos atuais equipamentos da empresa; 24.O dono da empresa é torcedor do flamengo; 25.A empresa tem por missão reduzir o uso de papel; 26.O vendedor pode acessar os dados dos contatos a qualquer dia e horário; 27.Vários vendedores podem acessar os dados do contatos simultaneamente;</w:t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335"/>
        <w:tblGridChange w:id="0">
          <w:tblGrid>
            <w:gridCol w:w="2040"/>
            <w:gridCol w:w="73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Novos Requisitos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Pessoa responsável pela parte de T.I da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Fonte/Origem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Entrevista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 loco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 Sr. Godofredo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Divisões/Departamentos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Fonte/Origem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Entrevista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 loco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 Sr. Godofredo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uníco computador, separando dos computadores pessoais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Fonte/Origem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Entrevista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 loco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 Sr. Godofredo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Necessidade de Backup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Fonte/Origem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Entrevista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 loco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 Sr. Godofredo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Diferentes Permissões de Acesso/Senhas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Fonte/Origem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Entrevista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 loco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 Sr. Godofredo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Estudo de Cores de Interface Gráfica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Fonte/Origem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Entrevista por telefone com Sr. Godofredo</w:t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left="2160" w:right="0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Goiânia-GO, 18 de outubro de 2019.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216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029653" cy="48095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653" cy="480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         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915353" cy="482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353" cy="48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</w:t>
        <w:tab/>
        <w:tab/>
        <w:tab/>
        <w:tab/>
        <w:tab/>
        <w:t xml:space="preserve">_______________________</w:t>
      </w:r>
    </w:p>
    <w:p w:rsidR="00000000" w:rsidDel="00000000" w:rsidP="00000000" w:rsidRDefault="00000000" w:rsidRPr="00000000" w14:paraId="0000003F">
      <w:pPr>
        <w:spacing w:after="0" w:before="0" w:line="360" w:lineRule="auto"/>
        <w:ind w:left="720" w:righ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Bruno Manso </w:t>
        <w:tab/>
        <w:tab/>
        <w:tab/>
        <w:tab/>
        <w:tab/>
        <w:tab/>
        <w:t xml:space="preserve"> Luys Fernnando R. C. Brasil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</w:t>
        <w:tab/>
        <w:t xml:space="preserve">       C.E.O</w:t>
        <w:tab/>
        <w:tab/>
        <w:tab/>
        <w:tab/>
        <w:tab/>
        <w:tab/>
        <w:t xml:space="preserve">             Desenvolvedor</w:t>
      </w:r>
    </w:p>
    <w:p w:rsidR="00000000" w:rsidDel="00000000" w:rsidP="00000000" w:rsidRDefault="00000000" w:rsidRPr="00000000" w14:paraId="00000041">
      <w:pPr>
        <w:spacing w:line="360" w:lineRule="auto"/>
        <w:ind w:left="288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029285" cy="6588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285" cy="65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  </w:t>
        <w:tab/>
        <w:t xml:space="preserve">       _______________________</w:t>
      </w:r>
    </w:p>
    <w:p w:rsidR="00000000" w:rsidDel="00000000" w:rsidP="00000000" w:rsidRDefault="00000000" w:rsidRPr="00000000" w14:paraId="00000043">
      <w:pPr>
        <w:spacing w:line="360" w:lineRule="auto"/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Godofredo das Couve</w:t>
      </w:r>
    </w:p>
    <w:p w:rsidR="00000000" w:rsidDel="00000000" w:rsidP="00000000" w:rsidRDefault="00000000" w:rsidRPr="00000000" w14:paraId="00000044">
      <w:pPr>
        <w:spacing w:line="360" w:lineRule="auto"/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       </w:t>
        <w:tab/>
        <w:t xml:space="preserve">          Solicitante</w:t>
      </w:r>
    </w:p>
    <w:p w:rsidR="00000000" w:rsidDel="00000000" w:rsidP="00000000" w:rsidRDefault="00000000" w:rsidRPr="00000000" w14:paraId="00000045">
      <w:pPr>
        <w:spacing w:line="360" w:lineRule="auto"/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720"/>
        <w:jc w:val="both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700.7874015748032" w:top="1133.8582677165355" w:left="1133.8582677165355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Vr4SYVOZK7gF8TtzPCZRZkgR5A==">AMUW2mXYO4T1pirTimI7HEshA755iefcAS1Fom0G9s1XbBNcDWjMYskm4GzdkTTHK0GVj2U0xvJalBzE8FO0+nx4BCHKztrRpWAARoaT4paFH/nWoiC77mQ=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2019-10-22T13:16:00.0000000Z</dcterms:created>
  <dc:creator>Nelson Luiz Trela</dc:creator>
</cp:coreProperties>
</file>