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ind w:left="115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“Pesquisar animal para adoção”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0"/>
          <w:numId w:val="2"/>
        </w:numPr>
        <w:ind w:left="720" w:hanging="360"/>
      </w:pPr>
      <w:bookmarkStart w:colFirst="0" w:colLast="0" w:name="_1vq5ykrfbynd" w:id="0"/>
      <w:bookmarkEnd w:id="0"/>
      <w:r w:rsidDel="00000000" w:rsidR="00000000" w:rsidRPr="00000000">
        <w:rPr>
          <w:rtl w:val="0"/>
        </w:rPr>
        <w:t xml:space="preserve">Pré condições</w:t>
      </w:r>
    </w:p>
    <w:tbl>
      <w:tblPr>
        <w:tblStyle w:val="Table1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2"/>
        </w:numPr>
        <w:ind w:left="720" w:hanging="360"/>
      </w:pPr>
      <w:bookmarkStart w:colFirst="0" w:colLast="0" w:name="_wt0jo35g5ew7" w:id="1"/>
      <w:bookmarkEnd w:id="1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7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Fluxo principal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insere dados do animal desejado conforme os sugeridos critérios;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recupera e mostra entradas de animais disponíveis para adoção conforme critérios inseridos pelo usuário;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 qual animal deseja ver os dados.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ao usuário os dados do animal pesquisado.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 de Extensão P1.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 de uso é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1"/>
        </w:rPr>
      </w:pPr>
      <w:bookmarkStart w:colFirst="0" w:colLast="0" w:name="_sdy1b0951n6e" w:id="2"/>
      <w:bookmarkEnd w:id="2"/>
      <w:r w:rsidDel="00000000" w:rsidR="00000000" w:rsidRPr="00000000">
        <w:rPr>
          <w:rtl w:val="0"/>
        </w:rPr>
        <w:t xml:space="preserve">Pós condições</w:t>
      </w:r>
    </w:p>
    <w:tbl>
      <w:tblPr>
        <w:tblStyle w:val="Table3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Animais disponíveis para adoção informado ao usuário.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aqcf6vvhqnjz" w:id="3"/>
      <w:bookmarkEnd w:id="3"/>
      <w:r w:rsidDel="00000000" w:rsidR="00000000" w:rsidRPr="00000000">
        <w:rPr>
          <w:rtl w:val="0"/>
        </w:rPr>
        <w:t xml:space="preserve">     4.   Pontos de extensão</w:t>
      </w:r>
      <w:r w:rsidDel="00000000" w:rsidR="00000000" w:rsidRPr="00000000">
        <w:rPr>
          <w:rtl w:val="0"/>
        </w:rPr>
      </w:r>
    </w:p>
    <w:tbl>
      <w:tblPr>
        <w:tblStyle w:val="Table4"/>
        <w:tblW w:w="9216.354564755839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65"/>
        <w:gridCol w:w="3645"/>
        <w:gridCol w:w="4206.3545647558385"/>
        <w:tblGridChange w:id="0">
          <w:tblGrid>
            <w:gridCol w:w="1365"/>
            <w:gridCol w:w="3645"/>
            <w:gridCol w:w="4206.354564755838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Condições de disparo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Pedido de adoção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requisitou ao sistema realizar um pedido de adoção.</w:t>
            </w:r>
          </w:p>
        </w:tc>
      </w:tr>
    </w:tbl>
    <w:p w:rsidR="00000000" w:rsidDel="00000000" w:rsidP="00000000" w:rsidRDefault="00000000" w:rsidRPr="00000000" w14:paraId="0000001A">
      <w:pPr>
        <w:keepNext w:val="1"/>
        <w:spacing w:after="60" w:before="80" w:lineRule="auto"/>
        <w:ind w:left="129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