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Arial" w:cs="Arial" w:eastAsia="Arial" w:hAnsi="Arial"/>
          <w:b w:val="1"/>
          <w:color w:val="000000"/>
          <w:sz w:val="10"/>
          <w:szCs w:val="10"/>
        </w:rPr>
      </w:pPr>
      <w:r w:rsidDel="00000000" w:rsidR="00000000" w:rsidRPr="00000000">
        <w:rPr>
          <w:rtl w:val="0"/>
        </w:rPr>
      </w:r>
    </w:p>
    <w:p w:rsidR="00000000" w:rsidDel="00000000" w:rsidP="00000000" w:rsidRDefault="00000000" w:rsidRPr="00000000" w14:paraId="00000002">
      <w:pPr>
        <w:jc w:val="center"/>
        <w:rPr>
          <w:rFonts w:ascii="Arial" w:cs="Arial" w:eastAsia="Arial" w:hAnsi="Arial"/>
          <w:b w:val="1"/>
          <w:color w:val="000000"/>
          <w:sz w:val="56"/>
          <w:szCs w:val="56"/>
        </w:rPr>
      </w:pPr>
      <w:r w:rsidDel="00000000" w:rsidR="00000000" w:rsidRPr="00000000">
        <w:rPr>
          <w:rFonts w:ascii="Arial" w:cs="Arial" w:eastAsia="Arial" w:hAnsi="Arial"/>
          <w:b w:val="1"/>
          <w:color w:val="000000"/>
          <w:sz w:val="56"/>
          <w:szCs w:val="56"/>
          <w:rtl w:val="0"/>
        </w:rPr>
        <w:t xml:space="preserve">Actividad: Visualizando Datos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40" w:line="240" w:lineRule="auto"/>
        <w:ind w:left="0" w:right="0" w:firstLine="0"/>
        <w:jc w:val="both"/>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tbl>
      <w:tblPr>
        <w:tblStyle w:val="Table1"/>
        <w:tblW w:w="10755.0" w:type="dxa"/>
        <w:jc w:val="center"/>
        <w:tblBorders>
          <w:top w:color="000000" w:space="0" w:sz="6" w:val="single"/>
          <w:left w:color="000000" w:space="0" w:sz="6" w:val="single"/>
          <w:bottom w:color="000000" w:space="0" w:sz="6" w:val="single"/>
          <w:right w:color="000000" w:space="0" w:sz="6" w:val="single"/>
        </w:tblBorders>
        <w:tblLayout w:type="fixed"/>
        <w:tblLook w:val="0000"/>
      </w:tblPr>
      <w:tblGrid>
        <w:gridCol w:w="1830"/>
        <w:gridCol w:w="6240"/>
        <w:gridCol w:w="2685"/>
        <w:tblGridChange w:id="0">
          <w:tblGrid>
            <w:gridCol w:w="1830"/>
            <w:gridCol w:w="6240"/>
            <w:gridCol w:w="2685"/>
          </w:tblGrid>
        </w:tblGridChange>
      </w:tblGrid>
      <w:tr>
        <w:trPr>
          <w:cantSplit w:val="0"/>
          <w:trHeight w:val="420" w:hRule="atLeast"/>
          <w:tblHeader w:val="0"/>
        </w:trPr>
        <w:tc>
          <w:tcPr>
            <w:tcBorders>
              <w:top w:color="7f7f7f" w:space="0" w:sz="6" w:val="single"/>
              <w:left w:color="7f7f7f" w:space="0" w:sz="6" w:val="single"/>
              <w:bottom w:color="7f7f7f" w:space="0" w:sz="6" w:val="single"/>
              <w:right w:color="7f7f7f" w:space="0" w:sz="6" w:val="single"/>
            </w:tcBorders>
            <w:shd w:fill="262626" w:val="clear"/>
            <w:tcMar>
              <w:left w:w="60.0" w:type="dxa"/>
              <w:right w:w="60.0" w:type="dxa"/>
            </w:tcMa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Sigla</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shd w:fill="262626" w:val="clear"/>
            <w:tcMar>
              <w:left w:w="60.0" w:type="dxa"/>
              <w:right w:w="60.0" w:type="dxa"/>
            </w:tcMa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Nombre Asignatura</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shd w:fill="262626" w:val="clear"/>
            <w:tcMar>
              <w:left w:w="60.0" w:type="dxa"/>
              <w:right w:w="60.0" w:type="dxa"/>
            </w:tcM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Tiempo Asignado</w:t>
            </w:r>
            <w:r w:rsidDel="00000000" w:rsidR="00000000" w:rsidRPr="00000000">
              <w:rPr>
                <w:rtl w:val="0"/>
              </w:rPr>
            </w:r>
          </w:p>
        </w:tc>
      </w:tr>
      <w:tr>
        <w:trPr>
          <w:cantSplit w:val="0"/>
          <w:trHeight w:val="405" w:hRule="atLeast"/>
          <w:tblHeader w:val="0"/>
        </w:trPr>
        <w:tc>
          <w:tcPr>
            <w:tcBorders>
              <w:top w:color="7f7f7f" w:space="0" w:sz="6" w:val="single"/>
              <w:left w:color="7f7f7f" w:space="0" w:sz="6" w:val="single"/>
              <w:bottom w:color="7f7f7f" w:space="0" w:sz="6" w:val="single"/>
              <w:right w:color="7f7f7f" w:space="0" w:sz="6" w:val="single"/>
            </w:tcBorders>
            <w:tcMar>
              <w:left w:w="60.0" w:type="dxa"/>
              <w:right w:w="60.0" w:type="dxa"/>
            </w:tcMa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BDY1101</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 </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tcMar>
              <w:left w:w="60.0" w:type="dxa"/>
              <w:right w:w="60.0" w:type="dxa"/>
            </w:tcM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44444"/>
                <w:sz w:val="22"/>
                <w:szCs w:val="22"/>
                <w:highlight w:val="white"/>
                <w:u w:val="none"/>
                <w:vertAlign w:val="baseline"/>
                <w:rtl w:val="0"/>
              </w:rPr>
              <w:t xml:space="preserve">BASE DE DATOS APLICADA I </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tcMar>
              <w:left w:w="60.0" w:type="dxa"/>
              <w:right w:w="60.0" w:type="dxa"/>
            </w:tcM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h pedagógicas</w:t>
            </w:r>
          </w:p>
        </w:tc>
      </w:tr>
    </w:tbl>
    <w:p w:rsidR="00000000" w:rsidDel="00000000" w:rsidP="00000000" w:rsidRDefault="00000000" w:rsidRPr="00000000" w14:paraId="0000000A">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B">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40" w:line="288" w:lineRule="auto"/>
        <w:ind w:left="720" w:right="0" w:hanging="360"/>
        <w:jc w:val="both"/>
        <w:rPr>
          <w:rFonts w:ascii="Arial" w:cs="Arial" w:eastAsia="Arial" w:hAnsi="Arial"/>
          <w:b w:val="0"/>
          <w:i w:val="0"/>
          <w:smallCaps w:val="0"/>
          <w:strike w:val="0"/>
          <w:color w:val="000000"/>
          <w:sz w:val="40"/>
          <w:szCs w:val="40"/>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Instrucciones generales para el/la estudiante</w:t>
      </w:r>
      <w:r w:rsidDel="00000000" w:rsidR="00000000" w:rsidRPr="00000000">
        <w:rPr>
          <w:rtl w:val="0"/>
        </w:rPr>
      </w:r>
    </w:p>
    <w:tbl>
      <w:tblPr>
        <w:tblStyle w:val="Table2"/>
        <w:tblW w:w="12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990"/>
        <w:tblGridChange w:id="0">
          <w:tblGrid>
            <w:gridCol w:w="12990"/>
          </w:tblGrid>
        </w:tblGridChange>
      </w:tblGrid>
      <w:tr>
        <w:trPr>
          <w:cantSplit w:val="0"/>
          <w:trHeight w:val="300" w:hRule="atLeast"/>
          <w:tblHeader w:val="0"/>
        </w:trPr>
        <w:tc>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tiempo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desarrollar esta evaluación es 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h pedagógicas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se realiza en parejas en 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laboratorio PC.</w:t>
            </w:r>
            <w:r w:rsidDel="00000000" w:rsidR="00000000" w:rsidRPr="00000000">
              <w:rPr>
                <w:rtl w:val="0"/>
              </w:rPr>
            </w:r>
          </w:p>
          <w:p w:rsidR="00000000" w:rsidDel="00000000" w:rsidP="00000000" w:rsidRDefault="00000000" w:rsidRPr="00000000" w14:paraId="0000000E">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esta actividad se solicitará que puedas desarrollar casos de estudio los que te ayudaran a fortalecer tus habilidades para identificar entidades y validar cuales de ellas son importantes para el negocio.</w:t>
            </w:r>
          </w:p>
          <w:p w:rsidR="00000000" w:rsidDel="00000000" w:rsidP="00000000" w:rsidRDefault="00000000" w:rsidRPr="00000000" w14:paraId="0000000F">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0">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actividad es clave en tu desarrollo. ¡Mucho Éxito!</w:t>
            </w:r>
          </w:p>
        </w:tc>
      </w:tr>
    </w:tbl>
    <w:p w:rsidR="00000000" w:rsidDel="00000000" w:rsidP="00000000" w:rsidRDefault="00000000" w:rsidRPr="00000000" w14:paraId="00000011">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2">
      <w:pPr>
        <w:jc w:val="both"/>
        <w:rPr>
          <w:rFonts w:ascii="Arial" w:cs="Arial" w:eastAsia="Arial" w:hAnsi="Arial"/>
          <w:b w:val="1"/>
          <w:color w:val="000000"/>
          <w:sz w:val="40"/>
          <w:szCs w:val="40"/>
        </w:rPr>
      </w:pPr>
      <w:r w:rsidDel="00000000" w:rsidR="00000000" w:rsidRPr="00000000">
        <w:rPr>
          <w:rFonts w:ascii="Arial" w:cs="Arial" w:eastAsia="Arial" w:hAnsi="Arial"/>
          <w:b w:val="1"/>
          <w:color w:val="ffc000"/>
          <w:sz w:val="40"/>
          <w:szCs w:val="40"/>
          <w:rtl w:val="0"/>
        </w:rPr>
        <w:t xml:space="preserve">2. </w:t>
      </w:r>
      <w:r w:rsidDel="00000000" w:rsidR="00000000" w:rsidRPr="00000000">
        <w:rPr>
          <w:rFonts w:ascii="Arial" w:cs="Arial" w:eastAsia="Arial" w:hAnsi="Arial"/>
          <w:b w:val="1"/>
          <w:color w:val="000000"/>
          <w:sz w:val="40"/>
          <w:szCs w:val="40"/>
          <w:rtl w:val="0"/>
        </w:rPr>
        <w:t xml:space="preserve">Actividad a resolver</w:t>
      </w:r>
    </w:p>
    <w:p w:rsidR="00000000" w:rsidDel="00000000" w:rsidP="00000000" w:rsidRDefault="00000000" w:rsidRPr="00000000" w14:paraId="00000013">
      <w:pPr>
        <w:jc w:val="both"/>
        <w:rPr>
          <w:rFonts w:ascii="Arial" w:cs="Arial" w:eastAsia="Arial" w:hAnsi="Arial"/>
          <w:sz w:val="22"/>
          <w:szCs w:val="22"/>
        </w:rPr>
      </w:pPr>
      <w:r w:rsidDel="00000000" w:rsidR="00000000" w:rsidRPr="00000000">
        <w:rPr>
          <w:rtl w:val="0"/>
        </w:rPr>
      </w:r>
    </w:p>
    <w:tbl>
      <w:tblPr>
        <w:tblStyle w:val="Table3"/>
        <w:tblpPr w:leftFromText="180" w:rightFromText="180" w:topFromText="180" w:bottomFromText="180" w:vertAnchor="text" w:horzAnchor="text" w:tblpX="-397.99999999999955" w:tblpY="0"/>
        <w:tblW w:w="129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94"/>
        <w:tblGridChange w:id="0">
          <w:tblGrid>
            <w:gridCol w:w="12994"/>
          </w:tblGrid>
        </w:tblGridChange>
      </w:tblGrid>
      <w:tr>
        <w:trPr>
          <w:cantSplit w:val="0"/>
          <w:tblHeader w:val="0"/>
        </w:trPr>
        <w:tc>
          <w:tcPr/>
          <w:p w:rsidR="00000000" w:rsidDel="00000000" w:rsidP="00000000" w:rsidRDefault="00000000" w:rsidRPr="00000000" w14:paraId="00000014">
            <w:pPr>
              <w:tabs>
                <w:tab w:val="center" w:leader="none" w:pos="4419"/>
                <w:tab w:val="right" w:leader="none" w:pos="8838"/>
              </w:tabs>
              <w:spacing w:before="0" w:lineRule="auto"/>
              <w:jc w:val="both"/>
              <w:rPr>
                <w:rFonts w:ascii="Arial" w:cs="Arial" w:eastAsia="Arial" w:hAnsi="Arial"/>
                <w:color w:val="000000"/>
                <w:sz w:val="22"/>
                <w:szCs w:val="22"/>
              </w:rPr>
            </w:pPr>
            <w:bookmarkStart w:colFirst="0" w:colLast="0" w:name="_heading=h.30j0zll" w:id="1"/>
            <w:bookmarkEnd w:id="1"/>
            <w:r w:rsidDel="00000000" w:rsidR="00000000" w:rsidRPr="00000000">
              <w:rPr>
                <w:rFonts w:ascii="Arial" w:cs="Arial" w:eastAsia="Arial" w:hAnsi="Arial"/>
                <w:color w:val="000000"/>
                <w:sz w:val="22"/>
                <w:szCs w:val="22"/>
                <w:rtl w:val="0"/>
              </w:rPr>
              <w:t xml:space="preserve">El objetivo de esta actividad es que puedas identificar que tablas son claves para el sistema y cuáles deben ser registradas para dar cumplimiento a los requerimientos y está relacionada con el siguiente indicador de logro de la Experiencia de Aprendizaje.</w:t>
            </w:r>
          </w:p>
          <w:p w:rsidR="00000000" w:rsidDel="00000000" w:rsidP="00000000" w:rsidRDefault="00000000" w:rsidRPr="00000000" w14:paraId="00000015">
            <w:pPr>
              <w:numPr>
                <w:ilvl w:val="0"/>
                <w:numId w:val="1"/>
              </w:numPr>
              <w:tabs>
                <w:tab w:val="center" w:leader="none" w:pos="4419"/>
                <w:tab w:val="right" w:leader="none" w:pos="8838"/>
              </w:tabs>
              <w:spacing w:before="0" w:lineRule="auto"/>
              <w:ind w:left="720" w:hanging="360"/>
              <w:jc w:val="both"/>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IL 3.4 Construye sentencias SQL de recuperación de datos, usando cláusulas de restricción y ordenamiento, de acuerdo a los requerimientos planteados. </w:t>
            </w:r>
            <w:r w:rsidDel="00000000" w:rsidR="00000000" w:rsidRPr="00000000">
              <w:rPr>
                <w:rtl w:val="0"/>
              </w:rPr>
            </w:r>
          </w:p>
          <w:p w:rsidR="00000000" w:rsidDel="00000000" w:rsidP="00000000" w:rsidRDefault="00000000" w:rsidRPr="00000000" w14:paraId="00000016">
            <w:pPr>
              <w:tabs>
                <w:tab w:val="center" w:leader="none" w:pos="4419"/>
                <w:tab w:val="right" w:leader="none" w:pos="8838"/>
              </w:tabs>
              <w:spacing w:before="0" w:lineRule="auto"/>
              <w:ind w:left="720" w:firstLine="0"/>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17">
            <w:pPr>
              <w:tabs>
                <w:tab w:val="center" w:leader="none" w:pos="4419"/>
                <w:tab w:val="right" w:leader="none" w:pos="8838"/>
              </w:tabs>
              <w:spacing w:before="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INSTRUCCIONES GENERALES</w:t>
            </w:r>
          </w:p>
          <w:p w:rsidR="00000000" w:rsidDel="00000000" w:rsidP="00000000" w:rsidRDefault="00000000" w:rsidRPr="00000000" w14:paraId="00000018">
            <w:pPr>
              <w:numPr>
                <w:ilvl w:val="0"/>
                <w:numId w:val="2"/>
              </w:numPr>
              <w:tabs>
                <w:tab w:val="center" w:leader="none" w:pos="4419"/>
                <w:tab w:val="right" w:leader="none" w:pos="8838"/>
              </w:tabs>
              <w:spacing w:before="0" w:lineRule="auto"/>
              <w:ind w:left="720" w:hanging="360"/>
              <w:jc w:val="both"/>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Conéctese a la base de datos.</w:t>
            </w:r>
            <w:r w:rsidDel="00000000" w:rsidR="00000000" w:rsidRPr="00000000">
              <w:rPr>
                <w:rtl w:val="0"/>
              </w:rPr>
            </w:r>
          </w:p>
          <w:p w:rsidR="00000000" w:rsidDel="00000000" w:rsidP="00000000" w:rsidRDefault="00000000" w:rsidRPr="00000000" w14:paraId="00000019">
            <w:pPr>
              <w:numPr>
                <w:ilvl w:val="0"/>
                <w:numId w:val="2"/>
              </w:numPr>
              <w:tabs>
                <w:tab w:val="center" w:leader="none" w:pos="4419"/>
                <w:tab w:val="right" w:leader="none" w:pos="8838"/>
              </w:tabs>
              <w:spacing w:before="0" w:lineRule="auto"/>
              <w:ind w:left="720" w:hanging="36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Como usuario administrador cree un usuario con los privilegios para conectarse a la base y poder crear objetos en la base de datos.</w:t>
            </w:r>
          </w:p>
          <w:p w:rsidR="00000000" w:rsidDel="00000000" w:rsidP="00000000" w:rsidRDefault="00000000" w:rsidRPr="00000000" w14:paraId="0000001A">
            <w:pPr>
              <w:numPr>
                <w:ilvl w:val="0"/>
                <w:numId w:val="2"/>
              </w:numPr>
              <w:tabs>
                <w:tab w:val="center" w:leader="none" w:pos="4419"/>
                <w:tab w:val="right" w:leader="none" w:pos="8838"/>
              </w:tabs>
              <w:spacing w:before="0" w:lineRule="auto"/>
              <w:ind w:left="720" w:hanging="36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Cree una nueva conexión a la base de datos con el usuario creado en el punto anterior.</w:t>
            </w:r>
          </w:p>
          <w:p w:rsidR="00000000" w:rsidDel="00000000" w:rsidP="00000000" w:rsidRDefault="00000000" w:rsidRPr="00000000" w14:paraId="0000001B">
            <w:pPr>
              <w:numPr>
                <w:ilvl w:val="0"/>
                <w:numId w:val="2"/>
              </w:numPr>
              <w:tabs>
                <w:tab w:val="center" w:leader="none" w:pos="4419"/>
                <w:tab w:val="right" w:leader="none" w:pos="8838"/>
              </w:tabs>
              <w:spacing w:before="0" w:lineRule="auto"/>
              <w:ind w:left="720" w:hanging="36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Conectado a la base de datos, ejecutar el script script_rent_a_house.sql que se encuentra en el material complementario, para crear y poblar tablas para el desarrollo de la actividad.</w:t>
            </w:r>
          </w:p>
          <w:p w:rsidR="00000000" w:rsidDel="00000000" w:rsidP="00000000" w:rsidRDefault="00000000" w:rsidRPr="00000000" w14:paraId="0000001C">
            <w:pPr>
              <w:tabs>
                <w:tab w:val="center" w:leader="none" w:pos="4419"/>
                <w:tab w:val="right" w:leader="none" w:pos="8838"/>
              </w:tabs>
              <w:spacing w:before="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1D">
            <w:pPr>
              <w:tabs>
                <w:tab w:val="center" w:leader="none" w:pos="4419"/>
                <w:tab w:val="right" w:leader="none" w:pos="8838"/>
              </w:tabs>
              <w:spacing w:before="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CONTEXTO DE NEGOCIO</w:t>
            </w:r>
          </w:p>
          <w:p w:rsidR="00000000" w:rsidDel="00000000" w:rsidP="00000000" w:rsidRDefault="00000000" w:rsidRPr="00000000" w14:paraId="0000001E">
            <w:pPr>
              <w:tabs>
                <w:tab w:val="center" w:leader="none" w:pos="4419"/>
                <w:tab w:val="right" w:leader="none" w:pos="8838"/>
              </w:tabs>
              <w:spacing w:before="0" w:lineRule="auto"/>
              <w:rPr>
                <w:rFonts w:ascii="Arial" w:cs="Arial" w:eastAsia="Arial" w:hAnsi="Arial"/>
                <w:b w:val="1"/>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193040</wp:posOffset>
                  </wp:positionV>
                  <wp:extent cx="2228850" cy="2228850"/>
                  <wp:effectExtent b="0" l="0" r="0" t="0"/>
                  <wp:wrapSquare wrapText="bothSides" distB="0" distT="0" distL="114300" distR="114300"/>
                  <wp:docPr id="179306973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228850" cy="2228850"/>
                          </a:xfrm>
                          <a:prstGeom prst="rect"/>
                          <a:ln/>
                        </pic:spPr>
                      </pic:pic>
                    </a:graphicData>
                  </a:graphic>
                </wp:anchor>
              </w:drawing>
            </w:r>
          </w:p>
          <w:p w:rsidR="00000000" w:rsidDel="00000000" w:rsidP="00000000" w:rsidRDefault="00000000" w:rsidRPr="00000000" w14:paraId="0000001F">
            <w:pPr>
              <w:tabs>
                <w:tab w:val="center" w:leader="none" w:pos="4419"/>
                <w:tab w:val="right" w:leader="none" w:pos="8838"/>
              </w:tabs>
              <w:spacing w:before="0" w:lineRule="auto"/>
              <w:rPr>
                <w:rFonts w:ascii="Arial" w:cs="Arial" w:eastAsia="Arial" w:hAnsi="Arial"/>
                <w:b w:val="1"/>
                <w:color w:val="000000"/>
                <w:sz w:val="22"/>
                <w:szCs w:val="22"/>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2400300</wp:posOffset>
                      </wp:positionH>
                      <wp:positionV relativeFrom="paragraph">
                        <wp:posOffset>20321</wp:posOffset>
                      </wp:positionV>
                      <wp:extent cx="5764183" cy="2333625"/>
                      <wp:effectExtent b="0" l="0" r="0" t="0"/>
                      <wp:wrapNone/>
                      <wp:docPr id="1793069731" name=""/>
                      <a:graphic>
                        <a:graphicData uri="http://schemas.microsoft.com/office/word/2010/wordprocessingShape">
                          <wps:wsp>
                            <wps:cNvSpPr/>
                            <wps:cNvPr id="6" name="Shape 6"/>
                            <wps:spPr>
                              <a:xfrm>
                                <a:off x="2468671" y="2617950"/>
                                <a:ext cx="5754658" cy="23241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El mercado inmobiliario está en constante crecimiento, situación que permite la existencia de clientes no atendidos. En este contexto, existe la necesidad de ciertos clientes de dar en arriendo una propiedad y por otra parte existen clientes que desean poder arrendar una propiedad de acuerdo a sus necesidades y disponibilidad económica.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Bajo este concepto, hace 5 años RENT A HOUSE se incorporó al mercado inmobiliario de la región metropolitana con el objetivo de entregar una solución de calidad en el rubro de arriendo de propiedades nuevas y usadas.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RENT A HOUSE se centra en el arriendo de los siguientes inmuebles: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Casas amobladas y casas sin amoblar.</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Departamentos amoblados y departamentos sin amoblar.</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Locales comerciales sin amoblar.</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Parcelas con y sin casas.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Sitios.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2400300</wp:posOffset>
                      </wp:positionH>
                      <wp:positionV relativeFrom="paragraph">
                        <wp:posOffset>20321</wp:posOffset>
                      </wp:positionV>
                      <wp:extent cx="5764183" cy="2333625"/>
                      <wp:effectExtent b="0" l="0" r="0" t="0"/>
                      <wp:wrapNone/>
                      <wp:docPr id="1793069731"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5764183" cy="2333625"/>
                              </a:xfrm>
                              <a:prstGeom prst="rect"/>
                              <a:ln/>
                            </pic:spPr>
                          </pic:pic>
                        </a:graphicData>
                      </a:graphic>
                    </wp:anchor>
                  </w:drawing>
                </mc:Fallback>
              </mc:AlternateContent>
            </w:r>
          </w:p>
          <w:p w:rsidR="00000000" w:rsidDel="00000000" w:rsidP="00000000" w:rsidRDefault="00000000" w:rsidRPr="00000000" w14:paraId="00000020">
            <w:pPr>
              <w:tabs>
                <w:tab w:val="center" w:leader="none" w:pos="4419"/>
                <w:tab w:val="right" w:leader="none" w:pos="8838"/>
              </w:tabs>
              <w:spacing w:before="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21">
            <w:pPr>
              <w:tabs>
                <w:tab w:val="center" w:leader="none" w:pos="4419"/>
                <w:tab w:val="right" w:leader="none" w:pos="8838"/>
              </w:tabs>
              <w:spacing w:before="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22">
            <w:pPr>
              <w:tabs>
                <w:tab w:val="center" w:leader="none" w:pos="4419"/>
                <w:tab w:val="right" w:leader="none" w:pos="8838"/>
              </w:tabs>
              <w:spacing w:before="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23">
            <w:pPr>
              <w:tabs>
                <w:tab w:val="center" w:leader="none" w:pos="4419"/>
                <w:tab w:val="right" w:leader="none" w:pos="8838"/>
              </w:tabs>
              <w:spacing w:before="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24">
            <w:pPr>
              <w:tabs>
                <w:tab w:val="center" w:leader="none" w:pos="4419"/>
                <w:tab w:val="right" w:leader="none" w:pos="8838"/>
              </w:tabs>
              <w:spacing w:before="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25">
            <w:pPr>
              <w:tabs>
                <w:tab w:val="center" w:leader="none" w:pos="4419"/>
                <w:tab w:val="right" w:leader="none" w:pos="8838"/>
              </w:tabs>
              <w:spacing w:before="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26">
            <w:pPr>
              <w:tabs>
                <w:tab w:val="center" w:leader="none" w:pos="4419"/>
                <w:tab w:val="right" w:leader="none" w:pos="8838"/>
              </w:tabs>
              <w:spacing w:before="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27">
            <w:pPr>
              <w:tabs>
                <w:tab w:val="center" w:leader="none" w:pos="4419"/>
                <w:tab w:val="right" w:leader="none" w:pos="8838"/>
              </w:tabs>
              <w:spacing w:before="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28">
            <w:pPr>
              <w:tabs>
                <w:tab w:val="center" w:leader="none" w:pos="4419"/>
                <w:tab w:val="right" w:leader="none" w:pos="8838"/>
              </w:tabs>
              <w:spacing w:before="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29">
            <w:pPr>
              <w:tabs>
                <w:tab w:val="center" w:leader="none" w:pos="4419"/>
                <w:tab w:val="right" w:leader="none" w:pos="8838"/>
              </w:tabs>
              <w:spacing w:before="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2A">
            <w:pPr>
              <w:tabs>
                <w:tab w:val="center" w:leader="none" w:pos="4419"/>
                <w:tab w:val="right" w:leader="none" w:pos="8838"/>
              </w:tabs>
              <w:spacing w:before="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2B">
            <w:pPr>
              <w:tabs>
                <w:tab w:val="center" w:leader="none" w:pos="4419"/>
                <w:tab w:val="right" w:leader="none" w:pos="8838"/>
              </w:tabs>
              <w:spacing w:before="0" w:lineRule="auto"/>
              <w:rPr>
                <w:rFonts w:ascii="Arial" w:cs="Arial" w:eastAsia="Arial" w:hAnsi="Arial"/>
                <w:color w:val="000000"/>
                <w:sz w:val="10"/>
                <w:szCs w:val="10"/>
              </w:rPr>
            </w:pPr>
            <w:r w:rsidDel="00000000" w:rsidR="00000000" w:rsidRPr="00000000">
              <w:rPr>
                <w:rtl w:val="0"/>
              </w:rPr>
            </w:r>
          </w:p>
          <w:p w:rsidR="00000000" w:rsidDel="00000000" w:rsidP="00000000" w:rsidRDefault="00000000" w:rsidRPr="00000000" w14:paraId="0000002C">
            <w:pPr>
              <w:tabs>
                <w:tab w:val="center" w:leader="none" w:pos="4419"/>
                <w:tab w:val="right" w:leader="none" w:pos="8838"/>
              </w:tabs>
              <w:spacing w:before="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A contar del año pasado, la Corredora de Propiedades se transformó en una empresa líder en la región metropolitana dedicada al arriendo de propiedades. Son expertos en las comunas y barrios más importantes de la región donde el potencial de las viviendas que administran se debe ajustar a las necesidades de los clientes.</w:t>
            </w:r>
            <w:r w:rsidDel="00000000" w:rsidR="00000000" w:rsidRPr="00000000">
              <w:rPr>
                <w:rtl w:val="0"/>
              </w:rPr>
            </w:r>
          </w:p>
          <w:p w:rsidR="00000000" w:rsidDel="00000000" w:rsidP="00000000" w:rsidRDefault="00000000" w:rsidRPr="00000000" w14:paraId="0000002D">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hacer frente a estos desafíos, la Corredora ha implementado una forma innovadora para manejar los arriendos de propiedades a través de los diferentes ejecutivos de arriendos que forman parte de su equipo de profesionales y que atienden cada caso en forma directa y eficiente, entendiendo las necesidades y exigencias que plantea actualmente el mercado del arriendo de propiedades nuevas y usadas.</w:t>
            </w:r>
          </w:p>
          <w:p w:rsidR="00000000" w:rsidDel="00000000" w:rsidP="00000000" w:rsidRDefault="00000000" w:rsidRPr="00000000" w14:paraId="0000002E">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F">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Uno de los valores agregados de RENT A HOUSE es la atención personalizada a sus clientes y sobre todo un permanente interés por responder a todos sus requerimientos de manera informada, eficiente y responsable, en cada etapa del proceso de colocar en arriendo una propiedad o en arrendar algunas de estas propiedades. </w:t>
            </w:r>
          </w:p>
          <w:p w:rsidR="00000000" w:rsidDel="00000000" w:rsidP="00000000" w:rsidRDefault="00000000" w:rsidRPr="00000000" w14:paraId="00000030">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Debido al incremento del negocio y a los nuevos desafíos que la empresa desea abordar, la Gerencia ha decido crear un departamento de Informática y así no seguir externalizando los desarrollos y consultorías de esta área. Después de haber efectuado todas las etapas del proceso de selección, Ud. ha sido contratado para ser parte de este nuevo departamento y será el encargado de desarrollar el nuevo Sistema Informático de Control de Arriendos cuya primera etapa consiste en automatizar los requerimientos de información para la gestión del negocio y solucionar las necesidades inmediatas que requiere la empresa y que se presentan en cada caso.</w:t>
            </w:r>
          </w:p>
          <w:p w:rsidR="00000000" w:rsidDel="00000000" w:rsidP="00000000" w:rsidRDefault="00000000" w:rsidRPr="00000000" w14:paraId="00000031">
            <w:pPr>
              <w:tabs>
                <w:tab w:val="center" w:leader="none" w:pos="4419"/>
                <w:tab w:val="right" w:leader="none" w:pos="8838"/>
              </w:tabs>
              <w:spacing w:before="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32">
            <w:pPr>
              <w:tabs>
                <w:tab w:val="center" w:leader="none" w:pos="4419"/>
                <w:tab w:val="right" w:leader="none" w:pos="8838"/>
              </w:tabs>
              <w:spacing w:before="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CASO 1</w:t>
            </w:r>
          </w:p>
          <w:p w:rsidR="00000000" w:rsidDel="00000000" w:rsidP="00000000" w:rsidRDefault="00000000" w:rsidRPr="00000000" w14:paraId="00000033">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Corredora de propiedades, consiente que su éxito en el mercado se debe en gran medida al trabajo profesional que sus empleados desempeñan, mensualmente festejará el cumpleaños de sus empleados invitándolos en forma gratuita a un día de spa para que disfruten de un descanso merecido.</w:t>
            </w:r>
          </w:p>
          <w:p w:rsidR="00000000" w:rsidDel="00000000" w:rsidP="00000000" w:rsidRDefault="00000000" w:rsidRPr="00000000" w14:paraId="00000034">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5">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esto, el último día hábil de cada año se debe obtener el listado de todos los empleados con la fecha en que nacieron y así poder efectuar con anticipación la reserva de horas en los centros de spa con los que RENT A HOUSE tiene convenios. </w:t>
            </w:r>
          </w:p>
          <w:p w:rsidR="00000000" w:rsidDel="00000000" w:rsidP="00000000" w:rsidRDefault="00000000" w:rsidRPr="00000000" w14:paraId="00000036">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7">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información que se requiere es la que se muestra en el ejemplo, se debe considerar que sea en el mismo formato y ordenada en forma ascendente por la fecha de nacimiento del empleado y alfabéticamente por su apellido paterno:</w:t>
            </w:r>
          </w:p>
          <w:p w:rsidR="00000000" w:rsidDel="00000000" w:rsidP="00000000" w:rsidRDefault="00000000" w:rsidRPr="00000000" w14:paraId="00000038">
            <w:pPr>
              <w:tabs>
                <w:tab w:val="center" w:leader="none" w:pos="4419"/>
                <w:tab w:val="right" w:leader="none" w:pos="8838"/>
              </w:tabs>
              <w:spacing w:before="0" w:lineRule="auto"/>
              <w:jc w:val="both"/>
              <w:rPr>
                <w:rFonts w:ascii="Arial" w:cs="Arial" w:eastAsia="Arial" w:hAnsi="Arial"/>
                <w:color w:val="000000"/>
                <w:sz w:val="22"/>
                <w:szCs w:val="22"/>
                <w:u w:val="single"/>
              </w:rPr>
            </w:pPr>
            <w:r w:rsidDel="00000000" w:rsidR="00000000" w:rsidRPr="00000000">
              <w:rPr>
                <w:rFonts w:ascii="Arial" w:cs="Arial" w:eastAsia="Arial" w:hAnsi="Arial"/>
                <w:color w:val="000000"/>
                <w:sz w:val="22"/>
                <w:szCs w:val="22"/>
                <w:u w:val="single"/>
                <w:rtl w:val="0"/>
              </w:rPr>
              <w:t xml:space="preserve">Se entrega una imagen del resultado esperado. Es sólo para tener una visualización previa y no representa exactitud en el resultado </w:t>
            </w:r>
          </w:p>
          <w:p w:rsidR="00000000" w:rsidDel="00000000" w:rsidP="00000000" w:rsidRDefault="00000000" w:rsidRPr="00000000" w14:paraId="00000039">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A">
            <w:pPr>
              <w:tabs>
                <w:tab w:val="center" w:leader="none" w:pos="4419"/>
                <w:tab w:val="right" w:leader="none" w:pos="8838"/>
              </w:tabs>
              <w:spacing w:before="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Pr>
              <w:drawing>
                <wp:inline distB="0" distT="0" distL="0" distR="0">
                  <wp:extent cx="8141035" cy="1378541"/>
                  <wp:effectExtent b="0" l="0" r="0" t="0"/>
                  <wp:docPr id="179306974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8141035" cy="137854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tabs>
                <w:tab w:val="center" w:leader="none" w:pos="4419"/>
                <w:tab w:val="right" w:leader="none" w:pos="8838"/>
              </w:tabs>
              <w:spacing w:before="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03C">
            <w:pPr>
              <w:tabs>
                <w:tab w:val="center" w:leader="none" w:pos="4419"/>
                <w:tab w:val="right" w:leader="none" w:pos="8838"/>
              </w:tabs>
              <w:spacing w:before="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03D">
            <w:pPr>
              <w:tabs>
                <w:tab w:val="center" w:leader="none" w:pos="4419"/>
                <w:tab w:val="right" w:leader="none" w:pos="8838"/>
              </w:tabs>
              <w:spacing w:before="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03E">
            <w:pPr>
              <w:tabs>
                <w:tab w:val="center" w:leader="none" w:pos="4419"/>
                <w:tab w:val="right" w:leader="none" w:pos="8838"/>
              </w:tabs>
              <w:spacing w:before="0" w:lineRule="auto"/>
              <w:jc w:val="both"/>
              <w:rPr>
                <w:rFonts w:ascii="Arial" w:cs="Arial" w:eastAsia="Arial" w:hAnsi="Arial"/>
                <w:b w:val="1"/>
                <w:color w:val="000000"/>
                <w:sz w:val="22"/>
                <w:szCs w:val="22"/>
              </w:rPr>
            </w:pPr>
            <w:r w:rsidDel="00000000" w:rsidR="00000000" w:rsidRPr="00000000">
              <w:rPr>
                <w:color w:val="000000"/>
              </w:rPr>
              <w:drawing>
                <wp:inline distB="0" distT="0" distL="0" distR="0">
                  <wp:extent cx="7924800" cy="1079879"/>
                  <wp:effectExtent b="0" l="0" r="0" t="0"/>
                  <wp:docPr id="179306973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924800" cy="107987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tabs>
                <w:tab w:val="center" w:leader="none" w:pos="4419"/>
                <w:tab w:val="right" w:leader="none" w:pos="8838"/>
              </w:tabs>
              <w:spacing w:before="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40">
            <w:pPr>
              <w:tabs>
                <w:tab w:val="center" w:leader="none" w:pos="4419"/>
                <w:tab w:val="right" w:leader="none" w:pos="8838"/>
              </w:tabs>
              <w:spacing w:before="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CASO 2</w:t>
            </w:r>
          </w:p>
          <w:p w:rsidR="00000000" w:rsidDel="00000000" w:rsidP="00000000" w:rsidRDefault="00000000" w:rsidRPr="00000000" w14:paraId="00000041">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Estratégicamente, la Corredora de Propiedades ha firmado un convenio con la inmobiliaria UN SUEÑO para hacerse cargo del arriendo de algunos de sus departamentos y lofts de un ambiente. Por esta razón, la Gerencia desea enfocar una nueva estrategia de marketing para ofrecerlos a sus clientes como nuevas opciones de propiedades que se adapten a sus necesidades. </w:t>
            </w:r>
          </w:p>
          <w:p w:rsidR="00000000" w:rsidDel="00000000" w:rsidP="00000000" w:rsidRDefault="00000000" w:rsidRPr="00000000" w14:paraId="00000042">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3">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nueva estrategia de negocio es de gran importancia para la Corredora de Propiedades ya que el éxito de esta forma a arrendar departamentos nuevos significaría que otras empresas inmobiliarias podrían establecer alianzas de arriendo y ventas de propiedades con RENT A HOUSE ampliando así el ámbito de su negocio.</w:t>
            </w:r>
          </w:p>
          <w:p w:rsidR="00000000" w:rsidDel="00000000" w:rsidP="00000000" w:rsidRDefault="00000000" w:rsidRPr="00000000" w14:paraId="00000044">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5">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acuerdo con lo anterior, se requiere de un informe que muestre el run, digito verificador, nombre completo, renta, fono fijo y celular de todos los clientes que a la fecha posee la Corredora de Propiedades. La información se requiere en el formato que se muestra en el ejemplo y ordenada alfabéticamente por el apellido paterno y materno del cliente.</w:t>
            </w:r>
          </w:p>
          <w:p w:rsidR="00000000" w:rsidDel="00000000" w:rsidP="00000000" w:rsidRDefault="00000000" w:rsidRPr="00000000" w14:paraId="00000046">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Se entrega una imagen del resultado esperado. Es sólo para tener una visualización previa y no representa exactitud en el resultado</w:t>
            </w:r>
            <w:r w:rsidDel="00000000" w:rsidR="00000000" w:rsidRPr="00000000">
              <w:rPr>
                <w:rtl w:val="0"/>
              </w:rPr>
            </w:r>
          </w:p>
          <w:p w:rsidR="00000000" w:rsidDel="00000000" w:rsidP="00000000" w:rsidRDefault="00000000" w:rsidRPr="00000000" w14:paraId="00000047">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8">
            <w:pPr>
              <w:tabs>
                <w:tab w:val="center" w:leader="none" w:pos="4419"/>
                <w:tab w:val="right" w:leader="none" w:pos="8838"/>
              </w:tabs>
              <w:spacing w:before="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Pr>
              <w:drawing>
                <wp:inline distB="0" distT="0" distL="0" distR="0">
                  <wp:extent cx="8102746" cy="1087926"/>
                  <wp:effectExtent b="0" l="0" r="0" t="0"/>
                  <wp:docPr id="179306973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8102746" cy="108792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tabs>
                <w:tab w:val="center" w:leader="none" w:pos="4419"/>
                <w:tab w:val="right" w:leader="none" w:pos="8838"/>
                <w:tab w:val="left" w:leader="none" w:pos="708"/>
              </w:tabs>
              <w:spacing w:before="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04A">
            <w:pPr>
              <w:tabs>
                <w:tab w:val="center" w:leader="none" w:pos="4419"/>
                <w:tab w:val="right" w:leader="none" w:pos="8838"/>
                <w:tab w:val="left" w:leader="none" w:pos="708"/>
              </w:tabs>
              <w:spacing w:before="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04B">
            <w:pPr>
              <w:tabs>
                <w:tab w:val="center" w:leader="none" w:pos="4419"/>
                <w:tab w:val="right" w:leader="none" w:pos="8838"/>
                <w:tab w:val="left" w:leader="none" w:pos="708"/>
              </w:tabs>
              <w:spacing w:before="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04C">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8065498" cy="867085"/>
                  <wp:effectExtent b="0" l="0" r="0" t="0"/>
                  <wp:docPr id="179306974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8065498" cy="86708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E">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F">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0">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1">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2">
            <w:pPr>
              <w:tabs>
                <w:tab w:val="center" w:leader="none" w:pos="4419"/>
                <w:tab w:val="right" w:leader="none" w:pos="8838"/>
              </w:tabs>
              <w:spacing w:before="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CASO 3</w:t>
            </w:r>
          </w:p>
          <w:p w:rsidR="00000000" w:rsidDel="00000000" w:rsidP="00000000" w:rsidRDefault="00000000" w:rsidRPr="00000000" w14:paraId="00000053">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búsqueda de nuevas e innovadoras estrategias de capacitaciones para sus empleados han hecho que cada uno de ellos, en los diferentes cargos que se desempeñan, aporten a que la Corredora de Propiedades se transforme en una de las empresas líder del rubro. Es por esta razón que el año pasado la Gerencia decidió incorporar como parte del presupuesto anual de la empresa el gasto fijo por concepto de capacitaciones.</w:t>
            </w:r>
          </w:p>
          <w:p w:rsidR="00000000" w:rsidDel="00000000" w:rsidP="00000000" w:rsidRDefault="00000000" w:rsidRPr="00000000" w14:paraId="00000054">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5">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Como un incentivo extra, la Gerencia ha dispuesto además que en el mes de diciembre se pague un bono extra a todos los empleados que durante el año efectuaron alguna capacitación que le haya otorgado un valor agregado al trabajo que desempeñan en RENT A HOUSE. Por esta razón, se desea contar con un informe que permita saber con antelación cuánto implicaría para la empresa el pago de este incentivo de acuerdo con lo siguiente:</w:t>
            </w:r>
          </w:p>
          <w:p w:rsidR="00000000" w:rsidDel="00000000" w:rsidP="00000000" w:rsidRDefault="00000000" w:rsidRPr="00000000" w14:paraId="00000056">
            <w:pPr>
              <w:numPr>
                <w:ilvl w:val="0"/>
                <w:numId w:val="3"/>
              </w:numPr>
              <w:tabs>
                <w:tab w:val="center" w:leader="none" w:pos="4419"/>
                <w:tab w:val="right" w:leader="none" w:pos="8838"/>
              </w:tabs>
              <w:spacing w:before="0" w:lineRule="auto"/>
              <w:ind w:left="720" w:hanging="360"/>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El informe debe considerar a todos los empleados ya que la idea es poder proyectar el gasto “asumiendo” que todos los empleados, a lo menos una vez al año, asistirán a alguna capacitación.</w:t>
            </w:r>
          </w:p>
          <w:p w:rsidR="00000000" w:rsidDel="00000000" w:rsidP="00000000" w:rsidRDefault="00000000" w:rsidRPr="00000000" w14:paraId="00000057">
            <w:pPr>
              <w:numPr>
                <w:ilvl w:val="0"/>
                <w:numId w:val="3"/>
              </w:numPr>
              <w:tabs>
                <w:tab w:val="center" w:leader="none" w:pos="4419"/>
                <w:tab w:val="right" w:leader="none" w:pos="8838"/>
              </w:tabs>
              <w:spacing w:before="0" w:lineRule="auto"/>
              <w:ind w:left="720" w:hanging="360"/>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El monto del bono corresponderá al 50% de su sueldo.</w:t>
            </w:r>
          </w:p>
          <w:p w:rsidR="00000000" w:rsidDel="00000000" w:rsidP="00000000" w:rsidRDefault="00000000" w:rsidRPr="00000000" w14:paraId="00000058">
            <w:pPr>
              <w:numPr>
                <w:ilvl w:val="0"/>
                <w:numId w:val="3"/>
              </w:numPr>
              <w:tabs>
                <w:tab w:val="center" w:leader="none" w:pos="4419"/>
                <w:tab w:val="right" w:leader="none" w:pos="8838"/>
              </w:tabs>
              <w:spacing w:before="0" w:lineRule="auto"/>
              <w:ind w:left="720" w:hanging="360"/>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Se requiere saber el nombre completo del empleado, su sueldo actual y el valor del bono que le correspondería.</w:t>
            </w:r>
          </w:p>
          <w:p w:rsidR="00000000" w:rsidDel="00000000" w:rsidP="00000000" w:rsidRDefault="00000000" w:rsidRPr="00000000" w14:paraId="00000059">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A">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información se debe presentar en el formato que se muestra en el ejemplo y ordenada en forma descendente por el valor del bono de capacitación: </w:t>
            </w:r>
          </w:p>
          <w:p w:rsidR="00000000" w:rsidDel="00000000" w:rsidP="00000000" w:rsidRDefault="00000000" w:rsidRPr="00000000" w14:paraId="0000005B">
            <w:pPr>
              <w:tabs>
                <w:tab w:val="center" w:leader="none" w:pos="4419"/>
                <w:tab w:val="right" w:leader="none" w:pos="8838"/>
              </w:tabs>
              <w:spacing w:before="0" w:lineRule="auto"/>
              <w:jc w:val="both"/>
              <w:rPr>
                <w:rFonts w:ascii="Arial" w:cs="Arial" w:eastAsia="Arial" w:hAnsi="Arial"/>
                <w:color w:val="000000"/>
                <w:sz w:val="22"/>
                <w:szCs w:val="22"/>
                <w:u w:val="single"/>
              </w:rPr>
            </w:pPr>
            <w:r w:rsidDel="00000000" w:rsidR="00000000" w:rsidRPr="00000000">
              <w:rPr>
                <w:rFonts w:ascii="Arial" w:cs="Arial" w:eastAsia="Arial" w:hAnsi="Arial"/>
                <w:color w:val="000000"/>
                <w:sz w:val="22"/>
                <w:szCs w:val="22"/>
                <w:u w:val="single"/>
                <w:rtl w:val="0"/>
              </w:rPr>
              <w:t xml:space="preserve">Se entrega una imagen del resultado esperado. Es sólo para tener una visualización previa y no representa exactitud en el resultado</w:t>
            </w:r>
          </w:p>
          <w:p w:rsidR="00000000" w:rsidDel="00000000" w:rsidP="00000000" w:rsidRDefault="00000000" w:rsidRPr="00000000" w14:paraId="0000005C">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D">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5473630" cy="1123128"/>
                  <wp:effectExtent b="0" l="0" r="0" t="0"/>
                  <wp:docPr id="179306974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73630" cy="112312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tabs>
                <w:tab w:val="center" w:leader="none" w:pos="4419"/>
                <w:tab w:val="right" w:leader="none" w:pos="8838"/>
                <w:tab w:val="left" w:leader="none" w:pos="708"/>
              </w:tabs>
              <w:spacing w:before="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05F">
            <w:pPr>
              <w:tabs>
                <w:tab w:val="center" w:leader="none" w:pos="4419"/>
                <w:tab w:val="right" w:leader="none" w:pos="8838"/>
                <w:tab w:val="left" w:leader="none" w:pos="708"/>
              </w:tabs>
              <w:spacing w:before="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060">
            <w:pPr>
              <w:tabs>
                <w:tab w:val="center" w:leader="none" w:pos="4419"/>
                <w:tab w:val="right" w:leader="none" w:pos="8838"/>
                <w:tab w:val="left" w:leader="none" w:pos="708"/>
              </w:tabs>
              <w:spacing w:before="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061">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5576024" cy="923954"/>
                  <wp:effectExtent b="0" l="0" r="0" t="0"/>
                  <wp:docPr id="179306973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576024" cy="92395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center" w:leader="none" w:pos="4419"/>
                <w:tab w:val="right" w:leader="none" w:pos="8838"/>
              </w:tabs>
              <w:spacing w:before="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CASO 4</w:t>
            </w:r>
          </w:p>
          <w:p w:rsidR="00000000" w:rsidDel="00000000" w:rsidP="00000000" w:rsidRDefault="00000000" w:rsidRPr="00000000" w14:paraId="00000063">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un error de datos, el proceso que anualmente reajusta el valor de arriendo de las propiedades que RENT A HOUSE tiene a su cargo aumentó en 5,4% el valor de cada propiedad, pero en realidad el reajuste correspondía a 4,5%. Aunque este error fue corregido, esta situación provocó que los clientes que poseen propiedades en arriendo en la Corredora de Propiedades hayan mostrado su molestia colocando en duda la gestión del arriendo de sus propiedades. </w:t>
            </w:r>
          </w:p>
          <w:p w:rsidR="00000000" w:rsidDel="00000000" w:rsidP="00000000" w:rsidRDefault="00000000" w:rsidRPr="00000000" w14:paraId="00000064">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5">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Gerencia preocupada de aclarar esta situación, desea citarlos a una junta para poder explicar lo ocurrido y resolver el problema que esto produjo garantizando así la excelencia en el servicio que la Corredora de Propiedades presta. </w:t>
            </w:r>
          </w:p>
          <w:p w:rsidR="00000000" w:rsidDel="00000000" w:rsidP="00000000" w:rsidRDefault="00000000" w:rsidRPr="00000000" w14:paraId="00000066">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Además, se ha definido pagarles una compensación la que corresponderá al 5,4% del valor del arriendo de cada propiedad.</w:t>
            </w:r>
          </w:p>
          <w:p w:rsidR="00000000" w:rsidDel="00000000" w:rsidP="00000000" w:rsidRDefault="00000000" w:rsidRPr="00000000" w14:paraId="00000067">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8">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ello, la Gerencia requiere contar con la información de las propiedades y el valor de la compensación a pagar en el formato que se muestra en el ejemplo. La información se debe mostrar ordenada en forma ascendente por run del propietario:</w:t>
            </w:r>
          </w:p>
          <w:p w:rsidR="00000000" w:rsidDel="00000000" w:rsidP="00000000" w:rsidRDefault="00000000" w:rsidRPr="00000000" w14:paraId="00000069">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Se entrega una imagen del resultado esperado. Es sólo para tener una visualización previa y no representa exactitud en el resultado</w:t>
            </w:r>
            <w:r w:rsidDel="00000000" w:rsidR="00000000" w:rsidRPr="00000000">
              <w:rPr>
                <w:rtl w:val="0"/>
              </w:rPr>
            </w:r>
          </w:p>
          <w:p w:rsidR="00000000" w:rsidDel="00000000" w:rsidP="00000000" w:rsidRDefault="00000000" w:rsidRPr="00000000" w14:paraId="0000006A">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B">
            <w:pPr>
              <w:tabs>
                <w:tab w:val="center" w:leader="none" w:pos="4419"/>
                <w:tab w:val="right" w:leader="none" w:pos="8838"/>
              </w:tabs>
              <w:spacing w:before="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8077283" cy="1123639"/>
                  <wp:effectExtent b="0" l="0" r="0" t="0"/>
                  <wp:docPr id="179306973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8077283" cy="112363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tabs>
                <w:tab w:val="center" w:leader="none" w:pos="4419"/>
                <w:tab w:val="right" w:leader="none" w:pos="8838"/>
                <w:tab w:val="left" w:leader="none" w:pos="708"/>
              </w:tabs>
              <w:spacing w:before="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06D">
            <w:pPr>
              <w:tabs>
                <w:tab w:val="center" w:leader="none" w:pos="4419"/>
                <w:tab w:val="right" w:leader="none" w:pos="8838"/>
                <w:tab w:val="left" w:leader="none" w:pos="708"/>
              </w:tabs>
              <w:spacing w:before="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06E">
            <w:pPr>
              <w:tabs>
                <w:tab w:val="center" w:leader="none" w:pos="4419"/>
                <w:tab w:val="right" w:leader="none" w:pos="8838"/>
                <w:tab w:val="left" w:leader="none" w:pos="708"/>
              </w:tabs>
              <w:spacing w:before="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06F">
            <w:pPr>
              <w:tabs>
                <w:tab w:val="center" w:leader="none" w:pos="4419"/>
                <w:tab w:val="right" w:leader="none" w:pos="8838"/>
              </w:tabs>
              <w:spacing w:before="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8054002" cy="925925"/>
                  <wp:effectExtent b="0" l="0" r="0" t="0"/>
                  <wp:docPr id="179306974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8054002" cy="9259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tabs>
                <w:tab w:val="center" w:leader="none" w:pos="4419"/>
                <w:tab w:val="right" w:leader="none" w:pos="8838"/>
              </w:tabs>
              <w:spacing w:before="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1">
            <w:pPr>
              <w:tabs>
                <w:tab w:val="center" w:leader="none" w:pos="4419"/>
                <w:tab w:val="right" w:leader="none" w:pos="8838"/>
              </w:tabs>
              <w:spacing w:before="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2">
            <w:pPr>
              <w:tabs>
                <w:tab w:val="center" w:leader="none" w:pos="4419"/>
                <w:tab w:val="right" w:leader="none" w:pos="8838"/>
              </w:tabs>
              <w:spacing w:before="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3">
            <w:pPr>
              <w:tabs>
                <w:tab w:val="center" w:leader="none" w:pos="4419"/>
                <w:tab w:val="right" w:leader="none" w:pos="8838"/>
              </w:tabs>
              <w:spacing w:before="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4">
            <w:pPr>
              <w:tabs>
                <w:tab w:val="center" w:leader="none" w:pos="4419"/>
                <w:tab w:val="right" w:leader="none" w:pos="8838"/>
              </w:tabs>
              <w:spacing w:before="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CASO 5</w:t>
            </w:r>
          </w:p>
          <w:p w:rsidR="00000000" w:rsidDel="00000000" w:rsidP="00000000" w:rsidRDefault="00000000" w:rsidRPr="00000000" w14:paraId="00000075">
            <w:pPr>
              <w:tabs>
                <w:tab w:val="center" w:leader="none" w:pos="4419"/>
                <w:tab w:val="right" w:leader="none" w:pos="8838"/>
              </w:tabs>
              <w:spacing w:before="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Hasta el año pasado, la forma de reajustar los salarios de los empleados tenía relación directa como los años que el empleado llevaba trabajando en la Corredora de Propiedades. Por ejemplo, si el empleado llevaba 5 años trabajando su salario se reajustaba un 0,5%, si el empleado llevaba trabajando 39 años su salario se reajustaba en un 3,9%, etc. La idea de esto era que el aumento salarial fuera escalonado de acuerdo con los años de antigüedad del empleado en RENT A HOUSE.</w:t>
            </w:r>
          </w:p>
          <w:p w:rsidR="00000000" w:rsidDel="00000000" w:rsidP="00000000" w:rsidRDefault="00000000" w:rsidRPr="00000000" w14:paraId="00000076">
            <w:pPr>
              <w:tabs>
                <w:tab w:val="center" w:leader="none" w:pos="4419"/>
                <w:tab w:val="right" w:leader="none" w:pos="8838"/>
              </w:tabs>
              <w:spacing w:before="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7">
            <w:pPr>
              <w:tabs>
                <w:tab w:val="center" w:leader="none" w:pos="4419"/>
                <w:tab w:val="right" w:leader="none" w:pos="8838"/>
              </w:tabs>
              <w:spacing w:before="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Sin embargo, considerando que el reajuste salarial tiene relación directa con las ganancias que la empresa ha obtenido durante el año, es que la Gerencia ha definido lo siguiente:</w:t>
            </w:r>
          </w:p>
          <w:p w:rsidR="00000000" w:rsidDel="00000000" w:rsidP="00000000" w:rsidRDefault="00000000" w:rsidRPr="00000000" w14:paraId="00000078">
            <w:pPr>
              <w:numPr>
                <w:ilvl w:val="0"/>
                <w:numId w:val="4"/>
              </w:numPr>
              <w:tabs>
                <w:tab w:val="center" w:leader="none" w:pos="4419"/>
                <w:tab w:val="right" w:leader="none" w:pos="8838"/>
              </w:tabs>
              <w:spacing w:before="0" w:lineRule="auto"/>
              <w:ind w:left="720" w:hanging="36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Se va a incorporar un nuevo beneficio extra que estará relacionado con los años que el empleado lleva trabajando en la empresa. Este nuevo beneficio será un bono por antigüedad no imponible.</w:t>
            </w:r>
          </w:p>
          <w:p w:rsidR="00000000" w:rsidDel="00000000" w:rsidP="00000000" w:rsidRDefault="00000000" w:rsidRPr="00000000" w14:paraId="00000079">
            <w:pPr>
              <w:numPr>
                <w:ilvl w:val="0"/>
                <w:numId w:val="4"/>
              </w:numPr>
              <w:tabs>
                <w:tab w:val="center" w:leader="none" w:pos="4419"/>
                <w:tab w:val="right" w:leader="none" w:pos="8838"/>
              </w:tabs>
              <w:spacing w:before="0" w:lineRule="auto"/>
              <w:ind w:left="720" w:hanging="36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A todos los empleados, sin consideraciones especiales, se les reajustará el sueldo en 13,5%.</w:t>
            </w:r>
          </w:p>
          <w:p w:rsidR="00000000" w:rsidDel="00000000" w:rsidP="00000000" w:rsidRDefault="00000000" w:rsidRPr="00000000" w14:paraId="0000007A">
            <w:pPr>
              <w:tabs>
                <w:tab w:val="center" w:leader="none" w:pos="4419"/>
                <w:tab w:val="right" w:leader="none" w:pos="8838"/>
              </w:tabs>
              <w:spacing w:before="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B">
            <w:pPr>
              <w:tabs>
                <w:tab w:val="center" w:leader="none" w:pos="4419"/>
                <w:tab w:val="right" w:leader="none" w:pos="8838"/>
              </w:tabs>
              <w:spacing w:before="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Hasta ahora, toda la información por concepto de gasto en reajustes salariales se obtiene a través de una planilla en Excel que genera la persona encargada del área de finanzas y que debe presentar a la Gerencia de corredora de propiedades. Sin embargo, a contar de este año se desea que la información sea consultada a través de un informe automático.</w:t>
            </w:r>
          </w:p>
          <w:p w:rsidR="00000000" w:rsidDel="00000000" w:rsidP="00000000" w:rsidRDefault="00000000" w:rsidRPr="00000000" w14:paraId="0000007C">
            <w:pPr>
              <w:tabs>
                <w:tab w:val="center" w:leader="none" w:pos="4419"/>
                <w:tab w:val="right" w:leader="none" w:pos="8838"/>
              </w:tabs>
              <w:spacing w:before="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nuevo informe debe visualizar el run del empleado, nombre completo, su salario actual, en cuanto más aumentará su salario y su salario aumentado finalmente. El informe debe mostrar la información en el formato del ejemplo y ordenada en forma ascendente por el aumento del salario y alfabéticamente por el apellido paterno del empleado.</w:t>
            </w:r>
          </w:p>
          <w:p w:rsidR="00000000" w:rsidDel="00000000" w:rsidP="00000000" w:rsidRDefault="00000000" w:rsidRPr="00000000" w14:paraId="0000007D">
            <w:pPr>
              <w:tabs>
                <w:tab w:val="center" w:leader="none" w:pos="4419"/>
                <w:tab w:val="right" w:leader="none" w:pos="8838"/>
              </w:tabs>
              <w:spacing w:before="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Se entrega una imagen del resultado esperado. Es sólo para tener una visualización previa y no representa exactitud en el resultado</w:t>
            </w:r>
            <w:r w:rsidDel="00000000" w:rsidR="00000000" w:rsidRPr="00000000">
              <w:rPr>
                <w:rtl w:val="0"/>
              </w:rPr>
            </w:r>
          </w:p>
          <w:p w:rsidR="00000000" w:rsidDel="00000000" w:rsidP="00000000" w:rsidRDefault="00000000" w:rsidRPr="00000000" w14:paraId="0000007E">
            <w:pPr>
              <w:tabs>
                <w:tab w:val="center" w:leader="none" w:pos="4419"/>
                <w:tab w:val="right" w:leader="none" w:pos="8838"/>
              </w:tabs>
              <w:spacing w:before="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F">
            <w:pPr>
              <w:tabs>
                <w:tab w:val="center" w:leader="none" w:pos="4419"/>
                <w:tab w:val="right" w:leader="none" w:pos="8838"/>
              </w:tabs>
              <w:spacing w:before="0" w:lineRule="auto"/>
              <w:rPr>
                <w:rFonts w:ascii="Arial" w:cs="Arial" w:eastAsia="Arial" w:hAnsi="Arial"/>
                <w:color w:val="000000"/>
                <w:sz w:val="22"/>
                <w:szCs w:val="22"/>
              </w:rPr>
            </w:pPr>
            <w:bookmarkStart w:colFirst="0" w:colLast="0" w:name="_heading=h.1fob9te" w:id="2"/>
            <w:bookmarkEnd w:id="2"/>
            <w:r w:rsidDel="00000000" w:rsidR="00000000" w:rsidRPr="00000000">
              <w:rPr>
                <w:rFonts w:ascii="Arial" w:cs="Arial" w:eastAsia="Arial" w:hAnsi="Arial"/>
                <w:color w:val="000000"/>
                <w:sz w:val="22"/>
                <w:szCs w:val="22"/>
              </w:rPr>
              <w:drawing>
                <wp:inline distB="0" distT="0" distL="0" distR="0">
                  <wp:extent cx="6500600" cy="955295"/>
                  <wp:effectExtent b="0" l="0" r="0" t="0"/>
                  <wp:docPr id="179306973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500600" cy="95529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tabs>
                <w:tab w:val="center" w:leader="none" w:pos="4419"/>
                <w:tab w:val="right" w:leader="none" w:pos="8838"/>
                <w:tab w:val="left" w:leader="none" w:pos="708"/>
              </w:tabs>
              <w:spacing w:before="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081">
            <w:pPr>
              <w:tabs>
                <w:tab w:val="center" w:leader="none" w:pos="4419"/>
                <w:tab w:val="right" w:leader="none" w:pos="8838"/>
                <w:tab w:val="left" w:leader="none" w:pos="708"/>
              </w:tabs>
              <w:spacing w:before="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082">
            <w:pPr>
              <w:tabs>
                <w:tab w:val="center" w:leader="none" w:pos="4419"/>
                <w:tab w:val="right" w:leader="none" w:pos="8838"/>
                <w:tab w:val="left" w:leader="none" w:pos="708"/>
              </w:tabs>
              <w:spacing w:before="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083">
            <w:pPr>
              <w:tabs>
                <w:tab w:val="center" w:leader="none" w:pos="4419"/>
                <w:tab w:val="right" w:leader="none" w:pos="8838"/>
              </w:tabs>
              <w:spacing w:before="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6805606" cy="797058"/>
                  <wp:effectExtent b="0" l="0" r="0" t="0"/>
                  <wp:docPr id="179306973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805606" cy="79705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4">
      <w:pPr>
        <w:jc w:val="both"/>
        <w:rPr>
          <w:rFonts w:ascii="Arial" w:cs="Arial" w:eastAsia="Arial" w:hAnsi="Arial"/>
          <w:sz w:val="22"/>
          <w:szCs w:val="22"/>
        </w:rPr>
      </w:pPr>
      <w:r w:rsidDel="00000000" w:rsidR="00000000" w:rsidRPr="00000000">
        <w:rPr>
          <w:rtl w:val="0"/>
        </w:rPr>
      </w:r>
    </w:p>
    <w:sectPr>
      <w:headerReference r:id="rId19" w:type="default"/>
      <w:footerReference r:id="rId20" w:type="default"/>
      <w:pgSz w:h="12240" w:w="15840" w:orient="landscape"/>
      <w:pgMar w:bottom="1418" w:top="1276" w:left="1418" w:right="14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1793069732" name=""/>
              <a:graphic>
                <a:graphicData uri="http://schemas.microsoft.com/office/word/2010/wordprocessingShape">
                  <wps:wsp>
                    <wps:cNvSpPr/>
                    <wps:cNvPr id="7" name="Shape 7"/>
                    <wps:spPr>
                      <a:xfrm>
                        <a:off x="5117400" y="3619980"/>
                        <a:ext cx="457200" cy="320040"/>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2"/>
                              <w:vertAlign w:val="baseline"/>
                            </w:rPr>
                            <w:t xml:space="preserve">PAGE   \* MERGEFORMAT7</w:t>
                          </w:r>
                        </w:p>
                      </w:txbxContent>
                    </wps:txbx>
                    <wps:bodyPr anchorCtr="0" anchor="b"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1793069732"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1793069730" name=""/>
              <a:graphic>
                <a:graphicData uri="http://schemas.microsoft.com/office/word/2010/wordprocessingGroup">
                  <wpg:wgp>
                    <wpg:cNvGrpSpPr/>
                    <wpg:grpSpPr>
                      <a:xfrm>
                        <a:off x="2374200" y="3619975"/>
                        <a:ext cx="5943600" cy="320040"/>
                        <a:chOff x="2374200" y="3619975"/>
                        <a:chExt cx="5943600" cy="320050"/>
                      </a:xfrm>
                    </wpg:grpSpPr>
                    <wpg:grpSp>
                      <wpg:cNvGrpSpPr/>
                      <wpg:grpSpPr>
                        <a:xfrm>
                          <a:off x="2374200" y="3619980"/>
                          <a:ext cx="5943600" cy="320040"/>
                          <a:chOff x="0" y="0"/>
                          <a:chExt cx="5962650" cy="323851"/>
                        </a:xfrm>
                      </wpg:grpSpPr>
                      <wps:wsp>
                        <wps:cNvSpPr/>
                        <wps:cNvPr id="3" name="Shape 3"/>
                        <wps:spPr>
                          <a:xfrm>
                            <a:off x="0" y="0"/>
                            <a:ext cx="5962650" cy="32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9050" y="0"/>
                            <a:ext cx="5943600" cy="18826"/>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66676"/>
                            <a:ext cx="5943600" cy="25717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Subdirección de Evaluación de Resultados de Aprendizaje - Subdirección de Diseño Instruccional 2- 2023</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7f7f7f"/>
                                  <w:sz w:val="20"/>
                                  <w:vertAlign w:val="baseline"/>
                                </w:rPr>
                              </w:r>
                            </w:p>
                          </w:txbxContent>
                        </wps:txbx>
                        <wps:bodyPr anchorCtr="0" anchor="b" bIns="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1793069730"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b w:val="1"/>
        <w:color w:val="ffc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C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C7BCB"/>
    <w:pPr>
      <w:spacing w:after="0" w:line="240" w:lineRule="auto"/>
    </w:pPr>
    <w:rPr>
      <w:rFonts w:ascii="Times New Roman" w:cs="Times New Roman" w:eastAsia="Times New Roman" w:hAnsi="Times New Roman"/>
      <w:sz w:val="20"/>
      <w:szCs w:val="20"/>
      <w:lang w:eastAsia="es-ES"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nhideWhenUsed w:val="1"/>
    <w:rsid w:val="00B2162E"/>
    <w:pPr>
      <w:tabs>
        <w:tab w:val="center" w:pos="4419"/>
        <w:tab w:val="right" w:pos="8838"/>
      </w:tabs>
    </w:pPr>
  </w:style>
  <w:style w:type="character" w:styleId="EncabezadoCar" w:customStyle="1">
    <w:name w:val="Encabezado Car"/>
    <w:basedOn w:val="Fuentedeprrafopredeter"/>
    <w:link w:val="Encabezado"/>
    <w:rsid w:val="00B2162E"/>
  </w:style>
  <w:style w:type="paragraph" w:styleId="Piedepgina">
    <w:name w:val="footer"/>
    <w:basedOn w:val="Normal"/>
    <w:link w:val="PiedepginaCar"/>
    <w:uiPriority w:val="99"/>
    <w:unhideWhenUsed w:val="1"/>
    <w:rsid w:val="00B2162E"/>
    <w:pPr>
      <w:tabs>
        <w:tab w:val="center" w:pos="4419"/>
        <w:tab w:val="right" w:pos="8838"/>
      </w:tabs>
    </w:pPr>
  </w:style>
  <w:style w:type="character" w:styleId="PiedepginaCar" w:customStyle="1">
    <w:name w:val="Pie de página Car"/>
    <w:basedOn w:val="Fuentedeprrafopredeter"/>
    <w:link w:val="Piedepgina"/>
    <w:uiPriority w:val="99"/>
    <w:rsid w:val="00B2162E"/>
  </w:style>
  <w:style w:type="paragraph" w:styleId="Textodeglobo">
    <w:name w:val="Balloon Text"/>
    <w:basedOn w:val="Normal"/>
    <w:link w:val="TextodegloboCar"/>
    <w:uiPriority w:val="99"/>
    <w:semiHidden w:val="1"/>
    <w:unhideWhenUsed w:val="1"/>
    <w:rsid w:val="00FD58AF"/>
    <w:rPr>
      <w:rFonts w:ascii="Tahoma" w:cs="Tahoma" w:hAnsi="Tahoma" w:eastAsiaTheme="minorHAnsi"/>
      <w:sz w:val="16"/>
      <w:szCs w:val="16"/>
      <w:lang w:eastAsia="en-US" w:val="es-CL"/>
    </w:rPr>
  </w:style>
  <w:style w:type="character" w:styleId="TextodegloboCar" w:customStyle="1">
    <w:name w:val="Texto de globo Car"/>
    <w:basedOn w:val="Fuentedeprrafopredeter"/>
    <w:link w:val="Textodeglobo"/>
    <w:uiPriority w:val="99"/>
    <w:semiHidden w:val="1"/>
    <w:rsid w:val="00FD58AF"/>
    <w:rPr>
      <w:rFonts w:ascii="Tahoma" w:cs="Tahoma" w:hAnsi="Tahoma"/>
      <w:sz w:val="16"/>
      <w:szCs w:val="16"/>
    </w:rPr>
  </w:style>
  <w:style w:type="character" w:styleId="Refdecomentario">
    <w:name w:val="annotation reference"/>
    <w:basedOn w:val="Fuentedeprrafopredeter"/>
    <w:uiPriority w:val="99"/>
    <w:semiHidden w:val="1"/>
    <w:unhideWhenUsed w:val="1"/>
    <w:rsid w:val="00E206DF"/>
    <w:rPr>
      <w:sz w:val="16"/>
      <w:szCs w:val="16"/>
    </w:rPr>
  </w:style>
  <w:style w:type="paragraph" w:styleId="Textocomentario">
    <w:name w:val="annotation text"/>
    <w:basedOn w:val="Normal"/>
    <w:link w:val="TextocomentarioCar"/>
    <w:uiPriority w:val="99"/>
    <w:unhideWhenUsed w:val="1"/>
    <w:rsid w:val="00E206DF"/>
    <w:pPr>
      <w:spacing w:after="200"/>
    </w:pPr>
    <w:rPr>
      <w:rFonts w:asciiTheme="minorHAnsi" w:cstheme="minorBidi" w:eastAsiaTheme="minorHAnsi" w:hAnsiTheme="minorHAnsi"/>
      <w:lang w:eastAsia="en-US" w:val="es-CL"/>
    </w:rPr>
  </w:style>
  <w:style w:type="character" w:styleId="TextocomentarioCar" w:customStyle="1">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styleId="TextosinformatoCar" w:customStyle="1">
    <w:name w:val="Texto sin formato Car"/>
    <w:basedOn w:val="Fuentedeprrafopredeter"/>
    <w:link w:val="Textosinformato"/>
    <w:rsid w:val="00E206DF"/>
    <w:rPr>
      <w:rFonts w:ascii="Courier New" w:cs="Times New Roman" w:eastAsia="Times New Roman" w:hAnsi="Courier New"/>
      <w:sz w:val="20"/>
      <w:szCs w:val="20"/>
      <w:lang w:eastAsia="es-ES"/>
    </w:rPr>
  </w:style>
  <w:style w:type="table" w:styleId="Tablaconcuadrcula">
    <w:name w:val="Table Grid"/>
    <w:basedOn w:val="Tablanormal"/>
    <w:uiPriority w:val="39"/>
    <w:rsid w:val="00E206DF"/>
    <w:pPr>
      <w:spacing w:after="0" w:before="40" w:line="240" w:lineRule="auto"/>
    </w:pPr>
    <w:rPr>
      <w:color w:val="595959" w:themeColor="text1" w:themeTint="0000A6"/>
      <w:sz w:val="20"/>
      <w:szCs w:val="20"/>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notapie">
    <w:name w:val="footnote text"/>
    <w:basedOn w:val="Normal"/>
    <w:link w:val="TextonotapieCar"/>
    <w:uiPriority w:val="99"/>
    <w:semiHidden w:val="1"/>
    <w:unhideWhenUsed w:val="1"/>
    <w:rsid w:val="00E206DF"/>
    <w:rPr>
      <w:rFonts w:asciiTheme="minorHAnsi" w:cstheme="minorBidi" w:eastAsiaTheme="minorHAnsi" w:hAnsiTheme="minorHAnsi"/>
      <w:noProof w:val="1"/>
      <w:lang w:eastAsia="en-US" w:val="es-CL"/>
    </w:rPr>
  </w:style>
  <w:style w:type="character" w:styleId="TextonotapieCar" w:customStyle="1">
    <w:name w:val="Texto nota pie Car"/>
    <w:basedOn w:val="Fuentedeprrafopredeter"/>
    <w:link w:val="Textonotapie"/>
    <w:uiPriority w:val="99"/>
    <w:semiHidden w:val="1"/>
    <w:rsid w:val="00E206DF"/>
    <w:rPr>
      <w:noProof w:val="1"/>
      <w:sz w:val="20"/>
      <w:szCs w:val="20"/>
    </w:rPr>
  </w:style>
  <w:style w:type="character" w:styleId="Refdenotaalpie">
    <w:name w:val="footnote reference"/>
    <w:basedOn w:val="Fuentedeprrafopredeter"/>
    <w:uiPriority w:val="99"/>
    <w:semiHidden w:val="1"/>
    <w:unhideWhenUsed w:val="1"/>
    <w:rsid w:val="00E206DF"/>
    <w:rPr>
      <w:vertAlign w:val="superscript"/>
    </w:rPr>
  </w:style>
  <w:style w:type="paragraph" w:styleId="Prrafodelista">
    <w:name w:val="List Paragraph"/>
    <w:basedOn w:val="Normal"/>
    <w:link w:val="PrrafodelistaCar"/>
    <w:uiPriority w:val="34"/>
    <w:unhideWhenUsed w:val="1"/>
    <w:qFormat w:val="1"/>
    <w:rsid w:val="00833E13"/>
    <w:pPr>
      <w:spacing w:after="160" w:before="40" w:line="288" w:lineRule="auto"/>
      <w:ind w:left="720"/>
      <w:contextualSpacing w:val="1"/>
    </w:pPr>
    <w:rPr>
      <w:rFonts w:asciiTheme="minorHAnsi" w:cstheme="minorBidi" w:eastAsiaTheme="minorHAnsi" w:hAnsiTheme="minorHAnsi"/>
      <w:color w:val="595959" w:themeColor="text1" w:themeTint="0000A6"/>
      <w:kern w:val="20"/>
      <w:lang w:eastAsia="ja-JP" w:val="en-US"/>
    </w:rPr>
  </w:style>
  <w:style w:type="character" w:styleId="PrrafodelistaCar" w:customStyle="1">
    <w:name w:val="Párrafo de lista Car"/>
    <w:link w:val="Prrafodelista"/>
    <w:uiPriority w:val="34"/>
    <w:rsid w:val="00833E13"/>
    <w:rPr>
      <w:color w:val="595959" w:themeColor="text1" w:themeTint="0000A6"/>
      <w:kern w:val="20"/>
      <w:sz w:val="20"/>
      <w:szCs w:val="20"/>
      <w:lang w:eastAsia="ja-JP" w:val="en-US"/>
    </w:rPr>
  </w:style>
  <w:style w:type="paragraph" w:styleId="Default" w:customStyle="1">
    <w:name w:val="Default"/>
    <w:rsid w:val="00155960"/>
    <w:pPr>
      <w:autoSpaceDE w:val="0"/>
      <w:autoSpaceDN w:val="0"/>
      <w:adjustRightInd w:val="0"/>
      <w:spacing w:after="0" w:line="240" w:lineRule="auto"/>
    </w:pPr>
    <w:rPr>
      <w:rFonts w:ascii="Times New Roman" w:cs="Times New Roman" w:eastAsia="Times New Roman" w:hAnsi="Times New Roman"/>
      <w:color w:val="000000"/>
      <w:sz w:val="24"/>
      <w:szCs w:val="24"/>
      <w:lang w:eastAsia="es-ES" w:val="es-ES"/>
    </w:rPr>
  </w:style>
  <w:style w:type="paragraph" w:styleId="Asuntodelcomentario">
    <w:name w:val="annotation subject"/>
    <w:basedOn w:val="Textocomentario"/>
    <w:next w:val="Textocomentario"/>
    <w:link w:val="AsuntodelcomentarioCar"/>
    <w:uiPriority w:val="99"/>
    <w:semiHidden w:val="1"/>
    <w:unhideWhenUsed w:val="1"/>
    <w:rsid w:val="00334FAC"/>
    <w:pPr>
      <w:spacing w:after="0"/>
    </w:pPr>
    <w:rPr>
      <w:rFonts w:ascii="Times New Roman" w:cs="Times New Roman" w:eastAsia="Times New Roman" w:hAnsi="Times New Roman"/>
      <w:b w:val="1"/>
      <w:bCs w:val="1"/>
      <w:lang w:eastAsia="es-ES" w:val="es-ES"/>
    </w:rPr>
  </w:style>
  <w:style w:type="character" w:styleId="AsuntodelcomentarioCar" w:customStyle="1">
    <w:name w:val="Asunto del comentario Car"/>
    <w:basedOn w:val="TextocomentarioCar"/>
    <w:link w:val="Asuntodelcomentario"/>
    <w:uiPriority w:val="99"/>
    <w:semiHidden w:val="1"/>
    <w:rsid w:val="00334FAC"/>
    <w:rPr>
      <w:rFonts w:ascii="Times New Roman" w:cs="Times New Roman" w:eastAsia="Times New Roman" w:hAnsi="Times New Roman"/>
      <w:b w:val="1"/>
      <w:bCs w:val="1"/>
      <w:sz w:val="20"/>
      <w:szCs w:val="20"/>
      <w:lang w:eastAsia="es-ES" w:val="es-ES"/>
    </w:rPr>
  </w:style>
  <w:style w:type="paragraph" w:styleId="Revisin">
    <w:name w:val="Revision"/>
    <w:hidden w:val="1"/>
    <w:uiPriority w:val="99"/>
    <w:semiHidden w:val="1"/>
    <w:rsid w:val="00444852"/>
    <w:pPr>
      <w:spacing w:after="0" w:line="240" w:lineRule="auto"/>
    </w:pPr>
    <w:rPr>
      <w:rFonts w:ascii="Times New Roman" w:cs="Times New Roman" w:eastAsia="Times New Roman" w:hAnsi="Times New Roman"/>
      <w:sz w:val="20"/>
      <w:szCs w:val="20"/>
      <w:lang w:eastAsia="es-ES" w:val="es-ES"/>
    </w:rPr>
  </w:style>
  <w:style w:type="table" w:styleId="Cuadrculadetablaclara">
    <w:name w:val="Grid Table Light"/>
    <w:basedOn w:val="Tablanormal"/>
    <w:uiPriority w:val="99"/>
    <w:rsid w:val="002D7C74"/>
    <w:pPr>
      <w:spacing w:after="0" w:line="240" w:lineRule="auto"/>
    </w:pPr>
    <w:rPr>
      <w:sz w:val="24"/>
      <w:szCs w:val="24"/>
    </w:r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normal1">
    <w:name w:val="Plain Table 1"/>
    <w:basedOn w:val="Tablanormal"/>
    <w:uiPriority w:val="41"/>
    <w:rsid w:val="009669A4"/>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normaltextrun" w:customStyle="1">
    <w:name w:val="normaltextrun"/>
    <w:basedOn w:val="Fuentedeprrafopredeter"/>
    <w:rsid w:val="00CC7D01"/>
  </w:style>
  <w:style w:type="character" w:styleId="eop" w:customStyle="1">
    <w:name w:val="eop"/>
    <w:basedOn w:val="Fuentedeprrafopredeter"/>
    <w:rsid w:val="00CC7D01"/>
  </w:style>
  <w:style w:type="character" w:styleId="Hipervnculo">
    <w:name w:val="Hyperlink"/>
    <w:basedOn w:val="Fuentedeprrafopredeter"/>
    <w:uiPriority w:val="99"/>
    <w:unhideWhenUsed w:val="1"/>
    <w:rsid w:val="00DE63DA"/>
    <w:rPr>
      <w:color w:val="0000ff"/>
      <w:u w:val="single"/>
    </w:rPr>
  </w:style>
  <w:style w:type="character" w:styleId="UnresolvedMention" w:customStyle="1">
    <w:name w:val="Unresolved Mention"/>
    <w:basedOn w:val="Fuentedeprrafopredeter"/>
    <w:uiPriority w:val="99"/>
    <w:semiHidden w:val="1"/>
    <w:unhideWhenUsed w:val="1"/>
    <w:rsid w:val="006909E3"/>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Hag/MsokutdWMV266eE6Nm1dWQ==">CgMxLjAyCGguZ2pkZ3hzMgloLjMwajB6bGwyCWguMWZvYjl0ZTgAciExOUlzTU9hM0NXWUxveDNDZW42eElYQktyNVFNbjloZEk=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2022-08-25T15:49:00Z</dcterms:created>
  <dc:creator>Maria Cristina Plaza 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0x0101006A490DE1D59CF8418FDA5A26334C9654</vt:lpwstr>
  </property>
  <property fmtid="{D5CDD505-2E9C-101B-9397-08002B2CF9AE}" pid="3" name="MediaServiceImageTags">
    <vt:lpwstr/>
  </property>
</Properties>
</file>