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de San Carlos de Guatemala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3651885</wp:posOffset>
            </wp:positionH>
            <wp:positionV relativeFrom="paragraph">
              <wp:posOffset>0</wp:posOffset>
            </wp:positionV>
            <wp:extent cx="2369185" cy="1352550"/>
            <wp:effectExtent b="0" l="0" r="0" t="0"/>
            <wp:wrapSquare wrapText="bothSides" distB="0" distT="0" distL="114300" distR="114300"/>
            <wp:docPr id="169831289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35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Centro Universitario de Occidente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División de Ciencias de la Ingeniería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Introducción a la Programación y Computación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Sección “A”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Ing. José Moisés Granados Guevara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MANUAL DE USUARIO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Jonathan Mauricio Castro Díaz                      202431793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Quetzaltenango, 19 de febrero de 2025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l. Inicio del Programa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acceder lo que debes hacer es ubicar la carpeta en donde está el jar, para eso ve a la carpeta principal y busca la que dice target, una vez ahí ingresa a ella y dale click izquierdo a cualquier parte del espacio blanco, luego selecciona la opción que dice abrir en terminal y pega “java -jar practica1-1.0-SNAPSHOT-jar-with-dependencies.jar” (sin las comillas) y presiona enter, con eso ya se abrirá el programa.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27400"/>
            <wp:effectExtent b="0" l="0" r="0" t="0"/>
            <wp:docPr id="16983129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801" r="-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86125" cy="3476625"/>
            <wp:effectExtent b="0" l="0" r="0" t="0"/>
            <wp:docPr id="169831290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35300"/>
            <wp:effectExtent b="0" l="0" r="0" t="0"/>
            <wp:docPr id="169831289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ll. Pantalla principal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38500"/>
            <wp:effectExtent b="0" l="0" r="0" t="0"/>
            <wp:docPr id="16983129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lll. Apartado Personal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desplegará un menú con 3 opciones, en la primera se listará todo el personal, se puede filtrar ya sea para que muestre a todos, solo a los activos o también a los inactivos. El segundo apartado es para ingresar a un nuevo empleado y la última opción es para editar a cualquier empleado, da doble click sobre lo que quieras cambiar y luego al botón de guardar, algunos cambios son estrictos, como: DPI (solo números, 13 dígitos), Jornada(Valores que acepta:MATUTINA, VESPERTINA, NOCTURNA), salario (solo números), el estado(0=inactivo, 1=activo), la fecha de contratación no es modificable.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057400" cy="1457325"/>
            <wp:effectExtent b="0" l="0" r="0" t="0"/>
            <wp:docPr id="169831290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16983129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16983129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2895600"/>
            <wp:effectExtent b="0" l="0" r="0" t="0"/>
            <wp:docPr id="16983129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lV. Apartado Nómina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Aquí se despliegan dos opciones, historial de pagos que es para ver el historial de todos las boletas de pago que se han generado. Generar y efectuar pagos que es la pestaña donde se generan las boletas y se efectuan los pagos.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24075" cy="933450"/>
            <wp:effectExtent b="0" l="0" r="0" t="0"/>
            <wp:docPr id="16983129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552700"/>
            <wp:effectExtent b="0" l="0" r="0" t="0"/>
            <wp:docPr id="16983129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235200"/>
            <wp:effectExtent b="0" l="0" r="0" t="0"/>
            <wp:docPr id="16983128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V. Apartado Inventario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despliegan 3 opciones, en la primera puedes ver el inventario completo, en la segunda puedes reabastecer el insumo que quieras y en la tercera opción puedes añadir un nuevo insumo.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90750" cy="1314450"/>
            <wp:effectExtent b="0" l="0" r="0" t="0"/>
            <wp:docPr id="16983129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225800"/>
            <wp:effectExtent b="0" l="0" r="0" t="0"/>
            <wp:docPr id="16983129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33925" cy="3390900"/>
            <wp:effectExtent b="0" l="0" r="0" t="0"/>
            <wp:docPr id="16983129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667250" cy="3438525"/>
            <wp:effectExtent b="0" l="0" r="0" t="0"/>
            <wp:docPr id="16983129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VI. Apartado Menú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Aquí se despliegan 2 opciones, en la primera puedes ver el catálogo actual y puedes exportarlo a html para verlo desde tu navegador. La segunda opción te permite agregar un nuevo producto con sus respectivos ingredientes y su foto. Al querer agregar un nuevo producto primero ve añadiendo uno por uno los distintos ingredientes, cuando ya estén todos ve al botón de guardar y dale click.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619250" cy="1095375"/>
            <wp:effectExtent b="0" l="0" r="0" t="0"/>
            <wp:docPr id="16983129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2997200"/>
            <wp:effectExtent b="0" l="0" r="0" t="0"/>
            <wp:docPr id="16983129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292600"/>
            <wp:effectExtent b="0" l="0" r="0" t="0"/>
            <wp:docPr id="16983129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686300"/>
            <wp:effectExtent b="0" l="0" r="0" t="0"/>
            <wp:docPr id="16983129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Apartado Mesas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despliegan dos opciones, en la primera puedes hacer un monitoreo de las mesas e ir viendo el estado de cada una, en la segunda opción puedes agregar mesas nuevas.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762125" cy="1019175"/>
            <wp:effectExtent b="0" l="0" r="0" t="0"/>
            <wp:docPr id="16983129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91200" cy="4381500"/>
            <wp:effectExtent b="0" l="0" r="0" t="0"/>
            <wp:docPr id="16983129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33925" cy="3514725"/>
            <wp:effectExtent b="0" l="0" r="0" t="0"/>
            <wp:docPr id="16983129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VIII. Apartado Pedidos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Aquí encuentras 3 opciones, la primera es para generar el pedido que abre la cuenta y ocupa la mesa, debes llenar todos los campos, asegúrate de ir añadiendo cada producto y al finalizar le das a abrir cuenta, con esto quedará guardada la cuenta.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segunda opción te permite ir viendo las cuentas que están abiertas, puedes añadir más productos, pagar o ver los detalles de la cuenta, selecciona una fila y luego presiona el botón que desees, al pagar puedes añadir propina. La tercera opción te permite ver el historial de las cuentas y si la seleccionas y luego presionas el botón “ver detalles” puedes ver más acerca de la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762125" cy="1323975"/>
            <wp:effectExtent b="0" l="0" r="0" t="0"/>
            <wp:docPr id="169831290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2387600"/>
            <wp:effectExtent b="0" l="0" r="0" t="0"/>
            <wp:docPr id="16983129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699000"/>
            <wp:effectExtent b="0" l="0" r="0" t="0"/>
            <wp:docPr id="16983129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787900"/>
            <wp:effectExtent b="0" l="0" r="0" t="0"/>
            <wp:docPr id="16983129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826000"/>
            <wp:effectExtent b="0" l="0" r="0" t="0"/>
            <wp:docPr id="169831290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4876800"/>
            <wp:effectExtent b="0" l="0" r="0" t="0"/>
            <wp:docPr id="16983129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6983129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3048000"/>
            <wp:effectExtent b="0" l="0" r="0" t="0"/>
            <wp:docPr id="16983129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IX. Apartado Inventario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apartado tienes 3 opciones las cuales tienen un nombre muy intuitivo, cada opción te enseña una tabla con sus respectivos datos, puedes exportar cada una y verla desde tu navegador.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1390650"/>
            <wp:effectExtent b="0" l="0" r="0" t="0"/>
            <wp:docPr id="16983129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638300"/>
            <wp:effectExtent b="0" l="0" r="0" t="0"/>
            <wp:docPr id="16983129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169831290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578100"/>
            <wp:effectExtent b="0" l="0" r="0" t="0"/>
            <wp:docPr id="169831289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X. Alertas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 podrás encontrar varias alertas como: insumo bajo, insumo insuficiente para realizar un producto, generación de boleta de pago automáticamente (generada 5 días antes del día de pago) para que tú solo vayas y la pagues.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G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2298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2298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2298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2298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2298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2298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2298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2298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2298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2298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2298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2298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2298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2298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229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2298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2298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2298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2298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298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2298E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6167A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1.png"/><Relationship Id="rId41" Type="http://schemas.openxmlformats.org/officeDocument/2006/relationships/image" Target="media/image34.png"/><Relationship Id="rId22" Type="http://schemas.openxmlformats.org/officeDocument/2006/relationships/image" Target="media/image33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.png"/><Relationship Id="rId25" Type="http://schemas.openxmlformats.org/officeDocument/2006/relationships/image" Target="media/image27.png"/><Relationship Id="rId28" Type="http://schemas.openxmlformats.org/officeDocument/2006/relationships/image" Target="media/image1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image" Target="media/image4.jpg"/><Relationship Id="rId8" Type="http://schemas.openxmlformats.org/officeDocument/2006/relationships/image" Target="media/image2.png"/><Relationship Id="rId31" Type="http://schemas.openxmlformats.org/officeDocument/2006/relationships/image" Target="media/image22.png"/><Relationship Id="rId30" Type="http://schemas.openxmlformats.org/officeDocument/2006/relationships/image" Target="media/image16.png"/><Relationship Id="rId11" Type="http://schemas.openxmlformats.org/officeDocument/2006/relationships/image" Target="media/image35.png"/><Relationship Id="rId33" Type="http://schemas.openxmlformats.org/officeDocument/2006/relationships/image" Target="media/image5.png"/><Relationship Id="rId10" Type="http://schemas.openxmlformats.org/officeDocument/2006/relationships/image" Target="media/image8.png"/><Relationship Id="rId32" Type="http://schemas.openxmlformats.org/officeDocument/2006/relationships/image" Target="media/image26.png"/><Relationship Id="rId13" Type="http://schemas.openxmlformats.org/officeDocument/2006/relationships/image" Target="media/image23.png"/><Relationship Id="rId35" Type="http://schemas.openxmlformats.org/officeDocument/2006/relationships/image" Target="media/image31.png"/><Relationship Id="rId12" Type="http://schemas.openxmlformats.org/officeDocument/2006/relationships/image" Target="media/image12.png"/><Relationship Id="rId34" Type="http://schemas.openxmlformats.org/officeDocument/2006/relationships/image" Target="media/image18.png"/><Relationship Id="rId15" Type="http://schemas.openxmlformats.org/officeDocument/2006/relationships/image" Target="media/image24.png"/><Relationship Id="rId37" Type="http://schemas.openxmlformats.org/officeDocument/2006/relationships/image" Target="media/image29.png"/><Relationship Id="rId14" Type="http://schemas.openxmlformats.org/officeDocument/2006/relationships/image" Target="media/image10.png"/><Relationship Id="rId36" Type="http://schemas.openxmlformats.org/officeDocument/2006/relationships/image" Target="media/image6.png"/><Relationship Id="rId17" Type="http://schemas.openxmlformats.org/officeDocument/2006/relationships/image" Target="media/image25.png"/><Relationship Id="rId39" Type="http://schemas.openxmlformats.org/officeDocument/2006/relationships/image" Target="media/image19.png"/><Relationship Id="rId16" Type="http://schemas.openxmlformats.org/officeDocument/2006/relationships/image" Target="media/image9.png"/><Relationship Id="rId38" Type="http://schemas.openxmlformats.org/officeDocument/2006/relationships/image" Target="media/image14.png"/><Relationship Id="rId19" Type="http://schemas.openxmlformats.org/officeDocument/2006/relationships/image" Target="media/image2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DUNx+xB9rJ4DFdCJRC+OBiYsDw==">CgMxLjA4AHIhMXVYRWEtTC1MQjlXWmhaSlVENE5vb2xxMmh5QjFwMS1u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2026-02-15T07:39:00Z</dcterms:created>
  <dc:creator>mauricio castro</dc:creator>
</cp:coreProperties>
</file>