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Universidad de San Carlos de Guatemala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3651885</wp:posOffset>
            </wp:positionH>
            <wp:positionV relativeFrom="paragraph">
              <wp:posOffset>0</wp:posOffset>
            </wp:positionV>
            <wp:extent cx="2369185" cy="1352550"/>
            <wp:effectExtent b="0" l="0" r="0" t="0"/>
            <wp:wrapSquare wrapText="bothSides" distB="0" distT="0" distL="114300" distR="114300"/>
            <wp:docPr id="26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52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Centro Universitario de Occidente 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División de Ciencias de la Ingeniería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Lenguajes Formales Y De Programación 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Sección “A”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Ing. Daniel Alberto González González 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MANUAL DE USUARIO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Proyecto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6" w:line="360" w:lineRule="auto"/>
        <w:ind w:left="10" w:right="32"/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Jonathan Mauricio Castro Díaz                      202431793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84" w:line="259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84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4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84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84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84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Quetzaltenango, 16 de septiembre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Esta aplicación ha sido diseñada para facilitar la creación y el análisis de configuraciones para agentes de Inteligencia Artificial (IA). En términos sencillos, un agente de IA es un programa o entidad capaz de interpretar instrucciones para realizar tareas específicas. PromptZal actúa como un traductor que revisa si el lenguaje utilizado para definir a estos agentes está escrito correctamente según las reglas establecidas.</w:t>
      </w:r>
    </w:p>
    <w:p w:rsidR="00000000" w:rsidDel="00000000" w:rsidP="00000000" w:rsidRDefault="00000000" w:rsidRPr="00000000" w14:paraId="0000001D">
      <w:pPr>
        <w:spacing w:after="0" w:line="30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utilizar esta herramienta de manera efectiva, es fundamental tener en cuenta las siguientes reglas de oro:</w:t>
      </w:r>
    </w:p>
    <w:p w:rsidR="00000000" w:rsidDel="00000000" w:rsidP="00000000" w:rsidRDefault="00000000" w:rsidRPr="00000000" w14:paraId="0000001F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Sensibilidad a Mayúsculas y Minúsculas (Case-sensitive):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El sistema distingue entre letras mayúsculas y minúsculas. Por ejemplo, la palabra "Agente" no es igual a "agente".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Extensión de Archivos: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La aplicación solo trabaja con archivos que tengan la extensión .pz. Si intentas cargar un archivo con un formato diferente, el sistema no lo reconocerá.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Análisis Exhaustivo: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El analizador léxico está diseñado para no detenerse. Si encuentra un error, lo registrará y continuará revisando el resto del archivo. Esto permite que recibas un diagnóstico completo de todos los problemas en una sola ejecución.</w:t>
      </w:r>
    </w:p>
    <w:p w:rsidR="00000000" w:rsidDel="00000000" w:rsidP="00000000" w:rsidRDefault="00000000" w:rsidRPr="00000000" w14:paraId="00000023">
      <w:pPr>
        <w:spacing w:after="0" w:line="30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br w:type="textWrapping"/>
        <w:t xml:space="preserve">l. Inicio del Programa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acceder tienes abrir en tu computadora el “powershell” y busca la ruta en donde lo hayas guardado, en este caso es ingresar el siguiente código: “PS C:\Users\ACER\Documents\Lenguajes formales y de programacion\promptzal\target\promptzal, esto lo que hace ir a la carpeta en donde se encuentra guardado el analizador.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148138" cy="2745482"/>
            <wp:effectExtent b="0" l="0" r="0" t="0"/>
            <wp:docPr id="2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48138" cy="27454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80" w:right="0" w:hanging="360"/>
        <w:jc w:val="left"/>
        <w:rPr>
          <w:b w:val="1"/>
          <w:bCs w:val="1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Acceso: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Colocas la ruta del juego en powershell y presionas enter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4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inline distB="114300" distT="114300" distL="114300" distR="114300">
            <wp:extent cx="5943600" cy="1625600"/>
            <wp:effectExtent b="0" l="0" r="0" t="0"/>
            <wp:docPr id="2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2B">
      <w:pPr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II. Conceptos Básicos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C">
      <w:pPr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asegurar un funcionamiento óptimo de PromptZal, verifica que tu equipo cumpla con los siguientes requisitos: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Sistema Operativo: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Windows 10/11 o distribuciones de Linux (Ubuntu, Fedora, etc.).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Java JDK 17 o superior: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Es el motor necesario para ejecutar la aplicación.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Graphviz (Opcional):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Se recomienda tenerlo instalado para la correcta generación visual de los diagramas de autómatas.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8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III. Interfaz Gráfica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 interfaz ha sido diseñada para ser intuitiva y centralizar todas las funciones necesarias en una sola ventana:</w:t>
      </w:r>
    </w:p>
    <w:p w:rsidR="00000000" w:rsidDel="00000000" w:rsidP="00000000" w:rsidRDefault="00000000" w:rsidRPr="00000000" w14:paraId="00000034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Barra Superior de Botones: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Aquí encontrarás las funciones principales: Abrir archivo para cargar tus proyectos, Analizar para iniciar la revisión, Guardar para registrar tus cambios y ReportesHTML para generar la documentación técnica.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Editor de Código Central: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 espacio amplio para escribir o modificar tu código .pz, equipado con barras de desplazamiento para manejar textos extensos.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Panel Inferior de Resultados: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 sistema de pestañas que organiza la información procesada.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Tokens reconocidos: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Muestra los componentes del lenguaje que el sistema entendió perfectamente.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0"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Errores léxicos: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Lista detalladamente cualquier carácter o símbolo que no pertenezca al lenguaje.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4572000"/>
            <wp:effectExtent b="0" l="0" r="0" t="0"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IV. Recorrido por la Interfaz Gráfica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Paso 1: Abrir un archivo .pz</w:t>
      </w:r>
    </w:p>
    <w:p w:rsidR="00000000" w:rsidDel="00000000" w:rsidP="00000000" w:rsidRDefault="00000000" w:rsidRPr="00000000" w14:paraId="0000003E">
      <w:pPr>
        <w:spacing w:after="24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Haz clic en el botón 'Abrir archivo'. Se desplegará un selector de archivos (JFileChooser) que filtrará automáticamente los archivos para mostrarte solo aquellos con extensión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.pz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facilitando tu búsqueda.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Paso2: Edición y Guardado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Haz clic en el botón 'Abrir archivo'. Se desplegará un selector de archivos (JFileChooser) que filtrará automáticamente los archivos para mostrarte solo aquellos con extensión .pz, facilitando tu búsqueda.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inline distB="114300" distT="114300" distL="114300" distR="114300">
            <wp:extent cx="5943600" cy="4521200"/>
            <wp:effectExtent b="0" l="0" r="0" t="0"/>
            <wp:docPr id="2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Paso 3: Análisis del código </w:t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Presiona el botón Analizar. El sistema procesará el texto y mostrará un mensaje emergente:</w:t>
      </w:r>
    </w:p>
    <w:p w:rsidR="00000000" w:rsidDel="00000000" w:rsidP="00000000" w:rsidRDefault="00000000" w:rsidRPr="00000000" w14:paraId="00000046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 todo es correcto, verás una confirmación de éxito.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 hay problemas, recibirás una advertencia. En ese caso, consulta las pestañas inferiores para identificar qué falló.</w:t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4572000"/>
            <wp:effectExtent b="0" l="0" r="0" t="0"/>
            <wp:docPr id="2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533650" cy="1228725"/>
            <wp:effectExtent b="0" l="0" r="0" t="0"/>
            <wp:docPr id="2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228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466975" cy="1114425"/>
            <wp:effectExtent b="0" l="0" r="0" t="0"/>
            <wp:docPr id="2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114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Paso 4: Generación de Reportes y Grafo</w:t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 presionar 'ReportesHTML', la aplicación creará automáticamente cuatro archivos esenciales en la carpeta de tu proyecto:</w:t>
      </w:r>
    </w:p>
    <w:p w:rsidR="00000000" w:rsidDel="00000000" w:rsidP="00000000" w:rsidRDefault="00000000" w:rsidRPr="00000000" w14:paraId="0000004E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reporte_tokens.html: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Lista de todos los elementos válidos.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reporte_errores.html: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Detalle de los fallos encontrados (línea, columna y descripción).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reporte_estadisticas.html: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Datos numéricos sobre el uso de componentes en tu código.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Diagrama del Autómata: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Una representación visual (generada con Graphviz) del proceso lógico seguido por el analizador (AFD).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4495800"/>
            <wp:effectExtent b="0" l="0" r="0" t="0"/>
            <wp:docPr id="2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IV. Tabla de Tokens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2603500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Casos de prueba:</w:t>
      </w:r>
    </w:p>
    <w:p w:rsidR="00000000" w:rsidDel="00000000" w:rsidP="00000000" w:rsidRDefault="00000000" w:rsidRPr="00000000" w14:paraId="00000058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Archivos Sin errores: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analisis_combate.pz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Ejemplo complejo de lógica de combate para agentes.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agente_secreto.pz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Configuración de roles y misiones.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reporte_topografia.pz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Uso de datos numéricos y estructuras descriptivas.</w:t>
      </w:r>
    </w:p>
    <w:p w:rsidR="00000000" w:rsidDel="00000000" w:rsidP="00000000" w:rsidRDefault="00000000" w:rsidRPr="00000000" w14:paraId="0000005D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Archivos con Errores: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diagnostico_errores.pz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Contiene diversos fallos para probar la resistencia del analizador.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cuidador_canino(error).pz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Un caso práctico con errores específicos en la definición de atributos.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Inter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GT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jp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Inter-regular.ttf"/><Relationship Id="rId4" Type="http://schemas.openxmlformats.org/officeDocument/2006/relationships/font" Target="fonts/Inter-bold.ttf"/><Relationship Id="rId5" Type="http://schemas.openxmlformats.org/officeDocument/2006/relationships/font" Target="fonts/Inter-italic.ttf"/><Relationship Id="rId6" Type="http://schemas.openxmlformats.org/officeDocument/2006/relationships/font" Target="fonts/Inter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fJIXgpOU1Qe1w2L55F9e1gXSSg==">CgMxLjA4AHIhMVBzZlA0bFVfTWxjMEJSNHNvZ2pfVTZWOXNGd0RUR2Jn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