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043E5" w14:textId="77777777" w:rsidR="00986758" w:rsidRDefault="003B18DE">
      <w:pPr>
        <w:tabs>
          <w:tab w:val="center" w:pos="2633"/>
        </w:tabs>
        <w:spacing w:after="173"/>
        <w:ind w:left="-14" w:firstLine="0"/>
      </w:pPr>
      <w:proofErr w:type="gramStart"/>
      <w:r>
        <w:t xml:space="preserve">Nama  </w:t>
      </w:r>
      <w:r>
        <w:tab/>
      </w:r>
      <w:proofErr w:type="gramEnd"/>
      <w:r>
        <w:t xml:space="preserve">: Maulana Sandi </w:t>
      </w:r>
      <w:proofErr w:type="spellStart"/>
      <w:r>
        <w:t>Samudera</w:t>
      </w:r>
      <w:proofErr w:type="spellEnd"/>
      <w:r>
        <w:t xml:space="preserve"> </w:t>
      </w:r>
    </w:p>
    <w:p w14:paraId="463961BC" w14:textId="77777777" w:rsidR="00986758" w:rsidRDefault="003B18DE">
      <w:pPr>
        <w:tabs>
          <w:tab w:val="center" w:pos="720"/>
          <w:tab w:val="center" w:pos="2333"/>
        </w:tabs>
        <w:ind w:left="-14" w:firstLine="0"/>
      </w:pPr>
      <w:r>
        <w:t xml:space="preserve">NIM </w:t>
      </w:r>
      <w:r>
        <w:tab/>
        <w:t xml:space="preserve"> </w:t>
      </w:r>
      <w:r>
        <w:tab/>
        <w:t xml:space="preserve">: 201910370311426 </w:t>
      </w:r>
    </w:p>
    <w:tbl>
      <w:tblPr>
        <w:tblStyle w:val="TableGrid"/>
        <w:tblW w:w="9355" w:type="dxa"/>
        <w:tblInd w:w="5" w:type="dxa"/>
        <w:tblCellMar>
          <w:top w:w="47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536"/>
        <w:gridCol w:w="3601"/>
        <w:gridCol w:w="5218"/>
      </w:tblGrid>
      <w:tr w:rsidR="00986758" w14:paraId="74CE1744" w14:textId="77777777">
        <w:trPr>
          <w:trHeight w:val="280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675652" w14:textId="77777777" w:rsidR="00986758" w:rsidRDefault="003B18DE">
            <w:pPr>
              <w:ind w:left="0" w:firstLine="0"/>
            </w:pPr>
            <w:r>
              <w:t xml:space="preserve">No </w:t>
            </w:r>
          </w:p>
        </w:tc>
        <w:tc>
          <w:tcPr>
            <w:tcW w:w="3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674647" w14:textId="77777777" w:rsidR="00986758" w:rsidRDefault="003B18DE">
            <w:pPr>
              <w:ind w:left="0" w:firstLine="0"/>
            </w:pP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</w:p>
        </w:tc>
        <w:tc>
          <w:tcPr>
            <w:tcW w:w="5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FFFE5E" w14:textId="77777777" w:rsidR="00986758" w:rsidRDefault="003B18DE">
            <w:pPr>
              <w:ind w:left="0" w:firstLine="0"/>
            </w:pPr>
            <w:proofErr w:type="spellStart"/>
            <w:r>
              <w:t>Respon</w:t>
            </w:r>
            <w:proofErr w:type="spellEnd"/>
            <w:r>
              <w:t xml:space="preserve"> </w:t>
            </w:r>
          </w:p>
        </w:tc>
      </w:tr>
      <w:tr w:rsidR="00986758" w14:paraId="4CEE3FF6" w14:textId="77777777">
        <w:trPr>
          <w:trHeight w:val="2424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5F719C" w14:textId="77777777" w:rsidR="00986758" w:rsidRDefault="003B18DE">
            <w:pPr>
              <w:ind w:left="0" w:firstLine="0"/>
            </w:pPr>
            <w:r>
              <w:t xml:space="preserve">1. </w:t>
            </w:r>
          </w:p>
        </w:tc>
        <w:tc>
          <w:tcPr>
            <w:tcW w:w="3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962258" w14:textId="77777777" w:rsidR="00986758" w:rsidRDefault="003B18DE">
            <w:pPr>
              <w:ind w:left="0" w:firstLine="0"/>
            </w:pPr>
            <w:proofErr w:type="spellStart"/>
            <w:r>
              <w:t>Referensi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edukasi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Website </w:t>
            </w:r>
          </w:p>
        </w:tc>
        <w:tc>
          <w:tcPr>
            <w:tcW w:w="5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035502" w14:textId="77777777" w:rsidR="00986758" w:rsidRDefault="003B18DE">
            <w:pPr>
              <w:ind w:left="0" w:right="52" w:firstLine="0"/>
              <w:jc w:val="both"/>
            </w:pPr>
            <w:proofErr w:type="spellStart"/>
            <w:r>
              <w:t>Penelitian</w:t>
            </w:r>
            <w:proofErr w:type="spellEnd"/>
            <w:r>
              <w:t xml:space="preserve"> lain </w:t>
            </w:r>
            <w:proofErr w:type="spellStart"/>
            <w:r>
              <w:t>sebelumnya</w:t>
            </w:r>
            <w:proofErr w:type="spellEnd"/>
            <w:r>
              <w:t xml:space="preserve"> oleh </w:t>
            </w:r>
            <w:proofErr w:type="spellStart"/>
            <w:r>
              <w:t>Egidia</w:t>
            </w:r>
            <w:proofErr w:type="spellEnd"/>
            <w:r>
              <w:t xml:space="preserve"> dan Dian pada </w:t>
            </w:r>
            <w:proofErr w:type="spellStart"/>
            <w:r>
              <w:t>edukasi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website. Hasil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mendapati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edukasi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dan </w:t>
            </w:r>
            <w:proofErr w:type="spellStart"/>
            <w:r>
              <w:t>edukasi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website. </w:t>
            </w:r>
            <w:proofErr w:type="spellStart"/>
            <w:r>
              <w:t>Edukasi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website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peni</w:t>
            </w:r>
            <w:r>
              <w:t>ngkatan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signifikan</w:t>
            </w:r>
            <w:proofErr w:type="spellEnd"/>
            <w:r>
              <w:t xml:space="preserve"> pada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. Hal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dampak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upaya</w:t>
            </w:r>
            <w:proofErr w:type="spellEnd"/>
            <w:r>
              <w:t xml:space="preserve"> </w:t>
            </w:r>
            <w:proofErr w:type="spellStart"/>
            <w:r>
              <w:t>peningkatan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. </w:t>
            </w:r>
          </w:p>
          <w:p w14:paraId="4BB07E68" w14:textId="33F6DCE5" w:rsidR="006A3833" w:rsidRDefault="006A3833">
            <w:pPr>
              <w:ind w:left="0" w:right="52" w:firstLine="0"/>
              <w:jc w:val="both"/>
            </w:pPr>
            <w:proofErr w:type="spellStart"/>
            <w:r>
              <w:t>Revisi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7</w:t>
            </w:r>
          </w:p>
        </w:tc>
      </w:tr>
      <w:tr w:rsidR="00986758" w14:paraId="4478074C" w14:textId="77777777">
        <w:trPr>
          <w:trHeight w:val="817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189496" w14:textId="77777777" w:rsidR="00986758" w:rsidRDefault="003B18DE">
            <w:pPr>
              <w:ind w:left="0" w:firstLine="0"/>
            </w:pPr>
            <w:r>
              <w:t xml:space="preserve">2.  </w:t>
            </w:r>
          </w:p>
        </w:tc>
        <w:tc>
          <w:tcPr>
            <w:tcW w:w="3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091EA0" w14:textId="77777777" w:rsidR="00986758" w:rsidRDefault="003B18DE">
            <w:pPr>
              <w:ind w:left="0" w:firstLine="0"/>
            </w:pP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tingat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audient </w:t>
            </w:r>
          </w:p>
        </w:tc>
        <w:tc>
          <w:tcPr>
            <w:tcW w:w="5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172126" w14:textId="77777777" w:rsidR="00986758" w:rsidRDefault="003B18DE">
            <w:pPr>
              <w:ind w:left="0" w:right="67" w:firstLine="0"/>
              <w:jc w:val="both"/>
            </w:pP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dilalukan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posttest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kuis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20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disetiap</w:t>
            </w:r>
            <w:proofErr w:type="spellEnd"/>
            <w:r>
              <w:t xml:space="preserve"> </w:t>
            </w:r>
            <w:proofErr w:type="spellStart"/>
            <w:r>
              <w:t>kategorinya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pada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</w:p>
          <w:p w14:paraId="5DE8BBC3" w14:textId="205E4596" w:rsidR="006A3833" w:rsidRDefault="006A3833">
            <w:pPr>
              <w:ind w:left="0" w:right="67" w:firstLine="0"/>
              <w:jc w:val="both"/>
            </w:pPr>
            <w:proofErr w:type="spellStart"/>
            <w:r>
              <w:t>Revisi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3B18DE">
              <w:t xml:space="preserve">26 dan </w:t>
            </w:r>
            <w:r w:rsidR="0010639F">
              <w:t>48</w:t>
            </w:r>
          </w:p>
        </w:tc>
      </w:tr>
      <w:tr w:rsidR="00986758" w14:paraId="1CD9C86E" w14:textId="77777777">
        <w:trPr>
          <w:trHeight w:val="548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BCD82F" w14:textId="77777777" w:rsidR="00986758" w:rsidRDefault="003B18DE">
            <w:pPr>
              <w:ind w:left="0" w:firstLine="0"/>
            </w:pPr>
            <w:r>
              <w:t xml:space="preserve">3. </w:t>
            </w:r>
          </w:p>
        </w:tc>
        <w:tc>
          <w:tcPr>
            <w:tcW w:w="3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BE5A4B" w14:textId="77777777" w:rsidR="00986758" w:rsidRDefault="003B18DE">
            <w:pPr>
              <w:ind w:left="0" w:firstLine="0"/>
            </w:pP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ujicoba</w:t>
            </w:r>
            <w:proofErr w:type="spellEnd"/>
            <w:r>
              <w:t xml:space="preserve"> </w:t>
            </w:r>
            <w:proofErr w:type="spellStart"/>
            <w:r>
              <w:t>edukasi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dan Hasil yang di </w:t>
            </w:r>
            <w:proofErr w:type="spellStart"/>
            <w:r>
              <w:t>dapatkan</w:t>
            </w:r>
            <w:proofErr w:type="spellEnd"/>
            <w:r>
              <w:t xml:space="preserve"> </w:t>
            </w:r>
          </w:p>
        </w:tc>
        <w:tc>
          <w:tcPr>
            <w:tcW w:w="5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9BC6E4" w14:textId="77777777" w:rsidR="00986758" w:rsidRDefault="003B18DE">
            <w:pPr>
              <w:ind w:left="0" w:firstLine="0"/>
              <w:jc w:val="both"/>
            </w:pPr>
            <w:proofErr w:type="spellStart"/>
            <w:r>
              <w:t>Metode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posttest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kuis</w:t>
            </w:r>
            <w:proofErr w:type="spellEnd"/>
            <w:r>
              <w:t xml:space="preserve"> pada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>.</w:t>
            </w:r>
          </w:p>
          <w:p w14:paraId="6F9AB334" w14:textId="1A01799A" w:rsidR="003B18DE" w:rsidRDefault="003B18DE">
            <w:pPr>
              <w:ind w:left="0" w:firstLine="0"/>
              <w:jc w:val="both"/>
            </w:pPr>
            <w:proofErr w:type="spellStart"/>
            <w:r>
              <w:t>Revisi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t xml:space="preserve">26 dan </w:t>
            </w:r>
            <w:r>
              <w:t>48</w:t>
            </w:r>
          </w:p>
        </w:tc>
      </w:tr>
      <w:tr w:rsidR="00986758" w14:paraId="103C962D" w14:textId="77777777">
        <w:trPr>
          <w:trHeight w:val="548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EAE539" w14:textId="77777777" w:rsidR="00986758" w:rsidRDefault="003B18DE">
            <w:pPr>
              <w:ind w:left="0" w:firstLine="0"/>
            </w:pPr>
            <w:r>
              <w:t xml:space="preserve">4.  </w:t>
            </w:r>
          </w:p>
        </w:tc>
        <w:tc>
          <w:tcPr>
            <w:tcW w:w="3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689D90" w14:textId="77777777" w:rsidR="00986758" w:rsidRDefault="003B18DE">
            <w:pPr>
              <w:ind w:left="0" w:firstLine="0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online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website </w:t>
            </w:r>
          </w:p>
        </w:tc>
        <w:tc>
          <w:tcPr>
            <w:tcW w:w="5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052D68" w14:textId="77777777" w:rsidR="00986758" w:rsidRDefault="003B18DE">
            <w:pPr>
              <w:ind w:left="0" w:firstLine="0"/>
            </w:pPr>
            <w:proofErr w:type="spellStart"/>
            <w:r>
              <w:t>Sudah</w:t>
            </w:r>
            <w:proofErr w:type="spellEnd"/>
            <w:r>
              <w:t xml:space="preserve"> di-online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hosting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berbayar</w:t>
            </w:r>
            <w:proofErr w:type="spellEnd"/>
            <w:r>
              <w:t xml:space="preserve"> </w:t>
            </w:r>
          </w:p>
          <w:p w14:paraId="0F717FB2" w14:textId="7E8D757B" w:rsidR="008E5E0E" w:rsidRDefault="008E5E0E">
            <w:pPr>
              <w:ind w:left="0" w:firstLine="0"/>
            </w:pPr>
            <w:r w:rsidRPr="008E5E0E">
              <w:t>https://educationdisaster.my.id/</w:t>
            </w:r>
          </w:p>
        </w:tc>
      </w:tr>
      <w:tr w:rsidR="00986758" w14:paraId="24976AB0" w14:textId="77777777">
        <w:trPr>
          <w:trHeight w:val="545"/>
        </w:trPr>
        <w:tc>
          <w:tcPr>
            <w:tcW w:w="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59ECE6" w14:textId="77777777" w:rsidR="00986758" w:rsidRDefault="003B18DE">
            <w:pPr>
              <w:ind w:left="0" w:firstLine="0"/>
            </w:pPr>
            <w:r>
              <w:t xml:space="preserve">5.  </w:t>
            </w:r>
          </w:p>
        </w:tc>
        <w:tc>
          <w:tcPr>
            <w:tcW w:w="3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E2285E" w14:textId="77777777" w:rsidR="00986758" w:rsidRDefault="003B18DE">
            <w:pPr>
              <w:ind w:left="0" w:firstLine="0"/>
            </w:pPr>
            <w:proofErr w:type="spellStart"/>
            <w:r>
              <w:t>Pebaiki</w:t>
            </w:r>
            <w:proofErr w:type="spellEnd"/>
            <w:r>
              <w:t xml:space="preserve"> typo pada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</w:p>
        </w:tc>
        <w:tc>
          <w:tcPr>
            <w:tcW w:w="52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337EE1" w14:textId="77777777" w:rsidR="00986758" w:rsidRDefault="003B18DE">
            <w:pPr>
              <w:ind w:left="0" w:firstLine="0"/>
              <w:jc w:val="both"/>
            </w:pPr>
            <w:proofErr w:type="spellStart"/>
            <w:r>
              <w:t>Perbaik</w:t>
            </w:r>
            <w:r>
              <w:t>an</w:t>
            </w:r>
            <w:proofErr w:type="spellEnd"/>
            <w:r>
              <w:t xml:space="preserve"> typo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kaidah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indonesia</w:t>
            </w:r>
            <w:proofErr w:type="spellEnd"/>
            <w:r>
              <w:t xml:space="preserve"> </w:t>
            </w:r>
          </w:p>
        </w:tc>
      </w:tr>
    </w:tbl>
    <w:p w14:paraId="5FE4999C" w14:textId="77777777" w:rsidR="00986758" w:rsidRDefault="003B18DE">
      <w:pPr>
        <w:ind w:left="1" w:firstLine="0"/>
      </w:pPr>
      <w:r>
        <w:t xml:space="preserve"> </w:t>
      </w:r>
    </w:p>
    <w:sectPr w:rsidR="0098675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758"/>
    <w:rsid w:val="0010639F"/>
    <w:rsid w:val="003B18DE"/>
    <w:rsid w:val="006A3833"/>
    <w:rsid w:val="008E5E0E"/>
    <w:rsid w:val="0098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48FB"/>
  <w15:docId w15:val="{5882B6F9-E3C5-4D18-A95B-5B344622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Samudra</dc:creator>
  <cp:keywords/>
  <cp:lastModifiedBy>user</cp:lastModifiedBy>
  <cp:revision>2</cp:revision>
  <dcterms:created xsi:type="dcterms:W3CDTF">2023-11-17T11:50:00Z</dcterms:created>
  <dcterms:modified xsi:type="dcterms:W3CDTF">2023-11-17T11:50:00Z</dcterms:modified>
</cp:coreProperties>
</file>