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B94" w:rsidRDefault="000C6B94" w:rsidP="000C6B94">
      <w:pPr>
        <w:jc w:val="center"/>
      </w:pPr>
      <w:r>
        <w:t>Vertiefungs- und Leitfragen zum Thema „Media Access Control“ (Kap. 4.4)</w:t>
      </w:r>
    </w:p>
    <w:p w:rsidR="000C6B94" w:rsidRDefault="000C6B94" w:rsidP="000C6B94">
      <w:pPr>
        <w:jc w:val="center"/>
      </w:pPr>
    </w:p>
    <w:p w:rsidR="000C6B94" w:rsidRPr="000C6B94" w:rsidRDefault="000C6B94" w:rsidP="000C6B94">
      <w:pPr>
        <w:rPr>
          <w:b/>
          <w:sz w:val="24"/>
        </w:rPr>
      </w:pPr>
      <w:r w:rsidRPr="000C6B94">
        <w:rPr>
          <w:b/>
          <w:sz w:val="24"/>
        </w:rPr>
        <w:t>Bearbeitungshinweise</w:t>
      </w:r>
    </w:p>
    <w:p w:rsidR="000C6B94" w:rsidRDefault="000C6B94" w:rsidP="000C6B94">
      <w:pPr>
        <w:pStyle w:val="Listenabsatz"/>
        <w:numPr>
          <w:ilvl w:val="0"/>
          <w:numId w:val="3"/>
        </w:numPr>
      </w:pPr>
      <w:r>
        <w:t>Finden Sie sich in 3-er oder 4-er Gruppen zusammen (freie Teilnehmerwahl)</w:t>
      </w:r>
    </w:p>
    <w:p w:rsidR="000C6B94" w:rsidRDefault="000C6B94" w:rsidP="000C6B94">
      <w:pPr>
        <w:pStyle w:val="Listenabsatz"/>
        <w:numPr>
          <w:ilvl w:val="0"/>
          <w:numId w:val="3"/>
        </w:numPr>
      </w:pPr>
      <w:r>
        <w:t>Erörtern Sie nacheinander eine der nachstehenden Fragen zum Thema</w:t>
      </w:r>
    </w:p>
    <w:p w:rsidR="000C6B94" w:rsidRDefault="000C6B94" w:rsidP="000C6B94">
      <w:pPr>
        <w:pStyle w:val="Listenabsatz"/>
        <w:numPr>
          <w:ilvl w:val="0"/>
          <w:numId w:val="3"/>
        </w:numPr>
      </w:pPr>
      <w:r>
        <w:t>Klären Sie unklare Sachverhalte sofort mit dem Lehrer ab oder bewahren Sie sie für die Nachfolgebesprechung auf</w:t>
      </w:r>
    </w:p>
    <w:p w:rsidR="000C6B94" w:rsidRDefault="000C6B94" w:rsidP="000C6B94">
      <w:pPr>
        <w:pStyle w:val="Listenabsatz"/>
        <w:numPr>
          <w:ilvl w:val="0"/>
          <w:numId w:val="3"/>
        </w:numPr>
      </w:pPr>
      <w:r>
        <w:t>Bearbeitungszeit: 45 Min</w:t>
      </w:r>
    </w:p>
    <w:p w:rsidR="000C6B94" w:rsidRDefault="000C6B94" w:rsidP="000C6B94"/>
    <w:p w:rsidR="005B26D2" w:rsidRDefault="005C0150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Ansätze zur Leistungssteigerung (Reichweite und Datendurchsatz) von drahtlosen Übertragungstechniken stehen zur Verfügung?</w:t>
      </w:r>
    </w:p>
    <w:p w:rsidR="005E19B6" w:rsidRDefault="005E19B6" w:rsidP="005E19B6">
      <w:pPr>
        <w:pStyle w:val="Listenabsatz"/>
        <w:spacing w:after="240"/>
        <w:ind w:left="357"/>
        <w:contextualSpacing w:val="0"/>
      </w:pPr>
      <w:r>
        <w:t>Zentraler Standort vom Router, Störquellen entfernen, für Reichweite können Repeater verwendet werden</w:t>
      </w:r>
    </w:p>
    <w:p w:rsidR="005C0150" w:rsidRDefault="005C0150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Gegenüberstellung von kabelgebundenen (TP-Kabel) und kabellosen (WLAN) Technologien für lokale Vernetzung</w:t>
      </w:r>
    </w:p>
    <w:p w:rsidR="005E19B6" w:rsidRDefault="005E19B6" w:rsidP="005E19B6">
      <w:pPr>
        <w:pStyle w:val="Listenabsatz"/>
        <w:spacing w:after="240"/>
        <w:ind w:left="357"/>
        <w:contextualSpacing w:val="0"/>
      </w:pPr>
      <w:r>
        <w:t>TP: höhere Bandbreite, Kabel müssen verlegt werden</w:t>
      </w:r>
    </w:p>
    <w:p w:rsidR="005E19B6" w:rsidRDefault="005E19B6" w:rsidP="005E19B6">
      <w:pPr>
        <w:pStyle w:val="Listenabsatz"/>
        <w:spacing w:after="240"/>
        <w:ind w:left="357"/>
        <w:contextualSpacing w:val="0"/>
      </w:pPr>
      <w:r>
        <w:t>WLAN: niedrigere Bandbreite, keine Kabel notwendig</w:t>
      </w:r>
    </w:p>
    <w:p w:rsidR="005C0150" w:rsidRDefault="005C0150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Erörtern Sie die Frage der physikalischen und logischen Topologie bei der Kopplung mehrere Clients über einen Hub</w:t>
      </w:r>
    </w:p>
    <w:p w:rsidR="00DB75EC" w:rsidRDefault="00DB75EC" w:rsidP="00DB75EC">
      <w:pPr>
        <w:pStyle w:val="Listenabsatz"/>
        <w:spacing w:after="240"/>
        <w:ind w:left="357"/>
        <w:contextualSpacing w:val="0"/>
      </w:pPr>
      <w:r>
        <w:t>Physikalische Topologie: physische Anordnung, zeigt wie Geräte untereinander verbunden sind</w:t>
      </w:r>
    </w:p>
    <w:p w:rsidR="00DB75EC" w:rsidRDefault="00DB75EC" w:rsidP="00DB75EC">
      <w:pPr>
        <w:pStyle w:val="Listenabsatz"/>
        <w:spacing w:after="240"/>
        <w:ind w:left="357"/>
        <w:contextualSpacing w:val="0"/>
      </w:pPr>
      <w:r>
        <w:t>Logische Topologie: Wie ein Netzwerk ein Frame vom Knoten zu Knoten überträgt</w:t>
      </w:r>
    </w:p>
    <w:p w:rsidR="000C6B94" w:rsidRDefault="000C6B94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Formulieren Sie sprachlich eine Verfahrensanweisung zur Regelung des Sprachverkehrs in einem Unterrichtsraum (Kollisionsdomäne) für die beiden möglichen Medium-Zugriffsverfahren</w:t>
      </w:r>
    </w:p>
    <w:p w:rsidR="000C6B94" w:rsidRDefault="00DB75EC" w:rsidP="000C6B94">
      <w:pPr>
        <w:pStyle w:val="Listenabsatz"/>
        <w:numPr>
          <w:ilvl w:val="1"/>
          <w:numId w:val="2"/>
        </w:numPr>
        <w:spacing w:after="240"/>
        <w:contextualSpacing w:val="0"/>
      </w:pPr>
      <w:r>
        <w:t>Conflicted</w:t>
      </w:r>
      <w:r w:rsidR="000C6B94">
        <w:t xml:space="preserve"> Based</w:t>
      </w:r>
      <w:r>
        <w:t>: Knoten(Schüler) konkurrieren um Medium, aber nur ein Konten kann senden</w:t>
      </w:r>
    </w:p>
    <w:p w:rsidR="000C6B94" w:rsidRDefault="000C6B94" w:rsidP="000C6B94">
      <w:pPr>
        <w:pStyle w:val="Listenabsatz"/>
        <w:numPr>
          <w:ilvl w:val="1"/>
          <w:numId w:val="2"/>
        </w:numPr>
        <w:spacing w:after="240"/>
        <w:contextualSpacing w:val="0"/>
      </w:pPr>
      <w:r>
        <w:t>Kontrollierter Zugriff</w:t>
      </w:r>
      <w:r w:rsidR="00DB75EC">
        <w:t>: jeder Knoten (Schüler) hat eine Zeitspanne, in der er das Medium verwenden kann</w:t>
      </w:r>
    </w:p>
    <w:p w:rsidR="005C0150" w:rsidRDefault="005C0150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Warum kann in einem kabellosen Netzwerk nicht das CSMA-CD-Verfah</w:t>
      </w:r>
      <w:r w:rsidR="005E19B6">
        <w:t>r</w:t>
      </w:r>
      <w:r>
        <w:t>en angewendet werden?</w:t>
      </w:r>
    </w:p>
    <w:p w:rsidR="00DB75EC" w:rsidRDefault="005E19B6" w:rsidP="00DB75EC">
      <w:pPr>
        <w:pStyle w:val="Listenabsatz"/>
        <w:spacing w:after="240"/>
        <w:ind w:left="357"/>
        <w:contextualSpacing w:val="0"/>
      </w:pPr>
      <w:r>
        <w:t>Kollisionen sollen garnicht erst auftreten. Deswegen wird in WLAN Netzen CSMA-CA (Collision Avoidance) verwendet.</w:t>
      </w:r>
    </w:p>
    <w:p w:rsidR="005C0150" w:rsidRDefault="005C0150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Erläutern Sie die Verwendung eines CRC zur Feststellung von Übertragungsfehlern</w:t>
      </w:r>
    </w:p>
    <w:p w:rsidR="00DB75EC" w:rsidRDefault="00DB75EC" w:rsidP="00DB75EC">
      <w:pPr>
        <w:pStyle w:val="Listenabsatz"/>
        <w:spacing w:after="240"/>
        <w:ind w:left="357"/>
        <w:contextualSpacing w:val="0"/>
      </w:pPr>
      <w:r>
        <w:t xml:space="preserve">Wenn 2 Geräte gleichzeitig senden kommt es zu einer Kollision. Durch die Fähigkeit CD (Collision Detection) werden die Daten von beiden Geräten mit den empfangenen verglichen. Die </w:t>
      </w:r>
      <w:r>
        <w:lastRenderedPageBreak/>
        <w:t xml:space="preserve">gesendeten werden dann beschädigt und müssen neu versendet werden, um sicherzustellen, dass bei dem gleichzeitigen versenden kein Fehler </w:t>
      </w:r>
      <w:r w:rsidR="005E19B6">
        <w:t>auftritt</w:t>
      </w:r>
      <w:r>
        <w:t>.</w:t>
      </w:r>
    </w:p>
    <w:p w:rsidR="005C0150" w:rsidRDefault="005C0150" w:rsidP="000C6B94">
      <w:pPr>
        <w:pStyle w:val="Listenabsatz"/>
        <w:numPr>
          <w:ilvl w:val="0"/>
          <w:numId w:val="2"/>
        </w:numPr>
        <w:spacing w:after="240"/>
        <w:ind w:left="357" w:hanging="357"/>
        <w:contextualSpacing w:val="0"/>
      </w:pPr>
      <w:r>
        <w:t>Auch im Briefverkehr wird</w:t>
      </w:r>
      <w:r w:rsidR="000C6B94">
        <w:t xml:space="preserve"> manchmal, z.B. bei einem Brief an eine staatliche Behörde eine </w:t>
      </w:r>
      <w:r w:rsidR="005E19B6">
        <w:t>hierarchische</w:t>
      </w:r>
      <w:r w:rsidR="000C6B94">
        <w:t xml:space="preserve"> Adressierung verwendet. Vergleichen Sie die hier verwendeten Adressen mit den Adressen der Schichten 2 und 3 in der Netzwerktechnik</w:t>
      </w:r>
    </w:p>
    <w:p w:rsidR="00844F87" w:rsidRDefault="00844F87" w:rsidP="00844F87">
      <w:pPr>
        <w:pStyle w:val="Listenabsatz"/>
        <w:spacing w:after="240"/>
        <w:ind w:left="357"/>
        <w:contextualSpacing w:val="0"/>
      </w:pPr>
      <w:r>
        <w:t>Am Sekretariat wird der Brief gesichert (Sicherungsschicht)  und dann vermittelt (Vermittlungsschicht) an die Person.</w:t>
      </w:r>
      <w:bookmarkStart w:id="0" w:name="_GoBack"/>
      <w:bookmarkEnd w:id="0"/>
    </w:p>
    <w:p w:rsidR="00844F87" w:rsidRDefault="00844F87" w:rsidP="00844F87">
      <w:pPr>
        <w:pStyle w:val="Listenabsatz"/>
        <w:spacing w:after="240"/>
        <w:ind w:left="357"/>
        <w:contextualSpacing w:val="0"/>
      </w:pPr>
    </w:p>
    <w:p w:rsidR="005E19B6" w:rsidRDefault="005E19B6" w:rsidP="005E19B6">
      <w:pPr>
        <w:pStyle w:val="Listenabsatz"/>
        <w:spacing w:after="240"/>
        <w:ind w:left="357"/>
        <w:contextualSpacing w:val="0"/>
      </w:pPr>
    </w:p>
    <w:p w:rsidR="000C6B94" w:rsidRDefault="000C6B94" w:rsidP="000C6B94"/>
    <w:p w:rsidR="000C6B94" w:rsidRDefault="000C6B94" w:rsidP="000C6B94"/>
    <w:sectPr w:rsidR="000C6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CE6"/>
    <w:multiLevelType w:val="hybridMultilevel"/>
    <w:tmpl w:val="7F0E9F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737163"/>
    <w:multiLevelType w:val="hybridMultilevel"/>
    <w:tmpl w:val="788281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97702"/>
    <w:multiLevelType w:val="hybridMultilevel"/>
    <w:tmpl w:val="BB22AD2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50"/>
    <w:rsid w:val="000C6B94"/>
    <w:rsid w:val="005B26D2"/>
    <w:rsid w:val="005C0150"/>
    <w:rsid w:val="005E19B6"/>
    <w:rsid w:val="00844F87"/>
    <w:rsid w:val="00D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06F2"/>
  <w15:chartTrackingRefBased/>
  <w15:docId w15:val="{460D33B0-FE06-44AB-AF43-C6D82493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Berufskolleg Wirtschaft und Verwaltung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 Jochen</dc:creator>
  <cp:keywords/>
  <dc:description/>
  <cp:lastModifiedBy>Max Banfelder</cp:lastModifiedBy>
  <cp:revision>2</cp:revision>
  <dcterms:created xsi:type="dcterms:W3CDTF">2019-03-27T07:12:00Z</dcterms:created>
  <dcterms:modified xsi:type="dcterms:W3CDTF">2020-03-27T10:17:00Z</dcterms:modified>
</cp:coreProperties>
</file>