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D701" w14:textId="5BB3606C" w:rsidR="00CF16A9" w:rsidRDefault="00345552" w:rsidP="009E7170">
      <w:pPr>
        <w:jc w:val="center"/>
      </w:pPr>
      <w:r>
        <w:t>General specifications of the NuevoMR shim driver current source</w:t>
      </w:r>
    </w:p>
    <w:p w14:paraId="0B8703C0" w14:textId="53C6DCD8" w:rsidR="009E7170" w:rsidRDefault="009E7170" w:rsidP="009E7170">
      <w:pPr>
        <w:jc w:val="center"/>
      </w:pPr>
      <w:r>
        <w:t>2022-</w:t>
      </w:r>
      <w:r w:rsidR="00FE7C2C">
        <w:t>12-01</w:t>
      </w:r>
    </w:p>
    <w:p w14:paraId="1BC7FAFA" w14:textId="61F41B3D" w:rsidR="00345552" w:rsidRDefault="00345552"/>
    <w:p w14:paraId="6CC5EBDE" w14:textId="2E63285A" w:rsidR="00345552" w:rsidRDefault="00345552">
      <w:r>
        <w:t>The NuevoMR active shim design is highly matrixed, requiring 32 independently adjustable currents to produce</w:t>
      </w:r>
      <w:r w:rsidR="00FE7C2C">
        <w:t xml:space="preserve"> the</w:t>
      </w:r>
      <w:r>
        <w:t xml:space="preserve"> harmonic homogeneity correction fields.  The design emphasizes minimal use of gap space inside the magnet, at the cost of complexity in the electronics outside the magnet.</w:t>
      </w:r>
    </w:p>
    <w:p w14:paraId="0810C6D6" w14:textId="06A8A223" w:rsidR="00345552" w:rsidRDefault="00345552"/>
    <w:p w14:paraId="0E60DA81" w14:textId="5CEE9C7A" w:rsidR="00345552" w:rsidRDefault="00345552">
      <w:r>
        <w:t xml:space="preserve">At NuevoMR, we have successfully used a simple prototype multichannel current source for more than 5 years.  Although this design has a number of shortcomings rendering it unsuitable for commercialization, it does provide data to support the following </w:t>
      </w:r>
      <w:r w:rsidR="009E7170">
        <w:t>current source specification:</w:t>
      </w:r>
    </w:p>
    <w:p w14:paraId="48F5CFA8" w14:textId="192C49FC" w:rsidR="009E7170" w:rsidRDefault="009E7170"/>
    <w:p w14:paraId="531EF5E1" w14:textId="5C64A4F5" w:rsidR="009E7170" w:rsidRDefault="009E7170" w:rsidP="0060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Number of independent channels:</w:t>
      </w:r>
      <w:r>
        <w:tab/>
      </w:r>
      <w:r>
        <w:tab/>
        <w:t>32</w:t>
      </w:r>
    </w:p>
    <w:p w14:paraId="1C193F12" w14:textId="35AEEA31" w:rsidR="009E7170" w:rsidRDefault="009E7170" w:rsidP="0060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Maximum current per channel:</w:t>
      </w:r>
      <w:r>
        <w:tab/>
      </w:r>
      <w:r>
        <w:tab/>
      </w:r>
      <w:r>
        <w:tab/>
      </w:r>
      <w:r>
        <w:rPr>
          <w:rFonts w:cstheme="minorHAnsi"/>
        </w:rPr>
        <w:t xml:space="preserve">± </w:t>
      </w:r>
      <w:r>
        <w:t>0.5 A</w:t>
      </w:r>
    </w:p>
    <w:p w14:paraId="166B9891" w14:textId="259DABAB" w:rsidR="009E7170" w:rsidRDefault="00607BEB" w:rsidP="0060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Current output s</w:t>
      </w:r>
      <w:r w:rsidR="009E7170">
        <w:t>upply rail voltage:</w:t>
      </w:r>
      <w:r w:rsidR="009E7170">
        <w:tab/>
      </w:r>
      <w:r w:rsidR="009E7170">
        <w:tab/>
      </w:r>
      <w:r w:rsidR="009E7170">
        <w:rPr>
          <w:rFonts w:cstheme="minorHAnsi"/>
        </w:rPr>
        <w:t>±</w:t>
      </w:r>
      <w:r w:rsidR="009E7170">
        <w:t xml:space="preserve"> 2.5 V (for typical shim sets)</w:t>
      </w:r>
    </w:p>
    <w:p w14:paraId="52D717D3" w14:textId="0E1C09CF" w:rsidR="009E7170" w:rsidRDefault="009E7170" w:rsidP="0060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Total supply rail current: </w:t>
      </w:r>
      <w:r>
        <w:tab/>
      </w:r>
      <w:r>
        <w:tab/>
      </w:r>
      <w:r>
        <w:tab/>
        <w:t>3A each (in some rare cases, this is too low)</w:t>
      </w:r>
    </w:p>
    <w:p w14:paraId="64B1046B" w14:textId="74B8EDC9" w:rsidR="009E7170" w:rsidRDefault="009E7170"/>
    <w:p w14:paraId="75871EBE" w14:textId="4E7DBAAF" w:rsidR="009E7170" w:rsidRDefault="00665ADC">
      <w:r>
        <w:t>Notes:</w:t>
      </w:r>
    </w:p>
    <w:p w14:paraId="69F37C18" w14:textId="6CEAF34A" w:rsidR="00665ADC" w:rsidRDefault="00665ADC" w:rsidP="0080320B">
      <w:pPr>
        <w:pStyle w:val="ListParagraph"/>
        <w:numPr>
          <w:ilvl w:val="0"/>
          <w:numId w:val="1"/>
        </w:numPr>
      </w:pPr>
      <w:r>
        <w:t xml:space="preserve">The NuevoMR active shim design usually results in individual current traces with a resistance below 1 </w:t>
      </w:r>
      <w:r w:rsidRPr="0080320B">
        <w:rPr>
          <w:rFonts w:cstheme="minorHAnsi"/>
        </w:rPr>
        <w:t>Ω</w:t>
      </w:r>
      <w:r>
        <w:t xml:space="preserve"> and negligible inductance.  We anticipate that the shim</w:t>
      </w:r>
      <w:r w:rsidR="0080320B">
        <w:t xml:space="preserve"> “wire</w:t>
      </w:r>
      <w:r>
        <w:t>s</w:t>
      </w:r>
      <w:r w:rsidR="0080320B">
        <w:t>”</w:t>
      </w:r>
      <w:r>
        <w:t xml:space="preserve"> for the ETH magnet will have a resistance of roughly 0.5 </w:t>
      </w:r>
      <w:r w:rsidRPr="0080320B">
        <w:rPr>
          <w:rFonts w:cstheme="minorHAnsi"/>
        </w:rPr>
        <w:t>Ω</w:t>
      </w:r>
      <w:r>
        <w:t>.  The cabling for these shims will contribute to the resistance seen by the current sources.</w:t>
      </w:r>
    </w:p>
    <w:p w14:paraId="4DC1F61A" w14:textId="301847DF" w:rsidR="0080320B" w:rsidRDefault="00665ADC" w:rsidP="0080320B">
      <w:pPr>
        <w:pStyle w:val="ListParagraph"/>
        <w:numPr>
          <w:ilvl w:val="0"/>
          <w:numId w:val="1"/>
        </w:numPr>
      </w:pPr>
      <w:r>
        <w:t>The NuevoMR current controller uses a pass-bank built on pairs of NPN and PNP transistors</w:t>
      </w:r>
      <w:r w:rsidR="0080320B">
        <w:t xml:space="preserve"> each capable of controlling 3A.  The currents are sensed with 1 </w:t>
      </w:r>
      <w:r w:rsidR="0080320B" w:rsidRPr="0080320B">
        <w:rPr>
          <w:rFonts w:cstheme="minorHAnsi"/>
        </w:rPr>
        <w:t>Ω</w:t>
      </w:r>
      <w:r w:rsidR="0080320B">
        <w:t xml:space="preserve"> precision power resistors.</w:t>
      </w:r>
      <w:r w:rsidR="00607BEB">
        <w:t xml:space="preserve"> (Note that the sense resistance is NOT low with respect to the resistance of the shims themselves.)</w:t>
      </w:r>
      <w:r w:rsidR="0080320B">
        <w:t xml:space="preserve">  The power dissipated in the pass-bank can be minimized by dropping the supply rail voltages.  </w:t>
      </w:r>
    </w:p>
    <w:p w14:paraId="1A03D8F8" w14:textId="2504D1B4" w:rsidR="00665ADC" w:rsidRDefault="0080320B" w:rsidP="0080320B">
      <w:pPr>
        <w:pStyle w:val="ListParagraph"/>
        <w:numPr>
          <w:ilvl w:val="0"/>
          <w:numId w:val="1"/>
        </w:numPr>
      </w:pPr>
      <w:r>
        <w:t>Power dissipated in the shims wires themselves is quite small and typically does not cause unmanageable difficulties with field drift</w:t>
      </w:r>
      <w:r w:rsidR="00607BEB">
        <w:t>, even in Neodymium-based magnets.</w:t>
      </w:r>
    </w:p>
    <w:p w14:paraId="2DCDE4DC" w14:textId="44EDAE3F" w:rsidR="00607BEB" w:rsidRDefault="00607BEB" w:rsidP="0080320B">
      <w:pPr>
        <w:pStyle w:val="ListParagraph"/>
        <w:numPr>
          <w:ilvl w:val="0"/>
          <w:numId w:val="1"/>
        </w:numPr>
      </w:pPr>
      <w:r>
        <w:t>We anticipate that the raw magnet will be rather homogeneous and the currents required to shim the magnet may be a fair bit lower than the specifications listed above.</w:t>
      </w:r>
    </w:p>
    <w:p w14:paraId="55AD3C9F" w14:textId="41D2F14F" w:rsidR="003B2EE2" w:rsidRDefault="003B2EE2" w:rsidP="0080320B">
      <w:pPr>
        <w:pStyle w:val="ListParagraph"/>
        <w:numPr>
          <w:ilvl w:val="0"/>
          <w:numId w:val="1"/>
        </w:numPr>
      </w:pPr>
      <w:r>
        <w:t>The outputs of the current sources are not filtered in a manner that limits their response time.  In fact, we usually set up our active shim systems without filters at all: no shields on the ribbon cables, no common mode filters, no pass-through filtering at the magnet.  We do observe some 60 Hz noise, so some filtering may be helpful for the ETH system.</w:t>
      </w:r>
      <w:r w:rsidR="001800AD">
        <w:t xml:space="preserve">  The 60 Hz sidebands do not undermine the work we do at NuevoMR, but they would be a problem for spectroscopy.</w:t>
      </w:r>
    </w:p>
    <w:p w14:paraId="4C7B773F" w14:textId="4BB31B52" w:rsidR="003B2EE2" w:rsidRDefault="003363EE" w:rsidP="0080320B">
      <w:pPr>
        <w:pStyle w:val="ListParagraph"/>
        <w:numPr>
          <w:ilvl w:val="0"/>
          <w:numId w:val="1"/>
        </w:numPr>
      </w:pPr>
      <w:r>
        <w:lastRenderedPageBreak/>
        <w:t xml:space="preserve">The NuevoMR shim driver senses the current on the high side, rather than in the return </w:t>
      </w:r>
      <w:r w:rsidR="00607BEB">
        <w:t>path</w:t>
      </w:r>
      <w:r>
        <w:t xml:space="preserve"> to ground.  In principle, th</w:t>
      </w:r>
      <w:r w:rsidR="00607BEB">
        <w:t>is</w:t>
      </w:r>
      <w:r>
        <w:t xml:space="preserve"> allows all the shim current returns to be via one common conductor.  We lay out the shim PCBs with independent returns, which means that low-side current sensing will work, too.</w:t>
      </w:r>
    </w:p>
    <w:p w14:paraId="4B026416" w14:textId="422DB268" w:rsidR="003363EE" w:rsidRDefault="003363EE" w:rsidP="0080320B">
      <w:pPr>
        <w:pStyle w:val="ListParagraph"/>
        <w:numPr>
          <w:ilvl w:val="0"/>
          <w:numId w:val="1"/>
        </w:numPr>
      </w:pPr>
      <w:r>
        <w:t xml:space="preserve">We have had trouble with the shim drivers latching up while </w:t>
      </w:r>
      <w:r w:rsidR="00607BEB">
        <w:t xml:space="preserve">they </w:t>
      </w:r>
      <w:r>
        <w:t xml:space="preserve">power up.  The probable cause for this is the higher power current supplies coming to voltage before the lower-power control circuitry has stabilized.  </w:t>
      </w:r>
    </w:p>
    <w:p w14:paraId="68CB6A08" w14:textId="0C0215E0" w:rsidR="003363EE" w:rsidRDefault="00FE7C2C" w:rsidP="0080320B">
      <w:pPr>
        <w:pStyle w:val="ListParagraph"/>
        <w:numPr>
          <w:ilvl w:val="0"/>
          <w:numId w:val="1"/>
        </w:numPr>
      </w:pPr>
      <w:r>
        <w:t>Driving these matrix shims</w:t>
      </w:r>
      <w:r w:rsidR="00607BEB">
        <w:t xml:space="preserve"> will require some sort of digital control to implement the matrix.  We</w:t>
      </w:r>
      <w:r w:rsidR="003363EE">
        <w:t xml:space="preserve"> have used digital control based on an Arduino Due talking to a set of DACs via the SPI bus.  Communications with the computer is via a USB/serial port. </w:t>
      </w:r>
      <w:r w:rsidR="00607BEB">
        <w:t xml:space="preserve"> The computer-side code implements the matrix and requests the Due to produce specified currents on each of the wires.</w:t>
      </w:r>
    </w:p>
    <w:p w14:paraId="4B4E586E" w14:textId="64AEA7FC" w:rsidR="0080320B" w:rsidRDefault="0080320B" w:rsidP="0080320B">
      <w:pPr>
        <w:pStyle w:val="ListParagraph"/>
      </w:pPr>
    </w:p>
    <w:sectPr w:rsidR="0080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93411"/>
    <w:multiLevelType w:val="hybridMultilevel"/>
    <w:tmpl w:val="3690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0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2"/>
    <w:rsid w:val="001800AD"/>
    <w:rsid w:val="003363EE"/>
    <w:rsid w:val="00345552"/>
    <w:rsid w:val="003B2EE2"/>
    <w:rsid w:val="00607BEB"/>
    <w:rsid w:val="00665ADC"/>
    <w:rsid w:val="0080320B"/>
    <w:rsid w:val="009E7170"/>
    <w:rsid w:val="00CF16A9"/>
    <w:rsid w:val="00FD3B17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4212"/>
  <w15:chartTrackingRefBased/>
  <w15:docId w15:val="{4077C95A-6F6D-4946-8401-540BB7A7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20B"/>
    <w:rPr>
      <w:color w:val="808080"/>
    </w:rPr>
  </w:style>
  <w:style w:type="paragraph" w:styleId="ListParagraph">
    <w:name w:val="List Paragraph"/>
    <w:basedOn w:val="Normal"/>
    <w:uiPriority w:val="34"/>
    <w:qFormat/>
    <w:rsid w:val="0080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 </cp:lastModifiedBy>
  <cp:revision>7</cp:revision>
  <dcterms:created xsi:type="dcterms:W3CDTF">2022-11-29T15:47:00Z</dcterms:created>
  <dcterms:modified xsi:type="dcterms:W3CDTF">2022-12-01T16:29:00Z</dcterms:modified>
</cp:coreProperties>
</file>