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3">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sz w:val="32"/>
          <w:szCs w:val="32"/>
          <w:rtl w:val="0"/>
        </w:rPr>
        <w:t xml:space="preserve">.</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Cahier Des Charges (CDC)</w:t>
      </w:r>
    </w:p>
    <w:p w:rsidR="00000000" w:rsidDel="00000000" w:rsidP="00000000" w:rsidRDefault="00000000" w:rsidRPr="00000000" w14:paraId="00000004">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5">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sz w:val="40"/>
          <w:szCs w:val="40"/>
          <w:rtl w:val="0"/>
        </w:rPr>
        <w:t xml:space="preserve">Challenge De </w:t>
      </w:r>
      <w:r w:rsidDel="00000000" w:rsidR="00000000" w:rsidRPr="00000000">
        <w:rPr>
          <w:rFonts w:ascii="Calibri" w:cs="Calibri" w:eastAsia="Calibri" w:hAnsi="Calibri"/>
          <w:b w:val="1"/>
          <w:bCs w:val="1"/>
          <w:sz w:val="40"/>
          <w:szCs w:val="40"/>
          <w:rtl w:val="0"/>
        </w:rPr>
        <w:t xml:space="preserve">Radiogoniometrie</w:t>
      </w:r>
      <w:r w:rsidDel="00000000" w:rsidR="00000000" w:rsidRPr="00000000">
        <w:rPr>
          <w:rFonts w:ascii="Calibri" w:cs="Calibri" w:eastAsia="Calibri" w:hAnsi="Calibri"/>
          <w:b w:val="1"/>
          <w:bCs w:val="1"/>
          <w:sz w:val="40"/>
          <w:szCs w:val="40"/>
          <w:rtl w:val="0"/>
        </w:rPr>
        <w:t xml:space="preserve"> (CDR)</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4535"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Fonts w:ascii="Calibri" w:cs="Calibri" w:eastAsia="Calibri" w:hAnsi="Calibri"/>
                <w:sz w:val="20"/>
                <w:szCs w:val="20"/>
                <w:rtl w:val="0"/>
              </w:rPr>
              <w:t xml:space="preserve">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THEOLIER</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Expert Projet</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02/12/2022</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0">
            <w:pPr>
              <w:rPr>
                <w:rFonts w:ascii="Calibri" w:cs="Calibri" w:eastAsia="Calibri" w:hAnsi="Calibri"/>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76200</wp:posOffset>
                  </wp:positionH>
                  <wp:positionV relativeFrom="paragraph">
                    <wp:posOffset>47625</wp:posOffset>
                  </wp:positionV>
                  <wp:extent cx="843915" cy="415925"/>
                  <wp:effectExtent b="0" l="0" r="0" t="0"/>
                  <wp:wrapTopAndBottom distB="0" dist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43915" cy="415925"/>
                          </a:xfrm>
                          <a:prstGeom prst="rect"/>
                          <a:ln/>
                        </pic:spPr>
                      </pic:pic>
                    </a:graphicData>
                  </a:graphic>
                </wp:anchor>
              </w:drawing>
            </w:r>
          </w:p>
        </w:tc>
      </w:tr>
      <w:tr>
        <w:trPr>
          <w:cantSplit w:val="0"/>
          <w:trHeight w:val="997.96875" w:hRule="atLeast"/>
          <w:tblHeader w:val="0"/>
        </w:trPr>
        <w:tc>
          <w:tcPr>
            <w:tcBorders>
              <w:bottom w:color="000000" w:space="0" w:sz="4" w:val="single"/>
            </w:tcBorders>
            <w:shd w:fill="auto" w:val="cle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HEMOUR</w:t>
            </w:r>
          </w:p>
        </w:tc>
        <w:tc>
          <w:tcPr>
            <w:tcBorders>
              <w:bottom w:color="000000" w:space="0" w:sz="4" w:val="single"/>
            </w:tcBorders>
            <w:shd w:fill="auto" w:val="cle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Expert Radio Fréquence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06/09/2022</w:t>
            </w:r>
          </w:p>
        </w:tc>
        <w:tc>
          <w:tcPr>
            <w:tcBorders>
              <w:bottom w:color="000000" w:space="0" w:sz="4" w:val="single"/>
            </w:tcBorders>
            <w:shd w:fill="auto" w:val="clear"/>
            <w:vAlign w:val="center"/>
          </w:tcPr>
          <w:p w:rsidR="00000000" w:rsidDel="00000000" w:rsidP="00000000" w:rsidRDefault="00000000" w:rsidRPr="00000000" w14:paraId="00000015">
            <w:pPr>
              <w:rPr>
                <w:rFonts w:ascii="Calibri" w:cs="Calibri" w:eastAsia="Calibri" w:hAnsi="Calibri"/>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43180</wp:posOffset>
                  </wp:positionH>
                  <wp:positionV relativeFrom="paragraph">
                    <wp:posOffset>0</wp:posOffset>
                  </wp:positionV>
                  <wp:extent cx="1109345" cy="488315"/>
                  <wp:effectExtent b="0" l="0" r="0" t="0"/>
                  <wp:wrapTopAndBottom distB="0" distT="0"/>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109345" cy="488315"/>
                          </a:xfrm>
                          <a:prstGeom prst="rect"/>
                          <a:ln/>
                        </pic:spPr>
                      </pic:pic>
                    </a:graphicData>
                  </a:graphic>
                </wp:anchor>
              </w:drawing>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Nature de la révision</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w:t>
            </w:r>
          </w:p>
        </w:tc>
        <w:tc>
          <w:tcPr>
            <w:tcBorders>
              <w:bottom w:color="000000" w:space="0" w:sz="4" w:val="single"/>
            </w:tcBorders>
            <w:shd w:fill="auto" w:val="cle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w:t>
            </w:r>
            <w:r w:rsidDel="00000000" w:rsidR="00000000" w:rsidRPr="00000000">
              <w:rPr>
                <w:rFonts w:ascii="Calibri" w:cs="Calibri" w:eastAsia="Calibri" w:hAnsi="Calibri"/>
                <w:sz w:val="20"/>
                <w:szCs w:val="20"/>
                <w:rtl w:val="0"/>
              </w:rPr>
              <w:t xml:space="preserve">6</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sz w:val="20"/>
                <w:szCs w:val="20"/>
                <w:rtl w:val="0"/>
              </w:rPr>
              <w:t xml:space="preserve">12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sz w:val="20"/>
                <w:szCs w:val="20"/>
                <w:rtl w:val="0"/>
              </w:rPr>
              <w:t xml:space="preserve">22</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Première publication du cahier des charges</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1.1</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06/02/23</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Modification de l’exigence de fréquence</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1.2</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01/12/23</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Modification des exigences en générale</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1.3</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30/01/24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Modification de l’exigence DIMENSION</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7">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w:t>
            </w:r>
          </w:p>
        </w:tc>
        <w:tc>
          <w:tcPr>
            <w:tcBorders>
              <w:bottom w:color="000000" w:space="0" w:sz="4" w:val="single"/>
            </w:tcBorders>
            <w:shd w:fill="auto" w:val="clear"/>
            <w:vAlign w:val="center"/>
          </w:tcPr>
          <w:p w:rsidR="00000000" w:rsidDel="00000000" w:rsidP="00000000" w:rsidRDefault="00000000" w:rsidRPr="00000000" w14:paraId="00000028">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20/02/25</w:t>
            </w:r>
          </w:p>
        </w:tc>
        <w:tc>
          <w:tcPr>
            <w:tcBorders>
              <w:bottom w:color="000000" w:space="0" w:sz="4" w:val="single"/>
            </w:tcBorders>
            <w:shd w:fill="auto" w:val="clear"/>
            <w:vAlign w:val="center"/>
          </w:tcPr>
          <w:p w:rsidR="00000000" w:rsidDel="00000000" w:rsidP="00000000" w:rsidRDefault="00000000" w:rsidRPr="00000000" w14:paraId="00000029">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Modification de l’exigence MASSE et MAINTIEN</w:t>
            </w:r>
          </w:p>
        </w:tc>
      </w:tr>
      <w:tr>
        <w:trPr>
          <w:cantSplit w:val="0"/>
          <w:tblHeader w:val="0"/>
        </w:trPr>
        <w:tc>
          <w:tcPr>
            <w:shd w:fill="auto" w:val="cle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Documents de références</w:t>
      </w:r>
    </w:p>
    <w:tbl>
      <w:tblPr>
        <w:tblStyle w:val="Table3"/>
        <w:tblW w:w="9643.0" w:type="dxa"/>
        <w:jc w:val="left"/>
        <w:tblBorders>
          <w:top w:color="000000" w:space="0" w:sz="4" w:val="single"/>
          <w:bottom w:color="000000" w:space="0" w:sz="4" w:val="single"/>
          <w:insideH w:color="000000" w:space="0" w:sz="4" w:val="single"/>
        </w:tblBorders>
        <w:tblLayout w:type="fixed"/>
        <w:tblLook w:val="0000"/>
      </w:tblPr>
      <w:tblGrid>
        <w:gridCol w:w="1874"/>
        <w:gridCol w:w="1736"/>
        <w:gridCol w:w="3182"/>
        <w:gridCol w:w="631"/>
        <w:gridCol w:w="2220"/>
        <w:tblGridChange w:id="0">
          <w:tblGrid>
            <w:gridCol w:w="1874"/>
            <w:gridCol w:w="1736"/>
            <w:gridCol w:w="3182"/>
            <w:gridCol w:w="631"/>
            <w:gridCol w:w="222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Calibri" w:cs="Calibri" w:eastAsia="Calibri" w:hAnsi="Calibri"/>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5">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Table des matières</w:t>
      </w:r>
    </w:p>
    <w:sdt>
      <w:sdtPr>
        <w:id w:val="-41652792"/>
        <w:docPartObj>
          <w:docPartGallery w:val="Table of Contents"/>
          <w:docPartUnique w:val="1"/>
        </w:docPartObj>
      </w:sdtPr>
      <w:sdtContent>
        <w:p w:rsidR="00000000" w:rsidDel="00000000" w:rsidP="00000000" w:rsidRDefault="00000000" w:rsidRPr="00000000" w14:paraId="00000046">
          <w:pPr>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fagxzp4p8j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Identifiants du produit</w:t>
              <w:tab/>
              <w:t xml:space="preserve">4</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rPr>
              <w:b w:val="1"/>
              <w:bCs w:val="1"/>
              <w:color w:val="000000"/>
              <w:u w:val="none"/>
            </w:rPr>
          </w:pPr>
          <w:hyperlink w:anchor="_3dy6vkm">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Nature du document</w:t>
              <w:tab/>
              <w:t xml:space="preserve">4</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rPr>
              <w:b w:val="1"/>
              <w:bCs w:val="1"/>
              <w:color w:val="000000"/>
              <w:u w:val="none"/>
            </w:rPr>
          </w:pPr>
          <w:hyperlink w:anchor="_1t3h5sf">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Cycle de développement du produit orienté qualité</w:t>
              <w:tab/>
              <w:t xml:space="preserve">5</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rPr>
              <w:b w:val="1"/>
              <w:bCs w:val="1"/>
              <w:color w:val="000000"/>
              <w:u w:val="none"/>
            </w:rPr>
          </w:pPr>
          <w:hyperlink w:anchor="_4d34og8">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Présentation du produit à développer</w:t>
              <w:tab/>
              <w:t xml:space="preserve">6</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rPr>
              <w:b w:val="1"/>
              <w:bCs w:val="1"/>
              <w:color w:val="000000"/>
              <w:u w:val="none"/>
            </w:rPr>
          </w:pPr>
          <w:hyperlink w:anchor="_2s8eyo1">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 Exigences client du produit à développer</w:t>
              <w:tab/>
              <w:t xml:space="preserve">7</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360" w:firstLine="0"/>
            <w:rPr>
              <w:color w:val="000000"/>
              <w:u w:val="none"/>
            </w:rPr>
          </w:pPr>
          <w:hyperlink w:anchor="_17dp8v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 Exigences mécaniques.</w:t>
              <w:tab/>
              <w:t xml:space="preserve">7</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360" w:firstLine="0"/>
            <w:rPr>
              <w:color w:val="000000"/>
              <w:u w:val="none"/>
            </w:rPr>
          </w:pPr>
          <w:hyperlink w:anchor="_26in1r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5.2. Exigences d'acquisition d'information</w:t>
              <w:tab/>
              <w:t xml:space="preserve">8</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360" w:firstLine="0"/>
            <w:rPr>
              <w:color w:val="000000"/>
              <w:u w:val="none"/>
            </w:rPr>
          </w:pPr>
          <w:hyperlink w:anchor="_lnxbz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5.3. Exigences d'action.</w:t>
              <w:tab/>
              <w:t xml:space="preserve">9</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360" w:firstLine="0"/>
            <w:rPr>
              <w:color w:val="000000"/>
              <w:u w:val="none"/>
            </w:rPr>
          </w:pPr>
          <w:hyperlink w:anchor="_r9731bfzm9q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Exigences d'énergie.</w:t>
              <w:tab/>
              <w:t xml:space="preserve">9</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rPr>
              <w:b w:val="1"/>
              <w:bCs w:val="1"/>
              <w:color w:val="000000"/>
              <w:u w:val="none"/>
            </w:rPr>
          </w:pPr>
          <w:hyperlink w:anchor="_2xrmhthf732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contraintes internes</w:t>
              <w:tab/>
              <w:t xml:space="preserve">10</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360" w:firstLine="0"/>
            <w:rPr>
              <w:color w:val="000000"/>
              <w:u w:val="none"/>
            </w:rPr>
          </w:pPr>
          <w:hyperlink w:anchor="_1ksv4u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6.1. Exigences de coût et de délai.</w:t>
              <w:tab/>
              <w:t xml:space="preserve">10</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360" w:firstLine="0"/>
            <w:rPr>
              <w:color w:val="000000"/>
              <w:u w:val="none"/>
            </w:rPr>
          </w:pPr>
          <w:hyperlink w:anchor="_44sini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6.2. Exigences documentaires.</w:t>
              <w:tab/>
              <w:t xml:space="preserve">10</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rPr>
              <w:b w:val="1"/>
              <w:bCs w:val="1"/>
              <w:color w:val="000000"/>
              <w:u w:val="none"/>
            </w:rPr>
          </w:pPr>
          <w:hyperlink w:anchor="_2jxsxqh">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 Matrice de vérification du produit à développer</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4">
      <w:pPr>
        <w:pStyle w:val="Heading1"/>
        <w:ind w:left="0" w:firstLine="0"/>
        <w:rPr>
          <w:rFonts w:ascii="Calibri" w:cs="Calibri" w:eastAsia="Calibri" w:hAnsi="Calibri"/>
        </w:rPr>
      </w:pPr>
      <w:bookmarkStart w:colFirst="0" w:colLast="0" w:name="_ti7fmlz4p1ft" w:id="0"/>
      <w:bookmarkEnd w:id="0"/>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numPr>
          <w:ilvl w:val="0"/>
          <w:numId w:val="1"/>
        </w:numPr>
        <w:ind w:left="432" w:hanging="432"/>
        <w:rPr>
          <w:rFonts w:ascii="Calibri" w:cs="Calibri" w:eastAsia="Calibri" w:hAnsi="Calibri"/>
        </w:rPr>
      </w:pPr>
      <w:bookmarkStart w:colFirst="0" w:colLast="0" w:name="_afagxzp4p8jr" w:id="1"/>
      <w:bookmarkEnd w:id="1"/>
      <w:r w:rsidDel="00000000" w:rsidR="00000000" w:rsidRPr="00000000">
        <w:rPr>
          <w:rFonts w:ascii="Calibri" w:cs="Calibri" w:eastAsia="Calibri" w:hAnsi="Calibri"/>
          <w:rtl w:val="0"/>
        </w:rPr>
        <w:t xml:space="preserve">Identifiants du produit</w:t>
      </w:r>
    </w:p>
    <w:tbl>
      <w:tblPr>
        <w:tblStyle w:val="Table4"/>
        <w:tblW w:w="9638.0" w:type="dxa"/>
        <w:jc w:val="left"/>
        <w:tblLayout w:type="fixed"/>
        <w:tblLook w:val="0000"/>
      </w:tblPr>
      <w:tblGrid>
        <w:gridCol w:w="2623"/>
        <w:gridCol w:w="7015"/>
        <w:tblGridChange w:id="0">
          <w:tblGrid>
            <w:gridCol w:w="2623"/>
            <w:gridCol w:w="7015"/>
          </w:tblGrid>
        </w:tblGridChange>
      </w:tblGrid>
      <w:tr>
        <w:trPr>
          <w:cantSplit w:val="1"/>
          <w:tblHeader w:val="0"/>
        </w:trPr>
        <w:tc>
          <w:tcPr>
            <w:shd w:fill="auto" w:val="clear"/>
            <w:vAlign w:val="bottom"/>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 du produit :</w:t>
            </w:r>
          </w:p>
        </w:tc>
        <w:tc>
          <w:tcPr>
            <w:shd w:fill="auto" w:val="clear"/>
            <w:vAlign w:val="bottom"/>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Radio Goniomètre</w:t>
            </w:r>
          </w:p>
        </w:tc>
      </w:tr>
      <w:tr>
        <w:trPr>
          <w:cantSplit w:val="1"/>
          <w:tblHeader w:val="0"/>
        </w:trPr>
        <w:tc>
          <w:tcPr>
            <w:shd w:fill="auto" w:val="clear"/>
            <w:vAlign w:val="bottom"/>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Référence du produit :</w:t>
            </w:r>
          </w:p>
        </w:tc>
        <w:tc>
          <w:tcPr>
            <w:shd w:fill="auto" w:val="clear"/>
            <w:vAlign w:val="bottom"/>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RG 144</w:t>
            </w:r>
            <w:r w:rsidDel="00000000" w:rsidR="00000000" w:rsidRPr="00000000">
              <w:rPr>
                <w:rtl w:val="0"/>
              </w:rPr>
            </w:r>
          </w:p>
        </w:tc>
      </w:tr>
      <w:tr>
        <w:trPr>
          <w:cantSplit w:val="1"/>
          <w:tblHeader w:val="0"/>
        </w:trPr>
        <w:tc>
          <w:tcPr>
            <w:shd w:fill="auto" w:val="clear"/>
            <w:vAlign w:val="bottom"/>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Projet :</w:t>
            </w:r>
          </w:p>
        </w:tc>
        <w:tc>
          <w:tcPr>
            <w:shd w:fill="auto" w:val="clear"/>
            <w:vAlign w:val="bottom"/>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Challenge De Radiogoniometrie (CDR)</w:t>
            </w:r>
            <w:r w:rsidDel="00000000" w:rsidR="00000000" w:rsidRPr="00000000">
              <w:rPr>
                <w:rtl w:val="0"/>
              </w:rPr>
            </w:r>
          </w:p>
        </w:tc>
      </w:tr>
      <w:tr>
        <w:trPr>
          <w:cantSplit w:val="1"/>
          <w:tblHeader w:val="0"/>
        </w:trPr>
        <w:tc>
          <w:tcPr>
            <w:shd w:fill="auto" w:val="clear"/>
            <w:vAlign w:val="bottom"/>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Client :</w:t>
            </w:r>
          </w:p>
        </w:tc>
        <w:tc>
          <w:tcPr>
            <w:shd w:fill="auto" w:val="clear"/>
            <w:vAlign w:val="bottom"/>
          </w:tcPr>
          <w:p w:rsidR="00000000" w:rsidDel="00000000" w:rsidP="00000000" w:rsidRDefault="00000000" w:rsidRPr="00000000" w14:paraId="0000005D">
            <w:pPr>
              <w:widowControl w:val="1"/>
              <w:spacing w:after="119" w:before="57" w:lineRule="auto"/>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Association de Radio Goniométrie de Gironde (ARGG)</w:t>
            </w:r>
            <w:r w:rsidDel="00000000" w:rsidR="00000000" w:rsidRPr="00000000">
              <w:rPr>
                <w:rtl w:val="0"/>
              </w:rPr>
            </w:r>
          </w:p>
        </w:tc>
      </w:tr>
    </w:tbl>
    <w:p w:rsidR="00000000" w:rsidDel="00000000" w:rsidP="00000000" w:rsidRDefault="00000000" w:rsidRPr="00000000" w14:paraId="0000005E">
      <w:pPr>
        <w:pStyle w:val="Heading1"/>
        <w:numPr>
          <w:ilvl w:val="0"/>
          <w:numId w:val="1"/>
        </w:numPr>
        <w:ind w:left="432" w:hanging="432"/>
        <w:rPr>
          <w:rFonts w:ascii="Calibri" w:cs="Calibri" w:eastAsia="Calibri" w:hAnsi="Calibri"/>
        </w:rPr>
      </w:pPr>
      <w:bookmarkStart w:colFirst="0" w:colLast="0" w:name="_3dy6vkm" w:id="2"/>
      <w:bookmarkEnd w:id="2"/>
      <w:r w:rsidDel="00000000" w:rsidR="00000000" w:rsidRPr="00000000">
        <w:rPr>
          <w:rFonts w:ascii="Calibri" w:cs="Calibri" w:eastAsia="Calibri" w:hAnsi="Calibri"/>
          <w:rtl w:val="0"/>
        </w:rPr>
        <w:t xml:space="preserve">Nature du document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 document est un cahier des charges et a pour but de décrire l'ensemble des exigences clients relatives au développement du produit.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sz w:val="22"/>
          <w:szCs w:val="22"/>
        </w:rPr>
        <w:drawing>
          <wp:inline distB="114300" distT="114300" distL="114300" distR="114300">
            <wp:extent cx="3579975" cy="3083012"/>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79975" cy="3083012"/>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figure ci-dessus fournit une vision d'ensemble de l'arborescence documentaire du projet</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Ceci permet ainsi de mieux comprendre la nature de ce document et son positionnement dans le développement en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du produit.</w:t>
      </w:r>
    </w:p>
    <w:p w:rsidR="00000000" w:rsidDel="00000000" w:rsidP="00000000" w:rsidRDefault="00000000" w:rsidRPr="00000000" w14:paraId="00000062">
      <w:pPr>
        <w:widowControl w:val="1"/>
        <w:rPr>
          <w:rFonts w:ascii="Calibri" w:cs="Calibri" w:eastAsia="Calibri" w:hAnsi="Calibri"/>
          <w:b w:val="1"/>
          <w:bCs w:val="1"/>
          <w:sz w:val="35"/>
          <w:szCs w:val="35"/>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numPr>
          <w:ilvl w:val="0"/>
          <w:numId w:val="1"/>
        </w:numPr>
        <w:ind w:left="432" w:hanging="432"/>
        <w:rPr>
          <w:rFonts w:ascii="Calibri" w:cs="Calibri" w:eastAsia="Calibri" w:hAnsi="Calibri"/>
        </w:rPr>
      </w:pPr>
      <w:bookmarkStart w:colFirst="0" w:colLast="0" w:name="_1t3h5sf" w:id="3"/>
      <w:bookmarkEnd w:id="3"/>
      <w:r w:rsidDel="00000000" w:rsidR="00000000" w:rsidRPr="00000000">
        <w:rPr>
          <w:rFonts w:ascii="Calibri" w:cs="Calibri" w:eastAsia="Calibri" w:hAnsi="Calibri"/>
          <w:rtl w:val="0"/>
        </w:rPr>
        <w:t xml:space="preserve">Cycle de développement du produit orienté qualité</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figure précédente présente le cycle de développement du produit conformément à la norme de qualité ISO9001. Cette norme est très utilisée dans le secteur du développement électronique et informatique. L'axe principal de cette norme est la «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satisfaction client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Pour cela, elle décrit le processus de développement dans le but d'optimiser la compréhension entre le client et le fournisseur, et donc de garantir la tenue des coûts et délais de développement.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Cahier Des Charges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(CDC) est rédigé par le client et approuvé par le fournisseur. Il regroupe l'ensemble des exigences auxquelles le produit doit répondre. Il constitue un élément fondamental dans le contrat passé entre le client et le fournisseur. Il est donc primordial qu'il soit rédigé avec rigueur et complétude dans le but de minimiser les contentieux et de favoriser le passage d'informations entre demandeurs et concepteurs.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Dossier De Conception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(DDC) est rédigé par le fournisseur et approuvé par le client. Ce dossier est constitué de plusieurs chapitres :</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9" w:before="57"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première partie de ce document présente la conception préliminaire du produit. Elle présente l'architecture fonctionnelle du produit développé. Elle apporte les premiers éléments de preuve de la faisabilité du produit.</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19" w:before="57"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seconde partie rassemble les éléments de conception détaillés du produit développé. Les différents blocs fonctionnels du produit sont étudiés et leurs composants dimensionnés. Cette partie apporte la preuve de la faisabilité du produit conformément aux exigences client.</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19" w:before="57"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troisième partie présente l'ensemble des simulations réalisées au cours de la conception. Elle permet de conforter le client et le fournisseur sur la justesse des résultats issus de la conception.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Dossier De Fabrication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(DDF) est rédigé par le fournisseur et approuvé par le client. Ce dossier synthétise l'ensemble des documents de fabrication du produit. Ainsi, le client comme le fournisseur pourront reproduire à la demande le prototype conçu dans un nombre d'exemplaires beaucoup plus important. Ceci a pour objectif de réaliser une production en série et ainsi une distribution à grande échelle du produit.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Dossier De Vérification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(DDV) est rédigé par le fournisseur et approuvé par le client. Ce dossier est constitué de la procédure et du rapport de test. Il est rédigé sous forme de fiches de test qui décrivent la manière de vérifier le bon fonctionnement du produit développé. Chaque fiche est rédigée en corrélation directe avec chacune des exigences client. Le dossier synthétise également les résultats de chacun des tests de vérification. Il constitue ainsi les preuves de la conformité du produit face aux exigences client.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processus de développement décrit ci-dessus, suggéré par la norme ISO9001, est exploité depuis plusieurs années dans l'industrie. En prenant du recul sur les nombreux développements réalisés, il en résulte que le suivi de ce processus avec rigueur est un gage de qualité conduisant à la satisfaction du client.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1"/>
        <w:numPr>
          <w:ilvl w:val="0"/>
          <w:numId w:val="1"/>
        </w:numPr>
        <w:ind w:left="432" w:hanging="432"/>
        <w:rPr>
          <w:rFonts w:ascii="Calibri" w:cs="Calibri" w:eastAsia="Calibri" w:hAnsi="Calibri"/>
        </w:rPr>
      </w:pPr>
      <w:bookmarkStart w:colFirst="0" w:colLast="0" w:name="_4d34og8" w:id="4"/>
      <w:bookmarkEnd w:id="4"/>
      <w:r w:rsidDel="00000000" w:rsidR="00000000" w:rsidRPr="00000000">
        <w:rPr>
          <w:rFonts w:ascii="Calibri" w:cs="Calibri" w:eastAsia="Calibri" w:hAnsi="Calibri"/>
          <w:rtl w:val="0"/>
        </w:rPr>
        <w:t xml:space="preserve">Présentation du produit à développer</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283.46456692913375"/>
        <w:jc w:val="both"/>
        <w:rPr>
          <w:rFonts w:ascii="Calibri" w:cs="Calibri" w:eastAsia="Calibri" w:hAnsi="Calibri"/>
        </w:rPr>
      </w:pPr>
      <w:r w:rsidDel="00000000" w:rsidR="00000000" w:rsidRPr="00000000">
        <w:rPr>
          <w:rFonts w:ascii="Calibri" w:cs="Calibri" w:eastAsia="Calibri" w:hAnsi="Calibri"/>
          <w:rtl w:val="0"/>
        </w:rPr>
        <w:t xml:space="preserve">La radiogoniométrie est la détermination de la direction d'arrivée d'une onde électromagnétique.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283.46456692913375"/>
        <w:jc w:val="both"/>
        <w:rPr>
          <w:rFonts w:ascii="Calibri" w:cs="Calibri" w:eastAsia="Calibri" w:hAnsi="Calibri"/>
        </w:rPr>
      </w:pPr>
      <w:r w:rsidDel="00000000" w:rsidR="00000000" w:rsidRPr="00000000">
        <w:rPr>
          <w:rFonts w:ascii="Calibri" w:cs="Calibri" w:eastAsia="Calibri" w:hAnsi="Calibri"/>
          <w:rtl w:val="0"/>
        </w:rPr>
        <w:t xml:space="preserve">La radiogoniométrie a deux applications principales :</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57" w:line="240" w:lineRule="auto"/>
        <w:ind w:left="72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en navigation : la radiogoniométrie d'un émetteur fixe et connu (un radiophare ou une radiobalise) permet de déterminer un lieu de position pour le récepteur et par conséquent une position en relevant au moins deux émetteurs , elle peut également être utilisée (avec un seul émetteur) pour rejoindre un port équipé d'un radiophare (technique dite de homing (en), retour à la maison) ;</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19" w:before="0" w:beforeAutospacing="0" w:line="240" w:lineRule="auto"/>
        <w:ind w:left="720" w:right="0" w:hanging="360"/>
        <w:jc w:val="both"/>
        <w:rPr>
          <w:rFonts w:ascii="Calibri" w:cs="Calibri" w:eastAsia="Calibri" w:hAnsi="Calibri"/>
          <w:u w:val="none"/>
        </w:rPr>
      </w:pPr>
      <w:r w:rsidDel="00000000" w:rsidR="00000000" w:rsidRPr="00000000">
        <w:rPr>
          <w:rFonts w:ascii="Calibri" w:cs="Calibri" w:eastAsia="Calibri" w:hAnsi="Calibri"/>
          <w:rtl w:val="0"/>
        </w:rPr>
        <w:t xml:space="preserve">en guerre électronique : la radiogoniométrie d'une émission hostile (radar, radio et autodirecteur de missile) permet de localiser cet émetteur soit en employant plusieurs récepteurs en des positions différentes, soit par calcul en fonction de la cinématique propre du récepteur.</w:t>
      </w:r>
    </w:p>
    <w:p w:rsidR="00000000" w:rsidDel="00000000" w:rsidP="00000000" w:rsidRDefault="00000000" w:rsidRPr="00000000" w14:paraId="00000073">
      <w:pPr>
        <w:widowControl w:val="1"/>
        <w:ind w:firstLine="283.46456692913375"/>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 radiogoniométrie sportive - également appelée « chasse au renard » dans sa version ludique - est une course d'orientation chronométrée qui combine à la fois les techniques de la radio-localisation, l'utilisation de cartes topographiques et l'usage d'une boussole. Il s'agit de trouver des balises radioélectriques à l'aide d'un équipement de radiogoniométrie composé essentiellement d'un récepteur radio, atténuateurs et d'une antenne directive.</w:t>
      </w:r>
    </w:p>
    <w:p w:rsidR="00000000" w:rsidDel="00000000" w:rsidP="00000000" w:rsidRDefault="00000000" w:rsidRPr="00000000" w14:paraId="00000074">
      <w:pPr>
        <w:widowControl w:val="1"/>
        <w:ind w:firstLine="283.46456692913375"/>
        <w:jc w:val="both"/>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75">
      <w:pPr>
        <w:widowControl w:val="1"/>
        <w:ind w:firstLine="283.46456692913375"/>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C'est l'Union internationale des radioamateurs (IARU, International Amateur Radio Union) qui en établit les règles et organise les compétitions internationales de l'ARDF (Amateur Radio Direction Finding).</w:t>
      </w:r>
    </w:p>
    <w:p w:rsidR="00000000" w:rsidDel="00000000" w:rsidP="00000000" w:rsidRDefault="00000000" w:rsidRPr="00000000" w14:paraId="00000076">
      <w:pPr>
        <w:widowControl w:val="1"/>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77">
      <w:pPr>
        <w:widowControl w:val="1"/>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78">
      <w:pPr>
        <w:widowControl w:val="1"/>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Dans le cas de notre produit, le radiogoniomètre est constitué :</w:t>
      </w:r>
    </w:p>
    <w:p w:rsidR="00000000" w:rsidDel="00000000" w:rsidP="00000000" w:rsidRDefault="00000000" w:rsidRPr="00000000" w14:paraId="00000079">
      <w:pPr>
        <w:widowControl w:val="1"/>
        <w:numPr>
          <w:ilvl w:val="0"/>
          <w:numId w:val="2"/>
        </w:numPr>
        <w:ind w:left="720" w:hanging="360"/>
        <w:rPr>
          <w:rFonts w:ascii="Calibri" w:cs="Calibri" w:eastAsia="Calibri" w:hAnsi="Calibri"/>
          <w:highlight w:val="white"/>
          <w:u w:val="none"/>
        </w:rPr>
      </w:pPr>
      <w:r w:rsidDel="00000000" w:rsidR="00000000" w:rsidRPr="00000000">
        <w:rPr>
          <w:rFonts w:ascii="Calibri" w:cs="Calibri" w:eastAsia="Calibri" w:hAnsi="Calibri"/>
          <w:highlight w:val="white"/>
          <w:rtl w:val="0"/>
        </w:rPr>
        <w:t xml:space="preserve">d’une tablette surface avec Windows</w:t>
      </w:r>
    </w:p>
    <w:p w:rsidR="00000000" w:rsidDel="00000000" w:rsidP="00000000" w:rsidRDefault="00000000" w:rsidRPr="00000000" w14:paraId="0000007A">
      <w:pPr>
        <w:widowControl w:val="1"/>
        <w:numPr>
          <w:ilvl w:val="0"/>
          <w:numId w:val="2"/>
        </w:numPr>
        <w:ind w:left="720" w:hanging="360"/>
        <w:rPr>
          <w:rFonts w:ascii="Calibri" w:cs="Calibri" w:eastAsia="Calibri" w:hAnsi="Calibri"/>
          <w:highlight w:val="white"/>
          <w:u w:val="none"/>
        </w:rPr>
      </w:pPr>
      <w:r w:rsidDel="00000000" w:rsidR="00000000" w:rsidRPr="00000000">
        <w:rPr>
          <w:rFonts w:ascii="Calibri" w:cs="Calibri" w:eastAsia="Calibri" w:hAnsi="Calibri"/>
          <w:highlight w:val="white"/>
          <w:rtl w:val="0"/>
        </w:rPr>
        <w:t xml:space="preserve">u</w:t>
      </w:r>
      <w:r w:rsidDel="00000000" w:rsidR="00000000" w:rsidRPr="00000000">
        <w:rPr>
          <w:rFonts w:ascii="Calibri" w:cs="Calibri" w:eastAsia="Calibri" w:hAnsi="Calibri"/>
          <w:highlight w:val="white"/>
          <w:rtl w:val="0"/>
        </w:rPr>
        <w:t xml:space="preserve">ne application </w:t>
      </w:r>
      <w:r w:rsidDel="00000000" w:rsidR="00000000" w:rsidRPr="00000000">
        <w:rPr>
          <w:rFonts w:ascii="Calibri" w:cs="Calibri" w:eastAsia="Calibri" w:hAnsi="Calibri"/>
          <w:highlight w:val="white"/>
          <w:rtl w:val="0"/>
        </w:rPr>
        <w:t xml:space="preserve">radio logicielle</w:t>
      </w:r>
      <w:r w:rsidDel="00000000" w:rsidR="00000000" w:rsidRPr="00000000">
        <w:rPr>
          <w:rFonts w:ascii="Calibri" w:cs="Calibri" w:eastAsia="Calibri" w:hAnsi="Calibri"/>
          <w:highlight w:val="white"/>
          <w:rtl w:val="0"/>
        </w:rPr>
        <w:t xml:space="preserve">, en </w:t>
      </w:r>
      <w:hyperlink r:id="rId9">
        <w:r w:rsidDel="00000000" w:rsidR="00000000" w:rsidRPr="00000000">
          <w:rPr>
            <w:rFonts w:ascii="Calibri" w:cs="Calibri" w:eastAsia="Calibri" w:hAnsi="Calibri"/>
            <w:highlight w:val="white"/>
            <w:rtl w:val="0"/>
          </w:rPr>
          <w:t xml:space="preserve">anglais</w:t>
        </w:r>
      </w:hyperlink>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i w:val="1"/>
          <w:iCs w:val="1"/>
          <w:highlight w:val="white"/>
          <w:rtl w:val="0"/>
        </w:rPr>
        <w:t xml:space="preserve">software radio ou software-defined radio (SDR). Dans notre cas, ce sera GNU radio companion.</w:t>
      </w:r>
      <w:r w:rsidDel="00000000" w:rsidR="00000000" w:rsidRPr="00000000">
        <w:rPr>
          <w:rtl w:val="0"/>
        </w:rPr>
      </w:r>
    </w:p>
    <w:p w:rsidR="00000000" w:rsidDel="00000000" w:rsidP="00000000" w:rsidRDefault="00000000" w:rsidRPr="00000000" w14:paraId="0000007B">
      <w:pPr>
        <w:widowControl w:val="1"/>
        <w:numPr>
          <w:ilvl w:val="0"/>
          <w:numId w:val="2"/>
        </w:numPr>
        <w:ind w:left="720" w:hanging="360"/>
        <w:rPr>
          <w:rFonts w:ascii="Calibri" w:cs="Calibri" w:eastAsia="Calibri" w:hAnsi="Calibri"/>
          <w:highlight w:val="white"/>
          <w:u w:val="none"/>
        </w:rPr>
      </w:pPr>
      <w:r w:rsidDel="00000000" w:rsidR="00000000" w:rsidRPr="00000000">
        <w:rPr>
          <w:rFonts w:ascii="Calibri" w:cs="Calibri" w:eastAsia="Calibri" w:hAnsi="Calibri"/>
          <w:highlight w:val="white"/>
          <w:rtl w:val="0"/>
        </w:rPr>
        <w:t xml:space="preserve">d’une clé USB de RTL-SDR.com en version 3, avec le tuner R820T2 pour la réception de 24 à </w:t>
        <w:br w:type="textWrapping"/>
        <w:t xml:space="preserve">1766</w:t>
      </w:r>
      <w:r w:rsidDel="00000000" w:rsidR="00000000" w:rsidRPr="00000000">
        <w:rPr>
          <w:rtl w:val="0"/>
        </w:rPr>
        <w:t xml:space="preserve"> </w:t>
      </w:r>
      <w:r w:rsidDel="00000000" w:rsidR="00000000" w:rsidRPr="00000000">
        <w:rPr>
          <w:rFonts w:ascii="Calibri" w:cs="Calibri" w:eastAsia="Calibri" w:hAnsi="Calibri"/>
          <w:highlight w:val="white"/>
          <w:rtl w:val="0"/>
        </w:rPr>
        <w:t xml:space="preserve">MHz.</w:t>
      </w:r>
    </w:p>
    <w:p w:rsidR="00000000" w:rsidDel="00000000" w:rsidP="00000000" w:rsidRDefault="00000000" w:rsidRPr="00000000" w14:paraId="0000007C">
      <w:pPr>
        <w:widowControl w:val="1"/>
        <w:numPr>
          <w:ilvl w:val="0"/>
          <w:numId w:val="2"/>
        </w:numPr>
        <w:ind w:left="720" w:hanging="360"/>
        <w:rPr>
          <w:rFonts w:ascii="Calibri" w:cs="Calibri" w:eastAsia="Calibri" w:hAnsi="Calibri"/>
          <w:highlight w:val="white"/>
          <w:u w:val="none"/>
        </w:rPr>
      </w:pPr>
      <w:r w:rsidDel="00000000" w:rsidR="00000000" w:rsidRPr="00000000">
        <w:rPr>
          <w:rFonts w:ascii="Calibri" w:cs="Calibri" w:eastAsia="Calibri" w:hAnsi="Calibri"/>
          <w:highlight w:val="white"/>
          <w:rtl w:val="0"/>
        </w:rPr>
        <w:t xml:space="preserve">d’une antenne adaptée à 144 MHz.</w:t>
      </w:r>
      <w:r w:rsidDel="00000000" w:rsidR="00000000" w:rsidRPr="00000000">
        <w:rPr>
          <w:rtl w:val="0"/>
        </w:rPr>
      </w:r>
    </w:p>
    <w:p w:rsidR="00000000" w:rsidDel="00000000" w:rsidP="00000000" w:rsidRDefault="00000000" w:rsidRPr="00000000" w14:paraId="0000007D">
      <w:pPr>
        <w:widowControl w:val="1"/>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7E">
      <w:pPr>
        <w:widowControl w:val="1"/>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7F">
      <w:pPr>
        <w:widowControl w:val="1"/>
        <w:rPr>
          <w:rFonts w:ascii="Calibri" w:cs="Calibri" w:eastAsia="Calibri" w:hAnsi="Calibri"/>
          <w:b w:val="1"/>
          <w:bCs w:val="1"/>
          <w:sz w:val="35"/>
          <w:szCs w:val="35"/>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numPr>
          <w:ilvl w:val="0"/>
          <w:numId w:val="1"/>
        </w:numPr>
        <w:ind w:left="432" w:hanging="432"/>
        <w:rPr>
          <w:rFonts w:ascii="Calibri" w:cs="Calibri" w:eastAsia="Calibri" w:hAnsi="Calibri"/>
        </w:rPr>
      </w:pPr>
      <w:bookmarkStart w:colFirst="0" w:colLast="0" w:name="_2s8eyo1" w:id="5"/>
      <w:bookmarkEnd w:id="5"/>
      <w:r w:rsidDel="00000000" w:rsidR="00000000" w:rsidRPr="00000000">
        <w:rPr>
          <w:rFonts w:ascii="Calibri" w:cs="Calibri" w:eastAsia="Calibri" w:hAnsi="Calibri"/>
          <w:rtl w:val="0"/>
        </w:rPr>
        <w:t xml:space="preserve">Exigences client du produit à développer</w:t>
      </w:r>
    </w:p>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Ce chapitre détaille l'ensemble des exigences client du produit à développer. Chaque exigence est rédigée de manière concise et non ambiguë afin d'être vérifiable explicitement par l'équipe de développement. Dans le but de réaliser ultérieurement une traçabilité aisée entre exigences et tests, chaque exigence aura une référence. Chaque référence devra être rappelée dans les paragraphes adéquats du </w:t>
      </w:r>
      <w:r w:rsidDel="00000000" w:rsidR="00000000" w:rsidRPr="00000000">
        <w:rPr>
          <w:rFonts w:ascii="Calibri" w:cs="Calibri" w:eastAsia="Calibri" w:hAnsi="Calibri"/>
          <w:i w:val="1"/>
          <w:iCs w:val="1"/>
          <w:rtl w:val="0"/>
        </w:rPr>
        <w:t xml:space="preserve">Dossier de Conception</w:t>
      </w:r>
      <w:r w:rsidDel="00000000" w:rsidR="00000000" w:rsidRPr="00000000">
        <w:rPr>
          <w:rFonts w:ascii="Calibri" w:cs="Calibri" w:eastAsia="Calibri" w:hAnsi="Calibri"/>
          <w:rtl w:val="0"/>
        </w:rPr>
        <w:t xml:space="preserve"> (DDC), </w:t>
      </w:r>
      <w:r w:rsidDel="00000000" w:rsidR="00000000" w:rsidRPr="00000000">
        <w:rPr>
          <w:rFonts w:ascii="Calibri" w:cs="Calibri" w:eastAsia="Calibri" w:hAnsi="Calibri"/>
          <w:i w:val="1"/>
          <w:iCs w:val="1"/>
          <w:rtl w:val="0"/>
        </w:rPr>
        <w:t xml:space="preserve">Dossier de Fabrication </w:t>
      </w:r>
      <w:r w:rsidDel="00000000" w:rsidR="00000000" w:rsidRPr="00000000">
        <w:rPr>
          <w:rFonts w:ascii="Calibri" w:cs="Calibri" w:eastAsia="Calibri" w:hAnsi="Calibri"/>
          <w:rtl w:val="0"/>
        </w:rPr>
        <w:t xml:space="preserve">(DDF) et du </w:t>
      </w:r>
      <w:r w:rsidDel="00000000" w:rsidR="00000000" w:rsidRPr="00000000">
        <w:rPr>
          <w:rFonts w:ascii="Calibri" w:cs="Calibri" w:eastAsia="Calibri" w:hAnsi="Calibri"/>
          <w:i w:val="1"/>
          <w:iCs w:val="1"/>
          <w:rtl w:val="0"/>
        </w:rPr>
        <w:t xml:space="preserve">Dossier de Vérification</w:t>
      </w:r>
      <w:r w:rsidDel="00000000" w:rsidR="00000000" w:rsidRPr="00000000">
        <w:rPr>
          <w:rFonts w:ascii="Calibri" w:cs="Calibri" w:eastAsia="Calibri" w:hAnsi="Calibri"/>
          <w:rtl w:val="0"/>
        </w:rPr>
        <w:t xml:space="preserve"> (DDV).</w:t>
      </w:r>
    </w:p>
    <w:p w:rsidR="00000000" w:rsidDel="00000000" w:rsidP="00000000" w:rsidRDefault="00000000" w:rsidRPr="00000000" w14:paraId="00000082">
      <w:pPr>
        <w:pStyle w:val="Heading2"/>
        <w:numPr>
          <w:ilvl w:val="1"/>
          <w:numId w:val="1"/>
        </w:numPr>
        <w:ind w:left="576" w:hanging="576"/>
        <w:rPr>
          <w:rFonts w:ascii="Calibri" w:cs="Calibri" w:eastAsia="Calibri" w:hAnsi="Calibri"/>
        </w:rPr>
      </w:pPr>
      <w:bookmarkStart w:colFirst="0" w:colLast="0" w:name="_17dp8vu" w:id="6"/>
      <w:bookmarkEnd w:id="6"/>
      <w:r w:rsidDel="00000000" w:rsidR="00000000" w:rsidRPr="00000000">
        <w:rPr>
          <w:rFonts w:ascii="Calibri" w:cs="Calibri" w:eastAsia="Calibri" w:hAnsi="Calibri"/>
          <w:rtl w:val="0"/>
        </w:rPr>
        <w:t xml:space="preserve">Exigences mécaniques.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EXIG_DIMENSIONS</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Calibri" w:cs="Calibri" w:eastAsia="Calibri" w:hAnsi="Calibri"/>
          <w:rtl w:val="0"/>
        </w:rPr>
        <w:t xml:space="preserve">’antenne a une dimension inférieure à 0,6 m x 1,2 m.</w:t>
      </w:r>
    </w:p>
    <w:p w:rsidR="00000000" w:rsidDel="00000000" w:rsidP="00000000" w:rsidRDefault="00000000" w:rsidRPr="00000000" w14:paraId="00000085">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Commentaires sur l'exigence :</w:t>
      </w:r>
      <w:r w:rsidDel="00000000" w:rsidR="00000000" w:rsidRPr="00000000">
        <w:rPr>
          <w:rFonts w:ascii="Calibri" w:cs="Calibri" w:eastAsia="Calibri" w:hAnsi="Calibri"/>
          <w:rtl w:val="0"/>
        </w:rPr>
        <w:t xml:space="preserve"> Il existe 2 technologies d’antennes communément utilisées pour la radiogoniométrie : les antennes YAGI et les HB9CV. Suite à une première étude, le client vous recommande de fabriquer une antenne HB9CV.</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7">
      <w:pPr>
        <w:widowControl w:val="1"/>
        <w:spacing w:after="119" w:before="57" w:lineRule="auto"/>
        <w:jc w:val="both"/>
        <w:rPr>
          <w:rFonts w:ascii="Calibri" w:cs="Calibri" w:eastAsia="Calibri" w:hAnsi="Calibri"/>
        </w:rPr>
      </w:pPr>
      <w:r w:rsidDel="00000000" w:rsidR="00000000" w:rsidRPr="00000000">
        <w:rPr>
          <w:rFonts w:ascii="Calibri" w:cs="Calibri" w:eastAsia="Calibri" w:hAnsi="Calibri"/>
          <w:b w:val="1"/>
          <w:bCs w:val="1"/>
          <w:color w:val="0000ff"/>
          <w:rtl w:val="0"/>
        </w:rPr>
        <w:t xml:space="preserve">Référence de l'exigence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EXIG_MAINTIEN</w:t>
      </w:r>
      <w:r w:rsidDel="00000000" w:rsidR="00000000" w:rsidRPr="00000000">
        <w:rPr>
          <w:rtl w:val="0"/>
        </w:rPr>
      </w:r>
    </w:p>
    <w:p w:rsidR="00000000" w:rsidDel="00000000" w:rsidP="00000000" w:rsidRDefault="00000000" w:rsidRPr="00000000" w14:paraId="00000088">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ff0000"/>
          <w:rtl w:val="0"/>
        </w:rPr>
        <w:t xml:space="preserve">Descriptif de l'exigence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L’antenne se prend à une main, sur une crosse. La cross doit être placée au centre de gravité, ± 2 cm.</w:t>
      </w:r>
    </w:p>
    <w:p w:rsidR="00000000" w:rsidDel="00000000" w:rsidP="00000000" w:rsidRDefault="00000000" w:rsidRPr="00000000" w14:paraId="00000089">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Commentaires sur l'exigence : </w:t>
      </w:r>
      <w:r w:rsidDel="00000000" w:rsidR="00000000" w:rsidRPr="00000000">
        <w:rPr>
          <w:rFonts w:ascii="Calibri" w:cs="Calibri" w:eastAsia="Calibri" w:hAnsi="Calibri"/>
          <w:rtl w:val="0"/>
        </w:rPr>
        <w:t xml:space="preserve">Le centre de gravité se détermine avec la tablette et la clé SDR.</w:t>
      </w:r>
    </w:p>
    <w:p w:rsidR="00000000" w:rsidDel="00000000" w:rsidP="00000000" w:rsidRDefault="00000000" w:rsidRPr="00000000" w14:paraId="0000008A">
      <w:pPr>
        <w:widowControl w:val="1"/>
        <w:spacing w:after="119" w:before="57"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EXIG_MASSE</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w:t>
      </w:r>
      <w:r w:rsidDel="00000000" w:rsidR="00000000" w:rsidRPr="00000000">
        <w:rPr>
          <w:rFonts w:ascii="Calibri" w:cs="Calibri" w:eastAsia="Calibri" w:hAnsi="Calibri"/>
          <w:rtl w:val="0"/>
        </w:rPr>
        <w:t xml:space="preserve"> produit complet fait moins de 1400 g.</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Commentaires sur l'exigence : </w:t>
      </w:r>
      <w:r w:rsidDel="00000000" w:rsidR="00000000" w:rsidRPr="00000000">
        <w:rPr>
          <w:rFonts w:ascii="Calibri" w:cs="Calibri" w:eastAsia="Calibri" w:hAnsi="Calibri"/>
          <w:rtl w:val="0"/>
        </w:rPr>
        <w:t xml:space="preserve">Le produit complet est défini page 6 du document.</w:t>
      </w:r>
      <w:r w:rsidDel="00000000" w:rsidR="00000000" w:rsidRPr="00000000">
        <w:rPr>
          <w:rFonts w:ascii="Calibri" w:cs="Calibri" w:eastAsia="Calibri" w:hAnsi="Calibri"/>
          <w:b w:val="1"/>
          <w:bCs w:val="1"/>
          <w:color w:val="008000"/>
          <w:rtl w:val="0"/>
        </w:rPr>
        <w:t xml:space="preserve"> </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F">
      <w:pPr>
        <w:widowControl w:val="1"/>
        <w:spacing w:after="119" w:before="57" w:lineRule="auto"/>
        <w:jc w:val="both"/>
        <w:rPr>
          <w:rFonts w:ascii="Calibri" w:cs="Calibri" w:eastAsia="Calibri" w:hAnsi="Calibri"/>
        </w:rPr>
      </w:pPr>
      <w:r w:rsidDel="00000000" w:rsidR="00000000" w:rsidRPr="00000000">
        <w:rPr>
          <w:rFonts w:ascii="Calibri" w:cs="Calibri" w:eastAsia="Calibri" w:hAnsi="Calibri"/>
          <w:b w:val="1"/>
          <w:bCs w:val="1"/>
          <w:color w:val="0000ff"/>
          <w:rtl w:val="0"/>
        </w:rPr>
        <w:t xml:space="preserve">Référence de l'exigence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EXIG_ALL_IN_ONE</w:t>
      </w:r>
      <w:r w:rsidDel="00000000" w:rsidR="00000000" w:rsidRPr="00000000">
        <w:rPr>
          <w:rtl w:val="0"/>
        </w:rPr>
      </w:r>
    </w:p>
    <w:p w:rsidR="00000000" w:rsidDel="00000000" w:rsidP="00000000" w:rsidRDefault="00000000" w:rsidRPr="00000000" w14:paraId="00000090">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ff0000"/>
          <w:rtl w:val="0"/>
        </w:rPr>
        <w:t xml:space="preserve">Descriptif de l'exigence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Le corps de l’antenne a un lieu pour accueillir une tablette 10”, de façon à faciliter la chasse à la balise.</w:t>
      </w:r>
    </w:p>
    <w:p w:rsidR="00000000" w:rsidDel="00000000" w:rsidP="00000000" w:rsidRDefault="00000000" w:rsidRPr="00000000" w14:paraId="00000091">
      <w:pPr>
        <w:widowControl w:val="1"/>
        <w:spacing w:after="119" w:before="57" w:lineRule="auto"/>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2">
      <w:pPr>
        <w:widowControl w:val="1"/>
        <w:spacing w:after="119" w:before="57" w:lineRule="auto"/>
        <w:jc w:val="both"/>
        <w:rPr>
          <w:rFonts w:ascii="Calibri" w:cs="Calibri" w:eastAsia="Calibri" w:hAnsi="Calibri"/>
        </w:rPr>
      </w:pPr>
      <w:r w:rsidDel="00000000" w:rsidR="00000000" w:rsidRPr="00000000">
        <w:rPr>
          <w:rFonts w:ascii="Calibri" w:cs="Calibri" w:eastAsia="Calibri" w:hAnsi="Calibri"/>
          <w:b w:val="1"/>
          <w:bCs w:val="1"/>
          <w:color w:val="0000ff"/>
          <w:rtl w:val="0"/>
        </w:rPr>
        <w:t xml:space="preserve">Référence de l'exigence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EXIG_RIGIDITE</w:t>
      </w:r>
      <w:r w:rsidDel="00000000" w:rsidR="00000000" w:rsidRPr="00000000">
        <w:rPr>
          <w:rtl w:val="0"/>
        </w:rPr>
      </w:r>
    </w:p>
    <w:p w:rsidR="00000000" w:rsidDel="00000000" w:rsidP="00000000" w:rsidRDefault="00000000" w:rsidRPr="00000000" w14:paraId="00000093">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ff0000"/>
          <w:rtl w:val="0"/>
        </w:rPr>
        <w:t xml:space="preserve">Descriptif de l'exigence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Les éléments rayonnant de l’antenne, doivent être flexible, mais à mémoire de forme.</w:t>
      </w:r>
      <w:r w:rsidDel="00000000" w:rsidR="00000000" w:rsidRPr="00000000">
        <w:rPr>
          <w:rFonts w:ascii="Calibri" w:cs="Calibri" w:eastAsia="Calibri" w:hAnsi="Calibri"/>
          <w:rtl w:val="0"/>
        </w:rPr>
        <w:t xml:space="preserve"> </w:t>
      </w:r>
    </w:p>
    <w:p w:rsidR="00000000" w:rsidDel="00000000" w:rsidP="00000000" w:rsidRDefault="00000000" w:rsidRPr="00000000" w14:paraId="00000094">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Commentaires sur l'exigence : </w:t>
      </w:r>
      <w:r w:rsidDel="00000000" w:rsidR="00000000" w:rsidRPr="00000000">
        <w:rPr>
          <w:rFonts w:ascii="Calibri" w:cs="Calibri" w:eastAsia="Calibri" w:hAnsi="Calibri"/>
          <w:rtl w:val="0"/>
        </w:rPr>
        <w:t xml:space="preserve">Cette exigence est obligatoire pour ne pas casser les éléments lors de la recherche de la balise dans un terrain accidenté.</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rFonts w:ascii="Calibri" w:cs="Calibri" w:eastAsia="Calibri" w:hAnsi="Calibri"/>
          <w:b w:val="1"/>
          <w:bCs w:val="1"/>
          <w:i w:val="1"/>
          <w:iCs w:val="1"/>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2"/>
        <w:numPr>
          <w:ilvl w:val="1"/>
          <w:numId w:val="1"/>
        </w:numPr>
        <w:ind w:left="576" w:hanging="576"/>
        <w:rPr>
          <w:rFonts w:ascii="Calibri" w:cs="Calibri" w:eastAsia="Calibri" w:hAnsi="Calibri"/>
        </w:rPr>
      </w:pPr>
      <w:bookmarkStart w:colFirst="0" w:colLast="0" w:name="_26in1rg" w:id="7"/>
      <w:bookmarkEnd w:id="7"/>
      <w:r w:rsidDel="00000000" w:rsidR="00000000" w:rsidRPr="00000000">
        <w:rPr>
          <w:rFonts w:ascii="Calibri" w:cs="Calibri" w:eastAsia="Calibri" w:hAnsi="Calibri"/>
          <w:rtl w:val="0"/>
        </w:rPr>
        <w:t xml:space="preserve">Exigences d'acquisition d'information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w:t>
      </w:r>
      <w:r w:rsidDel="00000000" w:rsidR="00000000" w:rsidRPr="00000000">
        <w:rPr>
          <w:rFonts w:ascii="Calibri" w:cs="Calibri" w:eastAsia="Calibri" w:hAnsi="Calibri"/>
          <w:b w:val="1"/>
          <w:bCs w:val="1"/>
          <w:rtl w:val="0"/>
        </w:rPr>
        <w:t xml:space="preserve">DIRECTIVITE</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Calibri" w:cs="Calibri" w:eastAsia="Calibri" w:hAnsi="Calibri"/>
          <w:rtl w:val="0"/>
        </w:rPr>
        <w:t xml:space="preserve">’antenne est directive. La directivité de l’antenne se démontre en apportant la preuve que le gain est plus élevé dans une direction privilégiée.</w:t>
      </w:r>
    </w:p>
    <w:p w:rsidR="00000000" w:rsidDel="00000000" w:rsidP="00000000" w:rsidRDefault="00000000" w:rsidRPr="00000000" w14:paraId="0000009B">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Commentaires sur l'exigence :</w:t>
      </w:r>
      <w:r w:rsidDel="00000000" w:rsidR="00000000" w:rsidRPr="00000000">
        <w:rPr>
          <w:rFonts w:ascii="Calibri" w:cs="Calibri" w:eastAsia="Calibri" w:hAnsi="Calibri"/>
          <w:rtl w:val="0"/>
        </w:rPr>
        <w:t xml:space="preserve"> La directivité de l’antenne permet de détecter la direction du renard. En face du renard, l’amplitude est élevée. Orthogonalement au renard, l’amplitude est nulle.</w:t>
      </w:r>
    </w:p>
    <w:p w:rsidR="00000000" w:rsidDel="00000000" w:rsidP="00000000" w:rsidRDefault="00000000" w:rsidRPr="00000000" w14:paraId="0000009C">
      <w:pPr>
        <w:widowControl w:val="1"/>
        <w:spacing w:after="119" w:before="57" w:lineRule="auto"/>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D">
      <w:pPr>
        <w:widowControl w:val="1"/>
        <w:spacing w:after="119" w:before="57" w:lineRule="auto"/>
        <w:jc w:val="both"/>
        <w:rPr>
          <w:rFonts w:ascii="Calibri" w:cs="Calibri" w:eastAsia="Calibri" w:hAnsi="Calibri"/>
        </w:rPr>
      </w:pPr>
      <w:r w:rsidDel="00000000" w:rsidR="00000000" w:rsidRPr="00000000">
        <w:rPr>
          <w:rFonts w:ascii="Calibri" w:cs="Calibri" w:eastAsia="Calibri" w:hAnsi="Calibri"/>
          <w:b w:val="1"/>
          <w:bCs w:val="1"/>
          <w:color w:val="0000ff"/>
          <w:rtl w:val="0"/>
        </w:rPr>
        <w:t xml:space="preserve">Référence de l'exigence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EXIG_FREQUENCE</w:t>
      </w:r>
      <w:r w:rsidDel="00000000" w:rsidR="00000000" w:rsidRPr="00000000">
        <w:rPr>
          <w:rtl w:val="0"/>
        </w:rPr>
      </w:r>
    </w:p>
    <w:p w:rsidR="00000000" w:rsidDel="00000000" w:rsidP="00000000" w:rsidRDefault="00000000" w:rsidRPr="00000000" w14:paraId="0000009E">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ff0000"/>
          <w:rtl w:val="0"/>
        </w:rPr>
        <w:t xml:space="preserve">Descriptif de l'exigence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L’antenne doit raisonner à 144 MHz ± 2 MHz.</w:t>
      </w:r>
    </w:p>
    <w:p w:rsidR="00000000" w:rsidDel="00000000" w:rsidP="00000000" w:rsidRDefault="00000000" w:rsidRPr="00000000" w14:paraId="0000009F">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Commentaires sur l'exigence :</w:t>
      </w:r>
      <w:r w:rsidDel="00000000" w:rsidR="00000000" w:rsidRPr="00000000">
        <w:rPr>
          <w:rFonts w:ascii="Calibri" w:cs="Calibri" w:eastAsia="Calibri" w:hAnsi="Calibri"/>
          <w:rtl w:val="0"/>
        </w:rPr>
        <w:t xml:space="preserve"> La résonance correspond au sommet de la boucle de résonance géométrique.</w:t>
      </w:r>
    </w:p>
    <w:p w:rsidR="00000000" w:rsidDel="00000000" w:rsidP="00000000" w:rsidRDefault="00000000" w:rsidRPr="00000000" w14:paraId="000000A0">
      <w:pPr>
        <w:widowControl w:val="1"/>
        <w:spacing w:after="119" w:before="57" w:lineRule="auto"/>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1">
      <w:pPr>
        <w:widowControl w:val="1"/>
        <w:spacing w:after="119" w:before="57" w:lineRule="auto"/>
        <w:jc w:val="both"/>
        <w:rPr>
          <w:rFonts w:ascii="Calibri" w:cs="Calibri" w:eastAsia="Calibri" w:hAnsi="Calibri"/>
        </w:rPr>
      </w:pPr>
      <w:r w:rsidDel="00000000" w:rsidR="00000000" w:rsidRPr="00000000">
        <w:rPr>
          <w:rFonts w:ascii="Calibri" w:cs="Calibri" w:eastAsia="Calibri" w:hAnsi="Calibri"/>
          <w:b w:val="1"/>
          <w:bCs w:val="1"/>
          <w:color w:val="0000ff"/>
          <w:rtl w:val="0"/>
        </w:rPr>
        <w:t xml:space="preserve">Référence de l'exigence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EXIG_IMPEDANCE</w:t>
      </w:r>
      <w:r w:rsidDel="00000000" w:rsidR="00000000" w:rsidRPr="00000000">
        <w:rPr>
          <w:rtl w:val="0"/>
        </w:rPr>
      </w:r>
    </w:p>
    <w:p w:rsidR="00000000" w:rsidDel="00000000" w:rsidP="00000000" w:rsidRDefault="00000000" w:rsidRPr="00000000" w14:paraId="000000A2">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ff0000"/>
          <w:rtl w:val="0"/>
        </w:rPr>
        <w:t xml:space="preserve">Descriptif de l'exigence :</w:t>
      </w:r>
      <w:r w:rsidDel="00000000" w:rsidR="00000000" w:rsidRPr="00000000">
        <w:rPr>
          <w:rFonts w:ascii="Calibri" w:cs="Calibri" w:eastAsia="Calibri" w:hAnsi="Calibri"/>
          <w:rtl w:val="0"/>
        </w:rPr>
        <w:t xml:space="preserve"> S</w:t>
      </w:r>
      <w:r w:rsidDel="00000000" w:rsidR="00000000" w:rsidRPr="00000000">
        <w:rPr>
          <w:rFonts w:ascii="Calibri" w:cs="Calibri" w:eastAsia="Calibri" w:hAnsi="Calibri"/>
          <w:rtl w:val="0"/>
        </w:rPr>
        <w:t xml:space="preserve">ur la plage de fréquence [143 ; 145] MHz, le paramètre S11 est strictement inférieur à 10 dB.</w:t>
      </w:r>
      <w:r w:rsidDel="00000000" w:rsidR="00000000" w:rsidRPr="00000000">
        <w:rPr>
          <w:rtl w:val="0"/>
        </w:rPr>
      </w:r>
    </w:p>
    <w:p w:rsidR="00000000" w:rsidDel="00000000" w:rsidP="00000000" w:rsidRDefault="00000000" w:rsidRPr="00000000" w14:paraId="000000A3">
      <w:pPr>
        <w:widowControl w:val="1"/>
        <w:spacing w:after="119" w:before="57" w:lineRule="auto"/>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w:t>
      </w:r>
      <w:r w:rsidDel="00000000" w:rsidR="00000000" w:rsidRPr="00000000">
        <w:rPr>
          <w:rFonts w:ascii="Calibri" w:cs="Calibri" w:eastAsia="Calibri" w:hAnsi="Calibri"/>
          <w:b w:val="1"/>
          <w:bCs w:val="1"/>
          <w:rtl w:val="0"/>
        </w:rPr>
        <w:t xml:space="preserve">GAIN</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Calibri" w:cs="Calibri" w:eastAsia="Calibri" w:hAnsi="Calibri"/>
          <w:rtl w:val="0"/>
        </w:rPr>
        <w:t xml:space="preserve">’antenne a un rapport avant / arrière de 3dB minimum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6">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Commentaires sur l'exigence :</w:t>
      </w:r>
      <w:r w:rsidDel="00000000" w:rsidR="00000000" w:rsidRPr="00000000">
        <w:rPr>
          <w:rFonts w:ascii="Calibri" w:cs="Calibri" w:eastAsia="Calibri" w:hAnsi="Calibri"/>
          <w:rtl w:val="0"/>
        </w:rPr>
        <w:t xml:space="preserve"> Le gain en dBi permet de comparer le gain d’une antenne isotrope et votre antenne.</w:t>
      </w:r>
    </w:p>
    <w:p w:rsidR="00000000" w:rsidDel="00000000" w:rsidP="00000000" w:rsidRDefault="00000000" w:rsidRPr="00000000" w14:paraId="000000A7">
      <w:pPr>
        <w:widowControl w:val="1"/>
        <w:spacing w:after="119" w:before="57" w:lineRule="auto"/>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8">
      <w:pPr>
        <w:widowControl w:val="1"/>
        <w:spacing w:after="119" w:before="57" w:lineRule="auto"/>
        <w:jc w:val="both"/>
        <w:rPr>
          <w:rFonts w:ascii="Calibri" w:cs="Calibri" w:eastAsia="Calibri" w:hAnsi="Calibri"/>
        </w:rPr>
      </w:pPr>
      <w:r w:rsidDel="00000000" w:rsidR="00000000" w:rsidRPr="00000000">
        <w:rPr>
          <w:rFonts w:ascii="Calibri" w:cs="Calibri" w:eastAsia="Calibri" w:hAnsi="Calibri"/>
          <w:b w:val="1"/>
          <w:bCs w:val="1"/>
          <w:color w:val="0000ff"/>
          <w:rtl w:val="0"/>
        </w:rPr>
        <w:t xml:space="preserve">Référence de l'exigence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EXIG_OUVERTURE</w:t>
      </w:r>
      <w:r w:rsidDel="00000000" w:rsidR="00000000" w:rsidRPr="00000000">
        <w:rPr>
          <w:rtl w:val="0"/>
        </w:rPr>
      </w:r>
    </w:p>
    <w:p w:rsidR="00000000" w:rsidDel="00000000" w:rsidP="00000000" w:rsidRDefault="00000000" w:rsidRPr="00000000" w14:paraId="000000A9">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ff0000"/>
          <w:rtl w:val="0"/>
        </w:rPr>
        <w:t xml:space="preserve">Descriptif de l'exigence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L’antenne a un angle d’ouverture inférieure à 160°.</w:t>
      </w:r>
    </w:p>
    <w:p w:rsidR="00000000" w:rsidDel="00000000" w:rsidP="00000000" w:rsidRDefault="00000000" w:rsidRPr="00000000" w14:paraId="000000AA">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Commentaires sur l'exigence :</w:t>
      </w:r>
      <w:r w:rsidDel="00000000" w:rsidR="00000000" w:rsidRPr="00000000">
        <w:rPr>
          <w:rFonts w:ascii="Calibri" w:cs="Calibri" w:eastAsia="Calibri" w:hAnsi="Calibri"/>
          <w:rtl w:val="0"/>
        </w:rPr>
        <w:t xml:space="preserve"> L’angle d’ouverture est définie par une perte de 3dB à par rapport à au gain en dBi permet de comparer le gain d’une antenne isotrope et votre antenne.</w:t>
      </w:r>
    </w:p>
    <w:p w:rsidR="00000000" w:rsidDel="00000000" w:rsidP="00000000" w:rsidRDefault="00000000" w:rsidRPr="00000000" w14:paraId="000000AB">
      <w:pPr>
        <w:widowControl w:val="1"/>
        <w:spacing w:after="119" w:before="57" w:lineRule="auto"/>
        <w:jc w:val="both"/>
        <w:rPr>
          <w:rFonts w:ascii="Calibri" w:cs="Calibri" w:eastAsia="Calibri" w:hAnsi="Calibri"/>
          <w:b w:val="1"/>
          <w:bCs w:val="1"/>
          <w:color w:val="0000ff"/>
        </w:rPr>
      </w:pPr>
      <w:r w:rsidDel="00000000" w:rsidR="00000000" w:rsidRPr="00000000">
        <w:rPr>
          <w:rtl w:val="0"/>
        </w:rPr>
      </w:r>
    </w:p>
    <w:p w:rsidR="00000000" w:rsidDel="00000000" w:rsidP="00000000" w:rsidRDefault="00000000" w:rsidRPr="00000000" w14:paraId="000000AC">
      <w:pPr>
        <w:widowControl w:val="1"/>
        <w:spacing w:after="119" w:before="57" w:lineRule="auto"/>
        <w:jc w:val="both"/>
        <w:rPr>
          <w:rFonts w:ascii="Calibri" w:cs="Calibri" w:eastAsia="Calibri" w:hAnsi="Calibri"/>
        </w:rPr>
      </w:pPr>
      <w:r w:rsidDel="00000000" w:rsidR="00000000" w:rsidRPr="00000000">
        <w:rPr>
          <w:rFonts w:ascii="Calibri" w:cs="Calibri" w:eastAsia="Calibri" w:hAnsi="Calibri"/>
          <w:b w:val="1"/>
          <w:bCs w:val="1"/>
          <w:color w:val="0000ff"/>
          <w:rtl w:val="0"/>
        </w:rPr>
        <w:t xml:space="preserve">Référence de l'exigence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EXIG_CAPTEUR</w:t>
      </w:r>
      <w:r w:rsidDel="00000000" w:rsidR="00000000" w:rsidRPr="00000000">
        <w:rPr>
          <w:rtl w:val="0"/>
        </w:rPr>
      </w:r>
    </w:p>
    <w:p w:rsidR="00000000" w:rsidDel="00000000" w:rsidP="00000000" w:rsidRDefault="00000000" w:rsidRPr="00000000" w14:paraId="000000AD">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ff0000"/>
          <w:rtl w:val="0"/>
        </w:rPr>
        <w:t xml:space="preserve">Descriptif de l'exigence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Le matériau de l’antenne est approprié aux ondes électromagnétiques.</w:t>
      </w:r>
    </w:p>
    <w:p w:rsidR="00000000" w:rsidDel="00000000" w:rsidP="00000000" w:rsidRDefault="00000000" w:rsidRPr="00000000" w14:paraId="000000AE">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Commentaires sur l'exigence :</w:t>
      </w:r>
      <w:r w:rsidDel="00000000" w:rsidR="00000000" w:rsidRPr="00000000">
        <w:rPr>
          <w:rFonts w:ascii="Calibri" w:cs="Calibri" w:eastAsia="Calibri" w:hAnsi="Calibri"/>
          <w:rtl w:val="0"/>
        </w:rPr>
        <w:t xml:space="preserve"> Une antenne convertit les grandeurs électromagnétiques se propageant dans l’espace, en une grandeur électrique se propageant dans un conducteur.</w:t>
      </w:r>
    </w:p>
    <w:p w:rsidR="00000000" w:rsidDel="00000000" w:rsidP="00000000" w:rsidRDefault="00000000" w:rsidRPr="00000000" w14:paraId="000000AF">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rtl w:val="0"/>
        </w:rPr>
        <w:t xml:space="preserve">L’antenne peut-elle être réalisée en bois, en PVC, en aluminium, en cuivre, ou pas…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086416" cy="3657917"/>
            <wp:effectExtent b="0" l="0" r="0" t="0"/>
            <wp:docPr id="3" name="image1.png"/>
            <a:graphic>
              <a:graphicData uri="http://schemas.openxmlformats.org/drawingml/2006/picture">
                <pic:pic>
                  <pic:nvPicPr>
                    <pic:cNvPr id="0" name="image1.png"/>
                    <pic:cNvPicPr preferRelativeResize="0"/>
                  </pic:nvPicPr>
                  <pic:blipFill>
                    <a:blip r:embed="rId10"/>
                    <a:srcRect b="15416" l="40518" r="30178" t="37772"/>
                    <a:stretch>
                      <a:fillRect/>
                    </a:stretch>
                  </pic:blipFill>
                  <pic:spPr>
                    <a:xfrm>
                      <a:off x="0" y="0"/>
                      <a:ext cx="4086416" cy="3657917"/>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pStyle w:val="Heading2"/>
        <w:numPr>
          <w:ilvl w:val="1"/>
          <w:numId w:val="1"/>
        </w:numPr>
        <w:ind w:left="576" w:hanging="576"/>
        <w:rPr>
          <w:rFonts w:ascii="Calibri" w:cs="Calibri" w:eastAsia="Calibri" w:hAnsi="Calibri"/>
        </w:rPr>
      </w:pPr>
      <w:bookmarkStart w:colFirst="0" w:colLast="0" w:name="_lnxbz9" w:id="8"/>
      <w:bookmarkEnd w:id="8"/>
      <w:r w:rsidDel="00000000" w:rsidR="00000000" w:rsidRPr="00000000">
        <w:rPr>
          <w:rFonts w:ascii="Calibri" w:cs="Calibri" w:eastAsia="Calibri" w:hAnsi="Calibri"/>
          <w:rtl w:val="0"/>
        </w:rPr>
        <w:t xml:space="preserve">Exigences d'action.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EXIG_TYPE</w:t>
      </w:r>
      <w:r w:rsidDel="00000000" w:rsidR="00000000" w:rsidRPr="00000000">
        <w:rPr>
          <w:rFonts w:ascii="Calibri" w:cs="Calibri" w:eastAsia="Calibri" w:hAnsi="Calibri"/>
          <w:b w:val="1"/>
          <w:bCs w:val="1"/>
          <w:rtl w:val="0"/>
        </w:rPr>
        <w:t xml:space="preserve">_</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CONNECTEUR</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Calibri" w:cs="Calibri" w:eastAsia="Calibri" w:hAnsi="Calibri"/>
          <w:rtl w:val="0"/>
        </w:rPr>
        <w:t xml:space="preserve">’antenne se relie sur le connecteur RF de la clé USB RTL SDR.</w:t>
      </w:r>
      <w:r w:rsidDel="00000000" w:rsidR="00000000" w:rsidRPr="00000000">
        <w:rPr>
          <w:rtl w:val="0"/>
        </w:rPr>
      </w:r>
    </w:p>
    <w:p w:rsidR="00000000" w:rsidDel="00000000" w:rsidP="00000000" w:rsidRDefault="00000000" w:rsidRPr="00000000" w14:paraId="000000B4">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Commentaires sur l'exigence :</w:t>
      </w:r>
      <w:r w:rsidDel="00000000" w:rsidR="00000000" w:rsidRPr="00000000">
        <w:rPr>
          <w:rFonts w:ascii="Calibri" w:cs="Calibri" w:eastAsia="Calibri" w:hAnsi="Calibri"/>
          <w:rtl w:val="0"/>
        </w:rPr>
        <w:t xml:space="preserve"> L’antenne présente un connecteur SMA femelle.</w:t>
      </w:r>
    </w:p>
    <w:p w:rsidR="00000000" w:rsidDel="00000000" w:rsidP="00000000" w:rsidRDefault="00000000" w:rsidRPr="00000000" w14:paraId="000000B5">
      <w:pPr>
        <w:widowControl w:val="1"/>
        <w:spacing w:after="119" w:before="57" w:lineRule="auto"/>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6">
      <w:pPr>
        <w:widowControl w:val="1"/>
        <w:spacing w:after="119" w:before="57" w:lineRule="auto"/>
        <w:jc w:val="both"/>
        <w:rPr>
          <w:rFonts w:ascii="Calibri" w:cs="Calibri" w:eastAsia="Calibri" w:hAnsi="Calibri"/>
        </w:rPr>
      </w:pPr>
      <w:r w:rsidDel="00000000" w:rsidR="00000000" w:rsidRPr="00000000">
        <w:rPr>
          <w:rFonts w:ascii="Calibri" w:cs="Calibri" w:eastAsia="Calibri" w:hAnsi="Calibri"/>
          <w:b w:val="1"/>
          <w:bCs w:val="1"/>
          <w:color w:val="0000ff"/>
          <w:rtl w:val="0"/>
        </w:rPr>
        <w:t xml:space="preserve">Référence de l'exigence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EXIG_SOLIDITE_CONNECTEUR</w:t>
      </w:r>
      <w:r w:rsidDel="00000000" w:rsidR="00000000" w:rsidRPr="00000000">
        <w:rPr>
          <w:rtl w:val="0"/>
        </w:rPr>
      </w:r>
    </w:p>
    <w:p w:rsidR="00000000" w:rsidDel="00000000" w:rsidP="00000000" w:rsidRDefault="00000000" w:rsidRPr="00000000" w14:paraId="000000B7">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ff0000"/>
          <w:rtl w:val="0"/>
        </w:rPr>
        <w:t xml:space="preserve">Descriptif de l'exigence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Le connecteur SMA est solidaire de la structure de l’antenne.</w:t>
      </w:r>
    </w:p>
    <w:p w:rsidR="00000000" w:rsidDel="00000000" w:rsidP="00000000" w:rsidRDefault="00000000" w:rsidRPr="00000000" w14:paraId="000000B8">
      <w:pPr>
        <w:widowControl w:val="1"/>
        <w:spacing w:after="119" w:before="57" w:lineRule="auto"/>
        <w:ind w:left="567" w:firstLine="0"/>
        <w:jc w:val="both"/>
        <w:rPr>
          <w:rFonts w:ascii="Calibri" w:cs="Calibri" w:eastAsia="Calibri" w:hAnsi="Calibri"/>
        </w:rPr>
      </w:pPr>
      <w:r w:rsidDel="00000000" w:rsidR="00000000" w:rsidRPr="00000000">
        <w:rPr>
          <w:rFonts w:ascii="Calibri" w:cs="Calibri" w:eastAsia="Calibri" w:hAnsi="Calibri"/>
          <w:b w:val="1"/>
          <w:bCs w:val="1"/>
          <w:color w:val="008000"/>
          <w:rtl w:val="0"/>
        </w:rPr>
        <w:t xml:space="preserve">Commentaires sur l'exigence :</w:t>
      </w:r>
      <w:r w:rsidDel="00000000" w:rsidR="00000000" w:rsidRPr="00000000">
        <w:rPr>
          <w:rFonts w:ascii="Calibri" w:cs="Calibri" w:eastAsia="Calibri" w:hAnsi="Calibri"/>
          <w:rtl w:val="0"/>
        </w:rPr>
        <w:t xml:space="preserve"> Comme la clé USB RTL SDR se connectera et se déconnecter plusieurs fois, le connecteur ne peut pas être suspendu à un fil pour garantir la qualité de la connexion tout au long du projet.</w:t>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pStyle w:val="Heading2"/>
        <w:numPr>
          <w:ilvl w:val="1"/>
          <w:numId w:val="1"/>
        </w:numPr>
        <w:rPr>
          <w:rFonts w:ascii="Calibri" w:cs="Calibri" w:eastAsia="Calibri" w:hAnsi="Calibri"/>
          <w:b w:val="1"/>
          <w:bCs w:val="1"/>
          <w:i w:val="1"/>
          <w:iCs w:val="1"/>
          <w:sz w:val="28"/>
          <w:szCs w:val="28"/>
        </w:rPr>
      </w:pPr>
      <w:bookmarkStart w:colFirst="0" w:colLast="0" w:name="_r9731bfzm9qb" w:id="9"/>
      <w:bookmarkEnd w:id="9"/>
      <w:r w:rsidDel="00000000" w:rsidR="00000000" w:rsidRPr="00000000">
        <w:rPr>
          <w:rFonts w:ascii="Calibri" w:cs="Calibri" w:eastAsia="Calibri" w:hAnsi="Calibri"/>
          <w:rtl w:val="0"/>
        </w:rPr>
        <w:t xml:space="preserve">Exigences d'énergie.</w:t>
      </w:r>
    </w:p>
    <w:p w:rsidR="00000000" w:rsidDel="00000000" w:rsidP="00000000" w:rsidRDefault="00000000" w:rsidRPr="00000000" w14:paraId="000000BB">
      <w:pPr>
        <w:widowControl w:val="1"/>
        <w:spacing w:after="119" w:before="57" w:lineRule="auto"/>
        <w:jc w:val="both"/>
        <w:rPr>
          <w:rFonts w:ascii="Calibri" w:cs="Calibri" w:eastAsia="Calibri" w:hAnsi="Calibri"/>
        </w:rPr>
      </w:pPr>
      <w:r w:rsidDel="00000000" w:rsidR="00000000" w:rsidRPr="00000000">
        <w:rPr>
          <w:rFonts w:ascii="Calibri" w:cs="Calibri" w:eastAsia="Calibri" w:hAnsi="Calibri"/>
          <w:b w:val="1"/>
          <w:bCs w:val="1"/>
          <w:color w:val="0000ff"/>
          <w:rtl w:val="0"/>
        </w:rPr>
        <w:t xml:space="preserve">Référence de l'exigence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EXIG_PILE</w:t>
      </w:r>
      <w:r w:rsidDel="00000000" w:rsidR="00000000" w:rsidRPr="00000000">
        <w:rPr>
          <w:rtl w:val="0"/>
        </w:rPr>
      </w:r>
    </w:p>
    <w:p w:rsidR="00000000" w:rsidDel="00000000" w:rsidP="00000000" w:rsidRDefault="00000000" w:rsidRPr="00000000" w14:paraId="000000BC">
      <w:pPr>
        <w:widowControl w:val="1"/>
        <w:spacing w:after="119" w:before="57" w:lineRule="auto"/>
        <w:ind w:left="567" w:firstLine="0"/>
        <w:jc w:val="both"/>
        <w:rPr/>
      </w:pPr>
      <w:r w:rsidDel="00000000" w:rsidR="00000000" w:rsidRPr="00000000">
        <w:rPr>
          <w:rFonts w:ascii="Calibri" w:cs="Calibri" w:eastAsia="Calibri" w:hAnsi="Calibri"/>
          <w:b w:val="1"/>
          <w:bCs w:val="1"/>
          <w:color w:val="ff0000"/>
          <w:rtl w:val="0"/>
        </w:rPr>
        <w:t xml:space="preserve">Descriptif de l'exigence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L’antenne est un dispositif passif. Il fonctionne sans alimentation continue provenant de l’extérieur.</w:t>
      </w:r>
      <w:r w:rsidDel="00000000" w:rsidR="00000000" w:rsidRPr="00000000">
        <w:rPr>
          <w:rtl w:val="0"/>
        </w:rPr>
      </w:r>
    </w:p>
    <w:p w:rsidR="00000000" w:rsidDel="00000000" w:rsidP="00000000" w:rsidRDefault="00000000" w:rsidRPr="00000000" w14:paraId="000000BD">
      <w:pPr>
        <w:pStyle w:val="Heading1"/>
        <w:numPr>
          <w:ilvl w:val="0"/>
          <w:numId w:val="1"/>
        </w:numPr>
        <w:ind w:left="432" w:hanging="432"/>
        <w:rPr/>
      </w:pPr>
      <w:bookmarkStart w:colFirst="0" w:colLast="0" w:name="_2xrmhthf732h" w:id="10"/>
      <w:bookmarkEnd w:id="10"/>
      <w:r w:rsidDel="00000000" w:rsidR="00000000" w:rsidRPr="00000000">
        <w:rPr>
          <w:rtl w:val="0"/>
        </w:rPr>
        <w:t xml:space="preserve">contraintes</w:t>
      </w:r>
      <w:r w:rsidDel="00000000" w:rsidR="00000000" w:rsidRPr="00000000">
        <w:rPr>
          <w:rtl w:val="0"/>
        </w:rPr>
        <w:t xml:space="preserve"> internes</w:t>
      </w:r>
    </w:p>
    <w:p w:rsidR="00000000" w:rsidDel="00000000" w:rsidP="00000000" w:rsidRDefault="00000000" w:rsidRPr="00000000" w14:paraId="000000BE">
      <w:pPr>
        <w:pStyle w:val="Heading2"/>
        <w:numPr>
          <w:ilvl w:val="1"/>
          <w:numId w:val="1"/>
        </w:numPr>
        <w:ind w:left="576" w:hanging="576"/>
        <w:rPr>
          <w:rFonts w:ascii="Calibri" w:cs="Calibri" w:eastAsia="Calibri" w:hAnsi="Calibri"/>
        </w:rPr>
      </w:pPr>
      <w:bookmarkStart w:colFirst="0" w:colLast="0" w:name="_1ksv4uv" w:id="11"/>
      <w:bookmarkEnd w:id="11"/>
      <w:r w:rsidDel="00000000" w:rsidR="00000000" w:rsidRPr="00000000">
        <w:rPr>
          <w:rFonts w:ascii="Calibri" w:cs="Calibri" w:eastAsia="Calibri" w:hAnsi="Calibri"/>
          <w:rtl w:val="0"/>
        </w:rPr>
        <w:t xml:space="preserve">Exigences de coût et de délai.</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EXIG_DELAI</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temps alloué pour réaliser le développement de l</w:t>
      </w:r>
      <w:r w:rsidDel="00000000" w:rsidR="00000000" w:rsidRPr="00000000">
        <w:rPr>
          <w:rFonts w:ascii="Calibri" w:cs="Calibri" w:eastAsia="Calibri" w:hAnsi="Calibri"/>
          <w:rtl w:val="0"/>
        </w:rPr>
        <w:t xml:space="preserve">’antenne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(phase de conception + phase de fabrication + phase de vérification) est de </w:t>
      </w:r>
      <w:r w:rsidDel="00000000" w:rsidR="00000000" w:rsidRPr="00000000">
        <w:rPr>
          <w:rFonts w:ascii="Calibri" w:cs="Calibri" w:eastAsia="Calibri" w:hAnsi="Calibri"/>
          <w:rtl w:val="0"/>
        </w:rPr>
        <w:t xml:space="preserve">9 semaines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EXIG_COUT</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coût total de l'antenne est inférieure à </w:t>
      </w:r>
      <w:r w:rsidDel="00000000" w:rsidR="00000000" w:rsidRPr="00000000">
        <w:rPr>
          <w:rFonts w:ascii="Calibri" w:cs="Calibri" w:eastAsia="Calibri" w:hAnsi="Calibri"/>
          <w:rtl w:val="0"/>
        </w:rPr>
        <w:t xml:space="preserve">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0 € HT.</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 respect de cette exigence nécessite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une budgétisation initiale de l</w:t>
      </w:r>
      <w:r w:rsidDel="00000000" w:rsidR="00000000" w:rsidRPr="00000000">
        <w:rPr>
          <w:rFonts w:ascii="Calibri" w:cs="Calibri" w:eastAsia="Calibri" w:hAnsi="Calibri"/>
          <w:rtl w:val="0"/>
        </w:rPr>
        <w:t xml:space="preserve">’antenne</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la réalisation d'une nomenclature détaillée et financièrement chiffrée.</w:t>
      </w:r>
    </w:p>
    <w:p w:rsidR="00000000" w:rsidDel="00000000" w:rsidP="00000000" w:rsidRDefault="00000000" w:rsidRPr="00000000" w14:paraId="000000C7">
      <w:pPr>
        <w:pStyle w:val="Heading2"/>
        <w:numPr>
          <w:ilvl w:val="1"/>
          <w:numId w:val="1"/>
        </w:numPr>
        <w:ind w:left="576" w:hanging="576"/>
        <w:rPr>
          <w:rFonts w:ascii="Calibri" w:cs="Calibri" w:eastAsia="Calibri" w:hAnsi="Calibri"/>
        </w:rPr>
      </w:pPr>
      <w:bookmarkStart w:colFirst="0" w:colLast="0" w:name="_44sinio" w:id="12"/>
      <w:bookmarkEnd w:id="12"/>
      <w:r w:rsidDel="00000000" w:rsidR="00000000" w:rsidRPr="00000000">
        <w:rPr>
          <w:rFonts w:ascii="Calibri" w:cs="Calibri" w:eastAsia="Calibri" w:hAnsi="Calibri"/>
          <w:rtl w:val="0"/>
        </w:rPr>
        <w:t xml:space="preserve">Exigences documentaires.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EXIG_DRIVE</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Afin de pouvoir travailler en équipe, votre société vous impose d’utiliser un dossier GOOGLE DRIVE partagé et d’en fournir le lien à votre hiérarchie.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Un équipier créé un dossier sur son compte google et le partage avec les autres membres de l’équipe et les enseignants.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1"/>
          <w:bCs w:val="1"/>
          <w:i w:val="0"/>
          <w:iCs w:val="0"/>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EXIG_FORMAT_DOC</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 enseignants évaluent uniquement les DDC, DDF et DDV au format PDF. Les FAD peuvent rester au format Google Sheet.</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Dans votre dossier principale, prévoyez un dossier client et un dossier travail. Les enseignants pourront soit récupérer les PDF dans le dossier client, soit vous demander de l</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envoyer par mail.</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ff"/>
          <w:sz w:val="24"/>
          <w:szCs w:val="24"/>
          <w:u w:val="none"/>
          <w:shd w:fill="auto" w:val="clear"/>
          <w:vertAlign w:val="baseline"/>
          <w:rtl w:val="0"/>
        </w:rPr>
        <w:t xml:space="preserve">Référence de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EXIG_NOM_DOC</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4"/>
          <w:szCs w:val="24"/>
          <w:u w:val="none"/>
          <w:shd w:fill="auto" w:val="clear"/>
          <w:vertAlign w:val="baseline"/>
          <w:rtl w:val="0"/>
        </w:rPr>
        <w:t xml:space="preserve">Descriptif de l'exigence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nom des fichiers doit respecter un formalisme imposé afin de s’y retrouver rapidement dans les documents reçus.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8000"/>
          <w:sz w:val="24"/>
          <w:szCs w:val="24"/>
          <w:u w:val="none"/>
          <w:shd w:fill="auto" w:val="clear"/>
          <w:vertAlign w:val="baseline"/>
          <w:rtl w:val="0"/>
        </w:rPr>
        <w:t xml:space="preserve">Commentaires sur l'exigence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 format imposé est le suivant :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%groupe de td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%_%acronyme du document%_EQ</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%numéro d’équipe%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_V</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%numéro de version%</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Voici différents exemples de noms de documents attendus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w:t>
      </w: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_DDC_EQ1</w:t>
      </w: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_V1</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w:t>
      </w: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_DDV_EQ</w:t>
      </w: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3_V1</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numPr>
          <w:ilvl w:val="0"/>
          <w:numId w:val="1"/>
        </w:numPr>
        <w:spacing w:after="289" w:before="0" w:lineRule="auto"/>
        <w:ind w:left="432" w:hanging="432"/>
        <w:rPr>
          <w:rFonts w:ascii="Calibri" w:cs="Calibri" w:eastAsia="Calibri" w:hAnsi="Calibri"/>
        </w:rPr>
      </w:pPr>
      <w:bookmarkStart w:colFirst="0" w:colLast="0" w:name="_2jxsxqh" w:id="13"/>
      <w:bookmarkEnd w:id="13"/>
      <w:r w:rsidDel="00000000" w:rsidR="00000000" w:rsidRPr="00000000">
        <w:rPr>
          <w:rFonts w:ascii="Calibri" w:cs="Calibri" w:eastAsia="Calibri" w:hAnsi="Calibri"/>
          <w:rtl w:val="0"/>
        </w:rPr>
        <w:t xml:space="preserve">Matrice de vérification du produit à développer</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 chapitre synthétise par l'intermédiaire d'un tableau les méthodes de vérification qui devront être appliquées sur chacune des exigences client, dans le but d'apporter la preuve de la conformité du produit développé.</w:t>
      </w:r>
    </w:p>
    <w:tbl>
      <w:tblPr>
        <w:tblStyle w:val="Table5"/>
        <w:tblW w:w="9644.999999999998" w:type="dxa"/>
        <w:jc w:val="left"/>
        <w:tblInd w:w="0.9999999999999964" w:type="dxa"/>
        <w:tblBorders>
          <w:top w:color="000000" w:space="0" w:sz="4" w:val="single"/>
          <w:left w:color="000000" w:space="0" w:sz="4" w:val="single"/>
        </w:tblBorders>
        <w:tblLayout w:type="fixed"/>
        <w:tblLook w:val="0000"/>
      </w:tblPr>
      <w:tblGrid>
        <w:gridCol w:w="1699"/>
        <w:gridCol w:w="4300"/>
        <w:gridCol w:w="1937"/>
        <w:gridCol w:w="1709"/>
        <w:tblGridChange w:id="0">
          <w:tblGrid>
            <w:gridCol w:w="1699"/>
            <w:gridCol w:w="4300"/>
            <w:gridCol w:w="1937"/>
            <w:gridCol w:w="1709"/>
          </w:tblGrid>
        </w:tblGridChange>
      </w:tblGrid>
      <w:tr>
        <w:trPr>
          <w:cantSplit w:val="1"/>
          <w:trHeight w:val="6" w:hRule="atLeast"/>
          <w:tblHeader w:val="1"/>
        </w:trPr>
        <w:tc>
          <w:tcPr>
            <w:tcBorders>
              <w:top w:color="000000" w:space="0" w:sz="4" w:val="single"/>
              <w:left w:color="000000" w:space="0" w:sz="4" w:val="single"/>
            </w:tcBorders>
            <w:shd w:fill="333333" w:val="clear"/>
            <w:tcMar>
              <w:left w:w="54.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Éléments concernés</w:t>
            </w:r>
          </w:p>
        </w:tc>
        <w:tc>
          <w:tcPr>
            <w:tcBorders>
              <w:top w:color="000000" w:space="0" w:sz="4" w:val="single"/>
              <w:left w:color="000000" w:space="0" w:sz="4" w:val="single"/>
            </w:tcBorders>
            <w:shd w:fill="333333" w:val="clear"/>
            <w:tcMar>
              <w:left w:w="54.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Référence de l'exigence client</w:t>
            </w:r>
          </w:p>
        </w:tc>
        <w:tc>
          <w:tcPr>
            <w:tcBorders>
              <w:top w:color="000000" w:space="0" w:sz="4" w:val="single"/>
              <w:left w:color="000000" w:space="0" w:sz="4" w:val="single"/>
            </w:tcBorders>
            <w:shd w:fill="333333" w:val="clear"/>
            <w:tcMar>
              <w:left w:w="54.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Méthodes de vérification</w:t>
            </w:r>
          </w:p>
        </w:tc>
        <w:tc>
          <w:tcPr>
            <w:tcBorders>
              <w:top w:color="000000" w:space="0" w:sz="4" w:val="single"/>
              <w:left w:color="000000" w:space="0" w:sz="4" w:val="single"/>
              <w:right w:color="000000" w:space="0" w:sz="4" w:val="single"/>
            </w:tcBorders>
            <w:shd w:fill="333333" w:val="clear"/>
            <w:tcMar>
              <w:left w:w="54.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Documents</w:t>
            </w:r>
          </w:p>
        </w:tc>
      </w:tr>
      <w:tr>
        <w:trPr>
          <w:cantSplit w:val="1"/>
          <w:trHeight w:val="794.1796875" w:hRule="atLeast"/>
          <w:tblHeader w:val="0"/>
        </w:trPr>
        <w:tc>
          <w:tcPr>
            <w:vMerge w:val="restart"/>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Exigences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mécaniques</w:t>
            </w: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EXIG_DIMENSIONS</w:t>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E1">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Conception</w:t>
            </w:r>
          </w:p>
          <w:p w:rsidR="00000000" w:rsidDel="00000000" w:rsidP="00000000" w:rsidRDefault="00000000" w:rsidRPr="00000000" w14:paraId="000000E2">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Fabrication</w:t>
            </w:r>
          </w:p>
          <w:p w:rsidR="00000000" w:rsidDel="00000000" w:rsidP="00000000" w:rsidRDefault="00000000" w:rsidRPr="00000000" w14:paraId="000000E3">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Test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DDC</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DDF</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749.1494961648368" w:hRule="atLeast"/>
          <w:tblHeader w:val="0"/>
        </w:trPr>
        <w:tc>
          <w:tcPr>
            <w:vMerge w:val="continue"/>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w:t>
            </w:r>
            <w:r w:rsidDel="00000000" w:rsidR="00000000" w:rsidRPr="00000000">
              <w:rPr>
                <w:rFonts w:ascii="Calibri" w:cs="Calibri" w:eastAsia="Calibri" w:hAnsi="Calibri"/>
                <w:sz w:val="18"/>
                <w:szCs w:val="18"/>
                <w:rtl w:val="0"/>
              </w:rPr>
              <w:t xml:space="preserve">MAINTIEN</w:t>
            </w: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Conception</w:t>
              <w:br w:type="textWrapping"/>
              <w:t xml:space="preserve">Fabrication</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w:t>
            </w:r>
            <w:r w:rsidDel="00000000" w:rsidR="00000000" w:rsidRPr="00000000">
              <w:rPr>
                <w:rFonts w:ascii="Calibri" w:cs="Calibri" w:eastAsia="Calibri" w:hAnsi="Calibri"/>
                <w:sz w:val="18"/>
                <w:szCs w:val="18"/>
                <w:rtl w:val="0"/>
              </w:rPr>
              <w:t xml:space="preserve">C</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DDF</w:t>
            </w:r>
          </w:p>
        </w:tc>
      </w:tr>
      <w:tr>
        <w:trPr>
          <w:cantSplit w:val="1"/>
          <w:trHeight w:val="749.1494961648368" w:hRule="atLeast"/>
          <w:tblHeader w:val="0"/>
        </w:trPr>
        <w:tc>
          <w:tcPr>
            <w:vMerge w:val="continue"/>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w:t>
            </w:r>
            <w:r w:rsidDel="00000000" w:rsidR="00000000" w:rsidRPr="00000000">
              <w:rPr>
                <w:rFonts w:ascii="Calibri" w:cs="Calibri" w:eastAsia="Calibri" w:hAnsi="Calibri"/>
                <w:sz w:val="18"/>
                <w:szCs w:val="18"/>
                <w:rtl w:val="0"/>
              </w:rPr>
              <w:t xml:space="preserve">MASSE</w:t>
            </w: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Conception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Test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DDC</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749.1494961648368" w:hRule="atLeast"/>
          <w:tblHeader w:val="0"/>
        </w:trPr>
        <w:tc>
          <w:tcPr>
            <w:vMerge w:val="continue"/>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EXIG_ALL_IN_ONE</w:t>
            </w: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4">
            <w:pPr>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Conception</w:t>
              <w:br w:type="textWrapping"/>
              <w:t xml:space="preserve">Test</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0F5">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DDC</w:t>
            </w:r>
          </w:p>
          <w:p w:rsidR="00000000" w:rsidDel="00000000" w:rsidP="00000000" w:rsidRDefault="00000000" w:rsidRPr="00000000" w14:paraId="000000F6">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DDV</w:t>
            </w:r>
          </w:p>
        </w:tc>
      </w:tr>
      <w:tr>
        <w:trPr>
          <w:cantSplit w:val="1"/>
          <w:trHeight w:val="749.1494961648368" w:hRule="atLeast"/>
          <w:tblHeader w:val="0"/>
        </w:trPr>
        <w:tc>
          <w:tcPr>
            <w:vMerge w:val="continue"/>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8">
            <w:pPr>
              <w:widowControl w:val="1"/>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EXIG_RIGIDITE</w:t>
            </w: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9">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Conception</w:t>
            </w:r>
          </w:p>
          <w:p w:rsidR="00000000" w:rsidDel="00000000" w:rsidP="00000000" w:rsidRDefault="00000000" w:rsidRPr="00000000" w14:paraId="000000FA">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Test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0FB">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DDC</w:t>
            </w:r>
          </w:p>
          <w:p w:rsidR="00000000" w:rsidDel="00000000" w:rsidP="00000000" w:rsidRDefault="00000000" w:rsidRPr="00000000" w14:paraId="000000FC">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DDV</w:t>
            </w:r>
          </w:p>
        </w:tc>
      </w:tr>
      <w:tr>
        <w:trPr>
          <w:cantSplit w:val="1"/>
          <w:trHeight w:val="749.1494961648368" w:hRule="atLeast"/>
          <w:tblHeader w:val="0"/>
        </w:trPr>
        <w:tc>
          <w:tcPr>
            <w:vMerge w:val="restart"/>
            <w:tcBorders>
              <w:top w:color="000000" w:space="0" w:sz="8" w:val="single"/>
              <w:left w:color="000000" w:space="0" w:sz="8" w:val="single"/>
              <w:right w:color="000000" w:space="0" w:sz="8" w:val="single"/>
            </w:tcBorders>
            <w:shd w:fill="auto" w:val="clear"/>
            <w:tcMar>
              <w:left w:w="54.0" w:type="dxa"/>
            </w:tcMar>
            <w:vAlign w:val="center"/>
          </w:tcPr>
          <w:p w:rsidR="00000000" w:rsidDel="00000000" w:rsidP="00000000" w:rsidRDefault="00000000" w:rsidRPr="00000000" w14:paraId="000000FD">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Exigences d'acquisition d'information</w:t>
            </w:r>
          </w:p>
        </w:tc>
        <w:tc>
          <w:tcPr>
            <w:tcBorders>
              <w:left w:color="000000" w:space="0" w:sz="8" w:val="single"/>
              <w:bottom w:color="000000" w:space="0" w:sz="4" w:val="single"/>
            </w:tcBorders>
            <w:shd w:fill="auto" w:val="clear"/>
            <w:tcMar>
              <w:left w:w="54.0" w:type="dxa"/>
            </w:tcMar>
            <w:vAlign w:val="center"/>
          </w:tcPr>
          <w:p w:rsidR="00000000" w:rsidDel="00000000" w:rsidP="00000000" w:rsidRDefault="00000000" w:rsidRPr="00000000" w14:paraId="000000FE">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EXIG_DIRECTIVITE</w:t>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0FF">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Conception</w:t>
            </w:r>
          </w:p>
          <w:p w:rsidR="00000000" w:rsidDel="00000000" w:rsidP="00000000" w:rsidRDefault="00000000" w:rsidRPr="00000000" w14:paraId="00000100">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Test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01">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DDC</w:t>
            </w:r>
          </w:p>
          <w:p w:rsidR="00000000" w:rsidDel="00000000" w:rsidP="00000000" w:rsidRDefault="00000000" w:rsidRPr="00000000" w14:paraId="00000102">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DDV</w:t>
            </w:r>
          </w:p>
        </w:tc>
      </w:tr>
      <w:tr>
        <w:trPr>
          <w:cantSplit w:val="1"/>
          <w:trHeight w:val="749.1494961648368" w:hRule="atLeast"/>
          <w:tblHeader w:val="0"/>
        </w:trPr>
        <w:tc>
          <w:tcPr>
            <w:vMerge w:val="continue"/>
            <w:tcBorders>
              <w:top w:color="000000" w:space="0" w:sz="8" w:val="single"/>
              <w:left w:color="000000" w:space="0" w:sz="8" w:val="single"/>
              <w:right w:color="000000" w:space="0" w:sz="8" w:val="single"/>
            </w:tcBorders>
            <w:shd w:fill="auto" w:val="clear"/>
            <w:tcMar>
              <w:left w:w="54.0"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8" w:val="single"/>
              <w:bottom w:color="000000" w:space="0" w:sz="4" w:val="single"/>
            </w:tcBorders>
            <w:shd w:fill="auto" w:val="clear"/>
            <w:tcMar>
              <w:left w:w="54.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8"/>
                <w:szCs w:val="18"/>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w:t>
            </w:r>
            <w:r w:rsidDel="00000000" w:rsidR="00000000" w:rsidRPr="00000000">
              <w:rPr>
                <w:rFonts w:ascii="Calibri" w:cs="Calibri" w:eastAsia="Calibri" w:hAnsi="Calibri"/>
                <w:sz w:val="18"/>
                <w:szCs w:val="18"/>
                <w:rtl w:val="0"/>
              </w:rPr>
              <w:t xml:space="preserve">FREQUENCE</w:t>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Conception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Test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DDC</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749.1494961648368" w:hRule="atLeast"/>
          <w:tblHeader w:val="0"/>
        </w:trPr>
        <w:tc>
          <w:tcPr>
            <w:vMerge w:val="continue"/>
            <w:tcBorders>
              <w:left w:color="000000" w:space="0" w:sz="8" w:val="single"/>
              <w:right w:color="000000" w:space="0" w:sz="8" w:val="single"/>
            </w:tcBorders>
            <w:shd w:fill="auto" w:val="clear"/>
            <w:tcMar>
              <w:left w:w="54.0"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8" w:val="single"/>
              <w:bottom w:color="000000" w:space="0" w:sz="4" w:val="single"/>
            </w:tcBorders>
            <w:shd w:fill="auto" w:val="clear"/>
            <w:tcMar>
              <w:left w:w="54.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w:t>
            </w:r>
            <w:r w:rsidDel="00000000" w:rsidR="00000000" w:rsidRPr="00000000">
              <w:rPr>
                <w:rFonts w:ascii="Calibri" w:cs="Calibri" w:eastAsia="Calibri" w:hAnsi="Calibri"/>
                <w:sz w:val="18"/>
                <w:szCs w:val="18"/>
                <w:rtl w:val="0"/>
              </w:rPr>
              <w:t xml:space="preserve">IMPEDANCE</w:t>
            </w: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Conception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Test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DDC</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749.1494961648368" w:hRule="atLeast"/>
          <w:tblHeader w:val="0"/>
        </w:trPr>
        <w:tc>
          <w:tcPr>
            <w:vMerge w:val="continue"/>
            <w:tcBorders>
              <w:left w:color="000000" w:space="0" w:sz="8" w:val="single"/>
              <w:right w:color="000000" w:space="0" w:sz="8" w:val="single"/>
            </w:tcBorders>
            <w:shd w:fill="auto" w:val="clear"/>
            <w:tcMar>
              <w:left w:w="54.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8" w:val="single"/>
              <w:bottom w:color="000000" w:space="0" w:sz="4" w:val="single"/>
            </w:tcBorders>
            <w:shd w:fill="auto" w:val="clear"/>
            <w:tcMar>
              <w:left w:w="54.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w:t>
            </w:r>
            <w:r w:rsidDel="00000000" w:rsidR="00000000" w:rsidRPr="00000000">
              <w:rPr>
                <w:rFonts w:ascii="Calibri" w:cs="Calibri" w:eastAsia="Calibri" w:hAnsi="Calibri"/>
                <w:sz w:val="18"/>
                <w:szCs w:val="18"/>
                <w:rtl w:val="0"/>
              </w:rPr>
              <w:t xml:space="preserve">GAIN</w:t>
            </w: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Conception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Test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DDC</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749.1494961648368" w:hRule="atLeast"/>
          <w:tblHeader w:val="0"/>
        </w:trPr>
        <w:tc>
          <w:tcPr>
            <w:tcBorders>
              <w:left w:color="000000" w:space="0" w:sz="8" w:val="single"/>
              <w:right w:color="000000" w:space="0" w:sz="8" w:val="single"/>
            </w:tcBorders>
            <w:shd w:fill="auto" w:val="clear"/>
            <w:tcMar>
              <w:left w:w="54.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8" w:val="single"/>
              <w:bottom w:color="000000" w:space="0" w:sz="4" w:val="single"/>
            </w:tcBorders>
            <w:shd w:fill="auto" w:val="clear"/>
            <w:tcMar>
              <w:left w:w="54.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sz w:val="18"/>
                <w:szCs w:val="18"/>
                <w:rtl w:val="0"/>
              </w:rPr>
              <w:t xml:space="preserve">EXIG_OUVERTURE</w:t>
            </w: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17">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Conception</w:t>
            </w:r>
          </w:p>
          <w:p w:rsidR="00000000" w:rsidDel="00000000" w:rsidP="00000000" w:rsidRDefault="00000000" w:rsidRPr="00000000" w14:paraId="00000118">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Test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19">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DDC</w:t>
            </w:r>
          </w:p>
          <w:p w:rsidR="00000000" w:rsidDel="00000000" w:rsidP="00000000" w:rsidRDefault="00000000" w:rsidRPr="00000000" w14:paraId="0000011A">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DDV</w:t>
            </w:r>
          </w:p>
        </w:tc>
      </w:tr>
      <w:tr>
        <w:trPr>
          <w:cantSplit w:val="1"/>
          <w:trHeight w:val="749.1494961648368" w:hRule="atLeast"/>
          <w:tblHeader w:val="0"/>
        </w:trPr>
        <w:tc>
          <w:tcPr>
            <w:tcBorders>
              <w:left w:color="000000" w:space="0" w:sz="8" w:val="single"/>
              <w:right w:color="000000" w:space="0" w:sz="8" w:val="single"/>
            </w:tcBorders>
            <w:shd w:fill="auto" w:val="clear"/>
            <w:tcMar>
              <w:left w:w="54.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8" w:val="single"/>
              <w:bottom w:color="000000" w:space="0" w:sz="4" w:val="single"/>
            </w:tcBorders>
            <w:shd w:fill="auto" w:val="clear"/>
            <w:tcMar>
              <w:left w:w="54.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EXIG_CAPTEUR</w:t>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1D">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Conception</w:t>
            </w:r>
          </w:p>
          <w:p w:rsidR="00000000" w:rsidDel="00000000" w:rsidP="00000000" w:rsidRDefault="00000000" w:rsidRPr="00000000" w14:paraId="0000011E">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Test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1F">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DDC</w:t>
            </w:r>
          </w:p>
          <w:p w:rsidR="00000000" w:rsidDel="00000000" w:rsidP="00000000" w:rsidRDefault="00000000" w:rsidRPr="00000000" w14:paraId="00000120">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DDV</w:t>
            </w:r>
          </w:p>
        </w:tc>
      </w:tr>
      <w:tr>
        <w:trPr>
          <w:cantSplit w:val="1"/>
          <w:trHeight w:val="794.179687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left w:w="54.0"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vertAlign w:val="baseline"/>
                <w:rtl w:val="0"/>
              </w:rPr>
              <w:t xml:space="preserve">Exigences d'action</w:t>
            </w:r>
          </w:p>
        </w:tc>
        <w:tc>
          <w:tcPr>
            <w:tcBorders>
              <w:left w:color="000000" w:space="0" w:sz="8" w:val="single"/>
              <w:bottom w:color="000000" w:space="0" w:sz="4" w:val="single"/>
            </w:tcBorders>
            <w:shd w:fill="auto" w:val="clear"/>
            <w:tcMar>
              <w:left w:w="54.0"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EXIG_TYPE_</w:t>
            </w:r>
            <w:r w:rsidDel="00000000" w:rsidR="00000000" w:rsidRPr="00000000">
              <w:rPr>
                <w:rFonts w:ascii="Calibri" w:cs="Calibri" w:eastAsia="Calibri" w:hAnsi="Calibri"/>
                <w:sz w:val="18"/>
                <w:szCs w:val="18"/>
                <w:rtl w:val="0"/>
              </w:rPr>
              <w:t xml:space="preserve">CONNECTEUR</w:t>
            </w:r>
            <w:r w:rsidDel="00000000" w:rsidR="00000000" w:rsidRPr="00000000">
              <w:rPr>
                <w:rtl w:val="0"/>
              </w:rPr>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Conception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Fabrication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Test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DDC</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DDF</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DDV</w:t>
            </w:r>
          </w:p>
        </w:tc>
      </w:tr>
      <w:tr>
        <w:trPr>
          <w:cantSplit w:val="1"/>
          <w:trHeight w:val="794.179687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left w:w="54.0"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vertAlign w:val="baseline"/>
              </w:rPr>
            </w:pPr>
            <w:r w:rsidDel="00000000" w:rsidR="00000000" w:rsidRPr="00000000">
              <w:rPr>
                <w:rtl w:val="0"/>
              </w:rPr>
            </w:r>
          </w:p>
        </w:tc>
        <w:tc>
          <w:tcPr>
            <w:tcBorders>
              <w:left w:color="000000" w:space="0" w:sz="8" w:val="single"/>
              <w:bottom w:color="000000" w:space="0" w:sz="4" w:val="single"/>
            </w:tcBorders>
            <w:shd w:fill="auto" w:val="clear"/>
            <w:tcMar>
              <w:left w:w="54.0" w:type="dxa"/>
            </w:tcMar>
            <w:vAlign w:val="center"/>
          </w:tcPr>
          <w:p w:rsidR="00000000" w:rsidDel="00000000" w:rsidP="00000000" w:rsidRDefault="00000000" w:rsidRPr="00000000" w14:paraId="0000012A">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EXIG_SOLIDITE_CONNECTEUR</w:t>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2B">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Conception</w:t>
            </w:r>
          </w:p>
          <w:p w:rsidR="00000000" w:rsidDel="00000000" w:rsidP="00000000" w:rsidRDefault="00000000" w:rsidRPr="00000000" w14:paraId="0000012C">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Fabrication</w:t>
            </w:r>
          </w:p>
          <w:p w:rsidR="00000000" w:rsidDel="00000000" w:rsidP="00000000" w:rsidRDefault="00000000" w:rsidRPr="00000000" w14:paraId="0000012D">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Test</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2E">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DDC</w:t>
            </w:r>
          </w:p>
          <w:p w:rsidR="00000000" w:rsidDel="00000000" w:rsidP="00000000" w:rsidRDefault="00000000" w:rsidRPr="00000000" w14:paraId="0000012F">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DDF</w:t>
            </w:r>
          </w:p>
          <w:p w:rsidR="00000000" w:rsidDel="00000000" w:rsidP="00000000" w:rsidRDefault="00000000" w:rsidRPr="00000000" w14:paraId="00000130">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DDV</w:t>
            </w:r>
          </w:p>
        </w:tc>
      </w:tr>
      <w:tr>
        <w:trPr>
          <w:cantSplit w:val="1"/>
          <w:trHeight w:val="856.1708527598136" w:hRule="atLeast"/>
          <w:tblHeader w:val="0"/>
        </w:trPr>
        <w:tc>
          <w:tcPr>
            <w:tcBorders>
              <w:top w:color="000000" w:space="0" w:sz="8" w:val="single"/>
              <w:left w:color="000000" w:space="0" w:sz="8" w:val="single"/>
              <w:bottom w:color="000000" w:space="0" w:sz="8" w:val="single"/>
              <w:right w:color="000000" w:space="0" w:sz="8" w:val="single"/>
            </w:tcBorders>
            <w:shd w:fill="auto" w:val="clear"/>
            <w:tcMar>
              <w:left w:w="54.0"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vertAlign w:val="baseline"/>
              </w:rPr>
            </w:pPr>
            <w:r w:rsidDel="00000000" w:rsidR="00000000" w:rsidRPr="00000000">
              <w:rPr>
                <w:rFonts w:ascii="Calibri" w:cs="Calibri" w:eastAsia="Calibri" w:hAnsi="Calibri"/>
                <w:sz w:val="18"/>
                <w:szCs w:val="18"/>
                <w:rtl w:val="0"/>
              </w:rPr>
              <w:t xml:space="preserve">Exigences d’énergie</w:t>
            </w:r>
            <w:r w:rsidDel="00000000" w:rsidR="00000000" w:rsidRPr="00000000">
              <w:rPr>
                <w:rtl w:val="0"/>
              </w:rPr>
            </w:r>
          </w:p>
        </w:tc>
        <w:tc>
          <w:tcPr>
            <w:tcBorders>
              <w:left w:color="000000" w:space="0" w:sz="8" w:val="single"/>
              <w:bottom w:color="000000" w:space="0" w:sz="4" w:val="single"/>
            </w:tcBorders>
            <w:shd w:fill="auto" w:val="clear"/>
            <w:tcMar>
              <w:left w:w="54.0" w:type="dxa"/>
            </w:tcMar>
            <w:vAlign w:val="center"/>
          </w:tcPr>
          <w:p w:rsidR="00000000" w:rsidDel="00000000" w:rsidP="00000000" w:rsidRDefault="00000000" w:rsidRPr="00000000" w14:paraId="00000132">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EXIG_PILE</w:t>
            </w:r>
          </w:p>
        </w:tc>
        <w:tc>
          <w:tcPr>
            <w:tcBorders>
              <w:left w:color="000000" w:space="0" w:sz="4" w:val="single"/>
              <w:bottom w:color="000000" w:space="0" w:sz="4" w:val="single"/>
            </w:tcBorders>
            <w:shd w:fill="auto" w:val="clear"/>
            <w:tcMar>
              <w:left w:w="54.0" w:type="dxa"/>
            </w:tcMar>
            <w:vAlign w:val="center"/>
          </w:tcPr>
          <w:p w:rsidR="00000000" w:rsidDel="00000000" w:rsidP="00000000" w:rsidRDefault="00000000" w:rsidRPr="00000000" w14:paraId="00000133">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Conception</w:t>
            </w:r>
          </w:p>
          <w:p w:rsidR="00000000" w:rsidDel="00000000" w:rsidP="00000000" w:rsidRDefault="00000000" w:rsidRPr="00000000" w14:paraId="00000134">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Fabrication</w:t>
            </w:r>
          </w:p>
        </w:tc>
        <w:tc>
          <w:tcPr>
            <w:tcBorders>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35">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DDC</w:t>
            </w:r>
          </w:p>
          <w:p w:rsidR="00000000" w:rsidDel="00000000" w:rsidP="00000000" w:rsidRDefault="00000000" w:rsidRPr="00000000" w14:paraId="00000136">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DDF</w:t>
            </w:r>
          </w:p>
        </w:tc>
      </w:tr>
    </w:tbl>
    <w:p w:rsidR="00000000" w:rsidDel="00000000" w:rsidP="00000000" w:rsidRDefault="00000000" w:rsidRPr="00000000" w14:paraId="00000137">
      <w:pPr>
        <w:rPr>
          <w:rFonts w:ascii="Calibri" w:cs="Calibri" w:eastAsia="Calibri" w:hAnsi="Calibri"/>
        </w:rPr>
      </w:pPr>
      <w:r w:rsidDel="00000000" w:rsidR="00000000" w:rsidRPr="00000000">
        <w:rPr>
          <w:rtl w:val="0"/>
        </w:rPr>
      </w:r>
    </w:p>
    <w:sectPr>
      <w:headerReference r:id="rId11" w:type="default"/>
      <w:footerReference r:id="rId12" w:type="default"/>
      <w:pgSz w:h="16838" w:w="11906" w:orient="portrait"/>
      <w:pgMar w:bottom="907" w:top="907" w:left="850.3937007874016" w:right="907" w:header="0"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bl>
    <w:tblPr>
      <w:tblStyle w:val="Table6"/>
      <w:tblW w:w="9638.0" w:type="dxa"/>
      <w:jc w:val="left"/>
      <w:tblInd w:w="0.9999999999999964"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IUT Bordeaux</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Mar>
            <w:left w:w="54.0" w:type="dxa"/>
          </w:tcM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Référence :</w:t>
          </w:r>
          <w:bookmarkStart w:colFirst="0" w:colLast="0" w:name="z337ya" w:id="14"/>
          <w:bookmarkEnd w:id="14"/>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sz w:val="22"/>
              <w:szCs w:val="22"/>
              <w:rtl w:val="0"/>
            </w:rPr>
            <w:t xml:space="preserve">CDR</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_CDC</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Révision :</w:t>
          </w:r>
          <w:bookmarkStart w:colFirst="0" w:colLast="0" w:name="3j2qqm3" w:id="15"/>
          <w:bookmarkEnd w:id="15"/>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sz w:val="22"/>
              <w:szCs w:val="22"/>
              <w:rtl w:val="0"/>
            </w:rPr>
            <w:t xml:space="preserve">1</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sz w:val="22"/>
              <w:szCs w:val="22"/>
              <w:rtl w:val="0"/>
            </w:rPr>
            <w:t xml:space="preserve">4</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sz w:val="22"/>
              <w:szCs w:val="22"/>
              <w:rtl w:val="0"/>
            </w:rPr>
            <w:t xml:space="preserve">20</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sz w:val="22"/>
              <w:szCs w:val="22"/>
              <w:rtl w:val="0"/>
            </w:rPr>
            <w:t xml:space="preserve">02</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/202</w:t>
          </w:r>
          <w:r w:rsidDel="00000000" w:rsidR="00000000" w:rsidRPr="00000000">
            <w:rPr>
              <w:rFonts w:ascii="Calibri" w:cs="Calibri" w:eastAsia="Calibri" w:hAnsi="Calibri"/>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left w:w="54.0"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spacing w:after="119" w:before="295" w:lineRule="auto"/>
      <w:ind w:left="576" w:hanging="576"/>
      <w:jc w:val="left"/>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346" w:before="465" w:lineRule="auto"/>
      <w:jc w:val="center"/>
    </w:pPr>
    <w:rPr>
      <w:rFonts w:ascii="Arial" w:cs="Arial" w:eastAsia="Arial" w:hAnsi="Arial"/>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hyperlink" Target="https://fr.wikipedia.org/wiki/Anglai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