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C8514" w14:textId="77777777" w:rsidR="00A17384" w:rsidRDefault="00A17384" w:rsidP="0075318F">
      <w:pPr>
        <w:jc w:val="center"/>
        <w:rPr>
          <w:rFonts w:ascii="Arial" w:hAnsi="Arial" w:cs="Arial"/>
          <w:b/>
          <w:color w:val="000000"/>
          <w:sz w:val="20"/>
          <w:szCs w:val="20"/>
          <w:shd w:val="clear" w:color="auto" w:fill="FFFFFF"/>
        </w:rPr>
      </w:pPr>
      <w:r w:rsidRPr="00311D0E">
        <w:rPr>
          <w:rFonts w:ascii="Arial" w:hAnsi="Arial" w:cs="Arial"/>
          <w:b/>
          <w:color w:val="000000"/>
          <w:sz w:val="20"/>
          <w:szCs w:val="20"/>
          <w:shd w:val="clear" w:color="auto" w:fill="FFFFFF"/>
        </w:rPr>
        <w:t>Microsoft Project 2016</w:t>
      </w:r>
      <w:r w:rsidR="0075318F" w:rsidRPr="00311D0E">
        <w:rPr>
          <w:rFonts w:ascii="Arial" w:hAnsi="Arial" w:cs="Arial"/>
          <w:b/>
          <w:color w:val="000000"/>
          <w:sz w:val="20"/>
          <w:szCs w:val="20"/>
          <w:shd w:val="clear" w:color="auto" w:fill="FFFFFF"/>
        </w:rPr>
        <w:t>: Tutorial 1</w:t>
      </w:r>
    </w:p>
    <w:p w14:paraId="070C8515" w14:textId="77777777" w:rsidR="007F1685" w:rsidRPr="00311D0E" w:rsidRDefault="007F1685" w:rsidP="0075318F">
      <w:pPr>
        <w:jc w:val="cente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Getting Started</w:t>
      </w:r>
    </w:p>
    <w:p w14:paraId="070C8516" w14:textId="77777777" w:rsidR="00164DCD" w:rsidRDefault="00164DCD">
      <w:pPr>
        <w:rPr>
          <w:rFonts w:ascii="Arial" w:hAnsi="Arial" w:cs="Arial"/>
          <w:color w:val="000000"/>
          <w:sz w:val="20"/>
          <w:szCs w:val="20"/>
          <w:shd w:val="clear" w:color="auto" w:fill="FFFFFF"/>
        </w:rPr>
      </w:pPr>
      <w:r w:rsidRPr="00311D0E">
        <w:rPr>
          <w:rFonts w:ascii="Arial" w:hAnsi="Arial" w:cs="Arial"/>
          <w:color w:val="000000"/>
          <w:sz w:val="20"/>
          <w:szCs w:val="20"/>
          <w:shd w:val="clear" w:color="auto" w:fill="FFFFFF"/>
        </w:rPr>
        <w:t xml:space="preserve">NOTE – </w:t>
      </w:r>
      <w:r w:rsidR="00381694">
        <w:rPr>
          <w:rFonts w:ascii="Arial" w:hAnsi="Arial" w:cs="Arial"/>
          <w:color w:val="000000"/>
          <w:sz w:val="20"/>
          <w:szCs w:val="20"/>
          <w:shd w:val="clear" w:color="auto" w:fill="FFFFFF"/>
        </w:rPr>
        <w:t>some of the material presented here is</w:t>
      </w:r>
      <w:r w:rsidRPr="00311D0E">
        <w:rPr>
          <w:rFonts w:ascii="Arial" w:hAnsi="Arial" w:cs="Arial"/>
          <w:color w:val="000000"/>
          <w:sz w:val="20"/>
          <w:szCs w:val="20"/>
          <w:shd w:val="clear" w:color="auto" w:fill="FFFFFF"/>
        </w:rPr>
        <w:t xml:space="preserve"> </w:t>
      </w:r>
      <w:r w:rsidR="00A17384" w:rsidRPr="00311D0E">
        <w:rPr>
          <w:rFonts w:ascii="Arial" w:hAnsi="Arial" w:cs="Arial"/>
          <w:color w:val="000000"/>
          <w:sz w:val="20"/>
          <w:szCs w:val="20"/>
          <w:shd w:val="clear" w:color="auto" w:fill="FFFFFF"/>
        </w:rPr>
        <w:t>based on</w:t>
      </w:r>
      <w:r w:rsidRPr="00311D0E">
        <w:rPr>
          <w:rFonts w:ascii="Arial" w:hAnsi="Arial" w:cs="Arial"/>
          <w:color w:val="000000"/>
          <w:sz w:val="20"/>
          <w:szCs w:val="20"/>
          <w:shd w:val="clear" w:color="auto" w:fill="FFFFFF"/>
        </w:rPr>
        <w:t xml:space="preserve"> the “Learn MS Project 2013” tutorial developed by </w:t>
      </w:r>
      <w:hyperlink r:id="rId8" w:history="1">
        <w:r w:rsidRPr="00311D0E">
          <w:rPr>
            <w:rStyle w:val="Hyperlink"/>
            <w:rFonts w:ascii="Arial" w:hAnsi="Arial" w:cs="Arial"/>
            <w:sz w:val="20"/>
            <w:szCs w:val="20"/>
            <w:shd w:val="clear" w:color="auto" w:fill="FFFFFF"/>
          </w:rPr>
          <w:t>https://www.tutorialspoint.com/ms_project/index.htm</w:t>
        </w:r>
      </w:hyperlink>
      <w:r w:rsidR="00CB3D8F">
        <w:rPr>
          <w:rFonts w:ascii="Arial" w:hAnsi="Arial" w:cs="Arial"/>
          <w:color w:val="000000"/>
          <w:sz w:val="20"/>
          <w:szCs w:val="20"/>
          <w:shd w:val="clear" w:color="auto" w:fill="FFFFFF"/>
        </w:rPr>
        <w:t>. This</w:t>
      </w:r>
      <w:r w:rsidRPr="00311D0E">
        <w:rPr>
          <w:rFonts w:ascii="Arial" w:hAnsi="Arial" w:cs="Arial"/>
          <w:color w:val="000000"/>
          <w:sz w:val="20"/>
          <w:szCs w:val="20"/>
          <w:shd w:val="clear" w:color="auto" w:fill="FFFFFF"/>
        </w:rPr>
        <w:t xml:space="preserve"> content can be freely used within  Schools, Colleges, Universities, Institutes and Companies as long as it is only for internal purpose and if there </w:t>
      </w:r>
      <w:proofErr w:type="gramStart"/>
      <w:r w:rsidRPr="00311D0E">
        <w:rPr>
          <w:rFonts w:ascii="Arial" w:hAnsi="Arial" w:cs="Arial"/>
          <w:color w:val="000000"/>
          <w:sz w:val="20"/>
          <w:szCs w:val="20"/>
          <w:shd w:val="clear" w:color="auto" w:fill="FFFFFF"/>
        </w:rPr>
        <w:t>is</w:t>
      </w:r>
      <w:proofErr w:type="gramEnd"/>
      <w:r w:rsidRPr="00311D0E">
        <w:rPr>
          <w:rFonts w:ascii="Arial" w:hAnsi="Arial" w:cs="Arial"/>
          <w:color w:val="000000"/>
          <w:sz w:val="20"/>
          <w:szCs w:val="20"/>
          <w:shd w:val="clear" w:color="auto" w:fill="FFFFFF"/>
        </w:rPr>
        <w:t xml:space="preserve"> appropriate reference</w:t>
      </w:r>
      <w:r w:rsidR="00CB3D8F">
        <w:rPr>
          <w:rFonts w:ascii="Arial" w:hAnsi="Arial" w:cs="Arial"/>
          <w:color w:val="000000"/>
          <w:sz w:val="20"/>
          <w:szCs w:val="20"/>
          <w:shd w:val="clear" w:color="auto" w:fill="FFFFFF"/>
        </w:rPr>
        <w:t>s to tutorialspoint.com website</w:t>
      </w:r>
      <w:r w:rsidRPr="00311D0E">
        <w:rPr>
          <w:rFonts w:ascii="Arial" w:hAnsi="Arial" w:cs="Arial"/>
          <w:color w:val="000000"/>
          <w:sz w:val="20"/>
          <w:szCs w:val="20"/>
          <w:shd w:val="clear" w:color="auto" w:fill="FFFFFF"/>
        </w:rPr>
        <w:t>.</w:t>
      </w:r>
      <w:r w:rsidR="00CB3D8F">
        <w:rPr>
          <w:rFonts w:ascii="Arial" w:hAnsi="Arial" w:cs="Arial"/>
          <w:color w:val="000000"/>
          <w:sz w:val="20"/>
          <w:szCs w:val="20"/>
          <w:shd w:val="clear" w:color="auto" w:fill="FFFFFF"/>
        </w:rPr>
        <w:t xml:space="preserve"> You are encouraged to use this site (and other resources) to supplement the material covered in this and subsequent tutorials.</w:t>
      </w:r>
    </w:p>
    <w:p w14:paraId="070C8517" w14:textId="77777777" w:rsidR="00CB3D8F" w:rsidRPr="00311D0E" w:rsidRDefault="00CB3D8F" w:rsidP="00CB3D8F">
      <w:pPr>
        <w:rPr>
          <w:rFonts w:ascii="Arial" w:hAnsi="Arial" w:cs="Arial"/>
          <w:b/>
          <w:color w:val="000000"/>
          <w:sz w:val="20"/>
          <w:szCs w:val="20"/>
          <w:shd w:val="clear" w:color="auto" w:fill="FFFFFF"/>
        </w:rPr>
      </w:pPr>
      <w:r w:rsidRPr="00311D0E">
        <w:rPr>
          <w:rFonts w:ascii="Arial" w:hAnsi="Arial" w:cs="Arial"/>
          <w:b/>
          <w:color w:val="000000"/>
          <w:sz w:val="20"/>
          <w:szCs w:val="20"/>
          <w:shd w:val="clear" w:color="auto" w:fill="FFFFFF"/>
        </w:rPr>
        <w:t xml:space="preserve">1. </w:t>
      </w:r>
      <w:r>
        <w:rPr>
          <w:rFonts w:ascii="Arial" w:hAnsi="Arial" w:cs="Arial"/>
          <w:b/>
          <w:color w:val="000000"/>
          <w:sz w:val="20"/>
          <w:szCs w:val="20"/>
          <w:shd w:val="clear" w:color="auto" w:fill="FFFFFF"/>
        </w:rPr>
        <w:t>Introduction to MS Project 2016</w:t>
      </w:r>
    </w:p>
    <w:p w14:paraId="070C8518" w14:textId="77777777" w:rsidR="00A17384" w:rsidRPr="00311D0E" w:rsidRDefault="00A17384">
      <w:pPr>
        <w:rPr>
          <w:rFonts w:ascii="Arial" w:hAnsi="Arial" w:cs="Arial"/>
          <w:color w:val="000000"/>
          <w:sz w:val="20"/>
          <w:szCs w:val="20"/>
          <w:shd w:val="clear" w:color="auto" w:fill="FFFFFF"/>
        </w:rPr>
      </w:pPr>
      <w:r w:rsidRPr="00311D0E">
        <w:rPr>
          <w:rFonts w:ascii="Arial" w:hAnsi="Arial" w:cs="Arial"/>
          <w:color w:val="000000"/>
          <w:sz w:val="20"/>
          <w:szCs w:val="20"/>
          <w:shd w:val="clear" w:color="auto" w:fill="FFFFFF"/>
        </w:rPr>
        <w:t>MS Project 2016 is (hopefully) available in all labs in the department. It can be started from the start menu (Start menu → All apps → Microsoft Office → Project 2016).</w:t>
      </w:r>
    </w:p>
    <w:p w14:paraId="070C8519" w14:textId="77777777" w:rsidR="00A17384" w:rsidRPr="00311D0E" w:rsidRDefault="00A17384">
      <w:pPr>
        <w:rPr>
          <w:rFonts w:ascii="Arial" w:hAnsi="Arial" w:cs="Arial"/>
          <w:color w:val="000000"/>
          <w:sz w:val="20"/>
          <w:szCs w:val="20"/>
          <w:shd w:val="clear" w:color="auto" w:fill="FFFFFF"/>
        </w:rPr>
      </w:pPr>
      <w:r w:rsidRPr="00311D0E">
        <w:rPr>
          <w:rFonts w:ascii="Arial" w:hAnsi="Arial" w:cs="Arial"/>
          <w:color w:val="000000"/>
          <w:sz w:val="20"/>
          <w:szCs w:val="20"/>
          <w:shd w:val="clear" w:color="auto" w:fill="FFFFFF"/>
        </w:rPr>
        <w:t>You should now see MS Project’s start screen. There are several options available here for creating a new project or op</w:t>
      </w:r>
      <w:r w:rsidR="00B253E5" w:rsidRPr="00311D0E">
        <w:rPr>
          <w:rFonts w:ascii="Arial" w:hAnsi="Arial" w:cs="Arial"/>
          <w:color w:val="000000"/>
          <w:sz w:val="20"/>
          <w:szCs w:val="20"/>
          <w:shd w:val="clear" w:color="auto" w:fill="FFFFFF"/>
        </w:rPr>
        <w:t>ening an existing project:</w:t>
      </w:r>
    </w:p>
    <w:p w14:paraId="070C851A" w14:textId="77777777" w:rsidR="00A17384" w:rsidRPr="00311D0E" w:rsidRDefault="00A17384">
      <w:pPr>
        <w:rPr>
          <w:rFonts w:ascii="Arial" w:hAnsi="Arial" w:cs="Arial"/>
          <w:color w:val="000000"/>
          <w:sz w:val="20"/>
          <w:szCs w:val="20"/>
          <w:shd w:val="clear" w:color="auto" w:fill="FFFFFF"/>
        </w:rPr>
      </w:pPr>
      <w:r w:rsidRPr="00311D0E">
        <w:rPr>
          <w:rFonts w:ascii="Arial" w:hAnsi="Arial" w:cs="Arial"/>
          <w:noProof/>
          <w:color w:val="000000"/>
          <w:sz w:val="20"/>
          <w:szCs w:val="20"/>
          <w:shd w:val="clear" w:color="auto" w:fill="FFFFFF"/>
          <w:lang w:eastAsia="en-GB"/>
        </w:rPr>
        <w:drawing>
          <wp:inline distT="0" distB="0" distL="0" distR="0" wp14:anchorId="070C858C" wp14:editId="070C858D">
            <wp:extent cx="4320000" cy="2459020"/>
            <wp:effectExtent l="19050" t="0" r="4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320000" cy="2459020"/>
                    </a:xfrm>
                    <a:prstGeom prst="rect">
                      <a:avLst/>
                    </a:prstGeom>
                    <a:noFill/>
                    <a:ln w="9525">
                      <a:noFill/>
                      <a:miter lim="800000"/>
                      <a:headEnd/>
                      <a:tailEnd/>
                    </a:ln>
                  </pic:spPr>
                </pic:pic>
              </a:graphicData>
            </a:graphic>
          </wp:inline>
        </w:drawing>
      </w:r>
    </w:p>
    <w:p w14:paraId="070C851B" w14:textId="77777777" w:rsidR="00A17384" w:rsidRPr="00311D0E" w:rsidRDefault="00A17384">
      <w:pPr>
        <w:rPr>
          <w:rFonts w:ascii="Arial" w:hAnsi="Arial" w:cs="Arial"/>
          <w:color w:val="000000"/>
          <w:sz w:val="20"/>
          <w:szCs w:val="20"/>
          <w:shd w:val="clear" w:color="auto" w:fill="FFFFFF"/>
        </w:rPr>
      </w:pPr>
      <w:r w:rsidRPr="00311D0E">
        <w:rPr>
          <w:rFonts w:ascii="Arial" w:hAnsi="Arial" w:cs="Arial"/>
          <w:color w:val="000000"/>
          <w:sz w:val="20"/>
          <w:szCs w:val="20"/>
          <w:shd w:val="clear" w:color="auto" w:fill="FFFFFF"/>
        </w:rPr>
        <w:t>We want to start a new project, so click on the “Blank Project” tab. The following screen should appear:</w:t>
      </w:r>
    </w:p>
    <w:p w14:paraId="070C851C" w14:textId="77777777" w:rsidR="007F4423" w:rsidRPr="00311D0E" w:rsidRDefault="00865504">
      <w:pPr>
        <w:rPr>
          <w:rFonts w:ascii="Arial" w:hAnsi="Arial" w:cs="Arial"/>
          <w:color w:val="000000"/>
          <w:sz w:val="20"/>
          <w:szCs w:val="20"/>
          <w:shd w:val="clear" w:color="auto" w:fill="FFFFFF"/>
        </w:rPr>
      </w:pPr>
      <w:r w:rsidRPr="00311D0E">
        <w:rPr>
          <w:rFonts w:ascii="Arial" w:hAnsi="Arial" w:cs="Arial"/>
          <w:noProof/>
          <w:color w:val="000000"/>
          <w:sz w:val="20"/>
          <w:szCs w:val="20"/>
          <w:shd w:val="clear" w:color="auto" w:fill="FFFFFF"/>
          <w:lang w:eastAsia="en-GB"/>
        </w:rPr>
        <w:drawing>
          <wp:inline distT="0" distB="0" distL="0" distR="0" wp14:anchorId="070C858E" wp14:editId="070C858F">
            <wp:extent cx="4320000" cy="2845612"/>
            <wp:effectExtent l="19050" t="0" r="4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320000" cy="2845612"/>
                    </a:xfrm>
                    <a:prstGeom prst="rect">
                      <a:avLst/>
                    </a:prstGeom>
                    <a:noFill/>
                    <a:ln w="9525">
                      <a:noFill/>
                      <a:miter lim="800000"/>
                      <a:headEnd/>
                      <a:tailEnd/>
                    </a:ln>
                  </pic:spPr>
                </pic:pic>
              </a:graphicData>
            </a:graphic>
          </wp:inline>
        </w:drawing>
      </w:r>
    </w:p>
    <w:p w14:paraId="070C851D" w14:textId="77777777" w:rsidR="00865504" w:rsidRPr="00311D0E" w:rsidRDefault="00865504">
      <w:pPr>
        <w:rPr>
          <w:rFonts w:ascii="Arial" w:hAnsi="Arial" w:cs="Arial"/>
          <w:color w:val="000000"/>
          <w:sz w:val="20"/>
          <w:szCs w:val="20"/>
          <w:shd w:val="clear" w:color="auto" w:fill="FFFFFF"/>
        </w:rPr>
      </w:pPr>
      <w:r w:rsidRPr="00311D0E">
        <w:rPr>
          <w:rFonts w:ascii="Arial" w:hAnsi="Arial" w:cs="Arial"/>
          <w:color w:val="000000"/>
          <w:sz w:val="20"/>
          <w:szCs w:val="20"/>
          <w:shd w:val="clear" w:color="auto" w:fill="FFFFFF"/>
        </w:rPr>
        <w:lastRenderedPageBreak/>
        <w:t>Important features of this interface include:</w:t>
      </w:r>
    </w:p>
    <w:p w14:paraId="070C851E" w14:textId="77777777" w:rsidR="00865504" w:rsidRPr="00311D0E" w:rsidRDefault="00865504" w:rsidP="0075318F">
      <w:pPr>
        <w:pStyle w:val="NormalWeb"/>
        <w:numPr>
          <w:ilvl w:val="0"/>
          <w:numId w:val="1"/>
        </w:numPr>
        <w:spacing w:before="0" w:beforeAutospacing="0" w:after="240" w:afterAutospacing="0" w:line="288" w:lineRule="atLeast"/>
        <w:ind w:left="408" w:right="45" w:firstLine="0"/>
        <w:jc w:val="both"/>
        <w:rPr>
          <w:rFonts w:ascii="Arial" w:eastAsiaTheme="minorHAnsi" w:hAnsi="Arial" w:cs="Arial"/>
          <w:color w:val="000000"/>
          <w:sz w:val="20"/>
          <w:szCs w:val="20"/>
          <w:shd w:val="clear" w:color="auto" w:fill="FFFFFF"/>
          <w:lang w:eastAsia="en-US"/>
        </w:rPr>
      </w:pPr>
      <w:r w:rsidRPr="00311D0E">
        <w:rPr>
          <w:rFonts w:ascii="Arial" w:eastAsiaTheme="minorHAnsi" w:hAnsi="Arial" w:cs="Arial"/>
          <w:b/>
          <w:color w:val="000000"/>
          <w:sz w:val="20"/>
          <w:szCs w:val="20"/>
          <w:shd w:val="clear" w:color="auto" w:fill="FFFFFF"/>
          <w:lang w:eastAsia="en-US"/>
        </w:rPr>
        <w:t>Quick Access Toolbar</w:t>
      </w:r>
      <w:r w:rsidRPr="00311D0E">
        <w:rPr>
          <w:rFonts w:ascii="Arial" w:eastAsiaTheme="minorHAnsi" w:hAnsi="Arial" w:cs="Arial"/>
          <w:sz w:val="20"/>
          <w:szCs w:val="20"/>
          <w:shd w:val="clear" w:color="auto" w:fill="FFFFFF"/>
          <w:lang w:eastAsia="en-US"/>
        </w:rPr>
        <w:t> </w:t>
      </w:r>
      <w:r w:rsidRPr="00311D0E">
        <w:rPr>
          <w:rFonts w:ascii="Arial" w:eastAsiaTheme="minorHAnsi" w:hAnsi="Arial" w:cs="Arial"/>
          <w:color w:val="000000"/>
          <w:sz w:val="20"/>
          <w:szCs w:val="20"/>
          <w:shd w:val="clear" w:color="auto" w:fill="FFFFFF"/>
          <w:lang w:eastAsia="en-US"/>
        </w:rPr>
        <w:t>− A customizable area where you can add the frequently used commands.</w:t>
      </w:r>
    </w:p>
    <w:p w14:paraId="070C851F" w14:textId="77777777" w:rsidR="00865504" w:rsidRPr="00311D0E" w:rsidRDefault="0075318F" w:rsidP="0075318F">
      <w:pPr>
        <w:pStyle w:val="NormalWeb"/>
        <w:numPr>
          <w:ilvl w:val="0"/>
          <w:numId w:val="1"/>
        </w:numPr>
        <w:spacing w:before="0" w:beforeAutospacing="0" w:after="240" w:afterAutospacing="0" w:line="288" w:lineRule="atLeast"/>
        <w:ind w:left="408" w:right="45" w:firstLine="0"/>
        <w:jc w:val="both"/>
        <w:rPr>
          <w:rFonts w:ascii="Arial" w:eastAsiaTheme="minorHAnsi" w:hAnsi="Arial" w:cs="Arial"/>
          <w:color w:val="000000"/>
          <w:sz w:val="20"/>
          <w:szCs w:val="20"/>
          <w:shd w:val="clear" w:color="auto" w:fill="FFFFFF"/>
          <w:lang w:eastAsia="en-US"/>
        </w:rPr>
      </w:pPr>
      <w:r w:rsidRPr="00311D0E">
        <w:rPr>
          <w:rFonts w:ascii="Arial" w:eastAsiaTheme="minorHAnsi" w:hAnsi="Arial" w:cs="Arial"/>
          <w:b/>
          <w:color w:val="000000"/>
          <w:sz w:val="20"/>
          <w:szCs w:val="20"/>
          <w:shd w:val="clear" w:color="auto" w:fill="FFFFFF"/>
          <w:lang w:eastAsia="en-US"/>
        </w:rPr>
        <w:t>Tabs</w:t>
      </w:r>
      <w:r w:rsidRPr="00311D0E">
        <w:rPr>
          <w:rFonts w:ascii="Arial" w:eastAsiaTheme="minorHAnsi" w:hAnsi="Arial" w:cs="Arial"/>
          <w:color w:val="000000"/>
          <w:sz w:val="20"/>
          <w:szCs w:val="20"/>
          <w:shd w:val="clear" w:color="auto" w:fill="FFFFFF"/>
          <w:lang w:eastAsia="en-US"/>
        </w:rPr>
        <w:t xml:space="preserve"> – these replace the pull-down menus and toolbars with which you might be more familiar with. Tabs group high-level focus areas of Project together. T</w:t>
      </w:r>
      <w:r w:rsidR="00865504" w:rsidRPr="00311D0E">
        <w:rPr>
          <w:rFonts w:ascii="Arial" w:eastAsiaTheme="minorHAnsi" w:hAnsi="Arial" w:cs="Arial"/>
          <w:color w:val="000000"/>
          <w:sz w:val="20"/>
          <w:szCs w:val="20"/>
          <w:shd w:val="clear" w:color="auto" w:fill="FFFFFF"/>
          <w:lang w:eastAsia="en-US"/>
        </w:rPr>
        <w:t xml:space="preserve">here are eight tabs within Project 2016: File, Task, Resource, Report, Project, View, Team and Format. </w:t>
      </w:r>
    </w:p>
    <w:p w14:paraId="070C8520" w14:textId="77777777" w:rsidR="0075318F" w:rsidRPr="00311D0E" w:rsidRDefault="00865504" w:rsidP="0075318F">
      <w:pPr>
        <w:pStyle w:val="NormalWeb"/>
        <w:numPr>
          <w:ilvl w:val="0"/>
          <w:numId w:val="1"/>
        </w:numPr>
        <w:spacing w:before="0" w:beforeAutospacing="0" w:after="240" w:afterAutospacing="0" w:line="288" w:lineRule="atLeast"/>
        <w:ind w:left="408" w:right="45" w:firstLine="0"/>
        <w:jc w:val="both"/>
        <w:rPr>
          <w:rFonts w:ascii="Arial" w:eastAsiaTheme="minorHAnsi" w:hAnsi="Arial" w:cs="Arial"/>
          <w:color w:val="000000"/>
          <w:sz w:val="20"/>
          <w:szCs w:val="20"/>
          <w:shd w:val="clear" w:color="auto" w:fill="FFFFFF"/>
          <w:lang w:eastAsia="en-US"/>
        </w:rPr>
      </w:pPr>
      <w:r w:rsidRPr="00311D0E">
        <w:rPr>
          <w:rFonts w:ascii="Arial" w:eastAsiaTheme="minorHAnsi" w:hAnsi="Arial" w:cs="Arial"/>
          <w:b/>
          <w:color w:val="000000"/>
          <w:sz w:val="20"/>
          <w:szCs w:val="20"/>
          <w:shd w:val="clear" w:color="auto" w:fill="FFFFFF"/>
          <w:lang w:eastAsia="en-US"/>
        </w:rPr>
        <w:t>Ribbon</w:t>
      </w:r>
      <w:r w:rsidRPr="00311D0E">
        <w:rPr>
          <w:rFonts w:ascii="Arial" w:eastAsiaTheme="minorHAnsi" w:hAnsi="Arial" w:cs="Arial"/>
          <w:color w:val="000000"/>
          <w:sz w:val="20"/>
          <w:szCs w:val="20"/>
          <w:shd w:val="clear" w:color="auto" w:fill="FFFFFF"/>
          <w:lang w:eastAsia="en-US"/>
        </w:rPr>
        <w:t xml:space="preserve"> - the main interface for accessing and</w:t>
      </w:r>
      <w:r w:rsidR="0075318F" w:rsidRPr="00311D0E">
        <w:rPr>
          <w:rFonts w:ascii="Arial" w:eastAsiaTheme="minorHAnsi" w:hAnsi="Arial" w:cs="Arial"/>
          <w:color w:val="000000"/>
          <w:sz w:val="20"/>
          <w:szCs w:val="20"/>
          <w:shd w:val="clear" w:color="auto" w:fill="FFFFFF"/>
          <w:lang w:eastAsia="en-US"/>
        </w:rPr>
        <w:t xml:space="preserve"> using the features in Project.</w:t>
      </w:r>
    </w:p>
    <w:p w14:paraId="070C8521" w14:textId="77777777" w:rsidR="0075318F" w:rsidRPr="00311D0E" w:rsidRDefault="0075318F" w:rsidP="0075318F">
      <w:pPr>
        <w:pStyle w:val="NormalWeb"/>
        <w:numPr>
          <w:ilvl w:val="0"/>
          <w:numId w:val="1"/>
        </w:numPr>
        <w:spacing w:before="0" w:beforeAutospacing="0" w:after="240" w:afterAutospacing="0" w:line="288" w:lineRule="atLeast"/>
        <w:ind w:left="408" w:right="45" w:firstLine="0"/>
        <w:jc w:val="both"/>
        <w:rPr>
          <w:rFonts w:ascii="Arial" w:eastAsiaTheme="minorHAnsi" w:hAnsi="Arial" w:cs="Arial"/>
          <w:color w:val="000000"/>
          <w:sz w:val="20"/>
          <w:szCs w:val="20"/>
          <w:shd w:val="clear" w:color="auto" w:fill="FFFFFF"/>
          <w:lang w:eastAsia="en-US"/>
        </w:rPr>
      </w:pPr>
      <w:r w:rsidRPr="00311D0E">
        <w:rPr>
          <w:rFonts w:ascii="Arial" w:eastAsiaTheme="minorHAnsi" w:hAnsi="Arial" w:cs="Arial"/>
          <w:b/>
          <w:color w:val="000000"/>
          <w:sz w:val="20"/>
          <w:szCs w:val="20"/>
          <w:shd w:val="clear" w:color="auto" w:fill="FFFFFF"/>
          <w:lang w:eastAsia="en-US"/>
        </w:rPr>
        <w:t>Groups</w:t>
      </w:r>
      <w:r w:rsidRPr="00311D0E">
        <w:rPr>
          <w:rFonts w:ascii="Arial" w:eastAsiaTheme="minorHAnsi" w:hAnsi="Arial" w:cs="Arial"/>
          <w:color w:val="000000"/>
          <w:sz w:val="20"/>
          <w:szCs w:val="20"/>
          <w:shd w:val="clear" w:color="auto" w:fill="FFFFFF"/>
          <w:lang w:eastAsia="en-US"/>
        </w:rPr>
        <w:t xml:space="preserve"> - are collections of related commands. Each tab is divided into multiple groups.</w:t>
      </w:r>
    </w:p>
    <w:p w14:paraId="070C8522" w14:textId="77777777" w:rsidR="00865504" w:rsidRPr="00311D0E" w:rsidRDefault="00865504" w:rsidP="0075318F">
      <w:pPr>
        <w:pStyle w:val="NormalWeb"/>
        <w:numPr>
          <w:ilvl w:val="0"/>
          <w:numId w:val="1"/>
        </w:numPr>
        <w:spacing w:before="0" w:beforeAutospacing="0" w:after="240" w:afterAutospacing="0" w:line="288" w:lineRule="atLeast"/>
        <w:ind w:left="408" w:right="45" w:firstLine="0"/>
        <w:jc w:val="both"/>
        <w:rPr>
          <w:rFonts w:ascii="Arial" w:eastAsiaTheme="minorHAnsi" w:hAnsi="Arial" w:cs="Arial"/>
          <w:color w:val="000000"/>
          <w:sz w:val="20"/>
          <w:szCs w:val="20"/>
          <w:shd w:val="clear" w:color="auto" w:fill="FFFFFF"/>
          <w:lang w:eastAsia="en-US"/>
        </w:rPr>
      </w:pPr>
      <w:r w:rsidRPr="00311D0E">
        <w:rPr>
          <w:rFonts w:ascii="Arial" w:eastAsiaTheme="minorHAnsi" w:hAnsi="Arial" w:cs="Arial"/>
          <w:b/>
          <w:color w:val="000000"/>
          <w:sz w:val="20"/>
          <w:szCs w:val="20"/>
          <w:shd w:val="clear" w:color="auto" w:fill="FFFFFF"/>
          <w:lang w:eastAsia="en-US"/>
        </w:rPr>
        <w:t>Commands</w:t>
      </w:r>
      <w:r w:rsidRPr="00311D0E">
        <w:rPr>
          <w:rFonts w:ascii="Arial" w:eastAsiaTheme="minorHAnsi" w:hAnsi="Arial" w:cs="Arial"/>
          <w:sz w:val="20"/>
          <w:szCs w:val="20"/>
          <w:shd w:val="clear" w:color="auto" w:fill="FFFFFF"/>
          <w:lang w:eastAsia="en-US"/>
        </w:rPr>
        <w:t> </w:t>
      </w:r>
      <w:r w:rsidRPr="00311D0E">
        <w:rPr>
          <w:rFonts w:ascii="Arial" w:eastAsiaTheme="minorHAnsi" w:hAnsi="Arial" w:cs="Arial"/>
          <w:color w:val="000000"/>
          <w:sz w:val="20"/>
          <w:szCs w:val="20"/>
          <w:shd w:val="clear" w:color="auto" w:fill="FFFFFF"/>
          <w:lang w:eastAsia="en-US"/>
        </w:rPr>
        <w:t>− the specific features you use to perform actions in Project. Each tab contains several commands. If you point at a command you will see a description in a tooltip.</w:t>
      </w:r>
    </w:p>
    <w:p w14:paraId="070C8523" w14:textId="77777777" w:rsidR="00865504" w:rsidRPr="00311D0E" w:rsidRDefault="00865504" w:rsidP="0075318F">
      <w:pPr>
        <w:pStyle w:val="NormalWeb"/>
        <w:numPr>
          <w:ilvl w:val="0"/>
          <w:numId w:val="1"/>
        </w:numPr>
        <w:spacing w:before="0" w:beforeAutospacing="0" w:after="240" w:afterAutospacing="0" w:line="288" w:lineRule="atLeast"/>
        <w:ind w:left="408" w:right="45" w:firstLine="0"/>
        <w:jc w:val="both"/>
        <w:rPr>
          <w:rFonts w:ascii="Arial" w:eastAsiaTheme="minorHAnsi" w:hAnsi="Arial" w:cs="Arial"/>
          <w:color w:val="000000"/>
          <w:sz w:val="20"/>
          <w:szCs w:val="20"/>
          <w:shd w:val="clear" w:color="auto" w:fill="FFFFFF"/>
          <w:lang w:eastAsia="en-US"/>
        </w:rPr>
      </w:pPr>
      <w:r w:rsidRPr="00311D0E">
        <w:rPr>
          <w:rFonts w:ascii="Arial" w:eastAsiaTheme="minorHAnsi" w:hAnsi="Arial" w:cs="Arial"/>
          <w:b/>
          <w:color w:val="000000"/>
          <w:sz w:val="20"/>
          <w:szCs w:val="20"/>
          <w:shd w:val="clear" w:color="auto" w:fill="FFFFFF"/>
          <w:lang w:eastAsia="en-US"/>
        </w:rPr>
        <w:t>View Label</w:t>
      </w:r>
      <w:r w:rsidRPr="00311D0E">
        <w:rPr>
          <w:rFonts w:ascii="Arial" w:eastAsiaTheme="minorHAnsi" w:hAnsi="Arial" w:cs="Arial"/>
          <w:sz w:val="20"/>
          <w:szCs w:val="20"/>
          <w:shd w:val="clear" w:color="auto" w:fill="FFFFFF"/>
          <w:lang w:eastAsia="en-US"/>
        </w:rPr>
        <w:t> </w:t>
      </w:r>
      <w:r w:rsidRPr="00311D0E">
        <w:rPr>
          <w:rFonts w:ascii="Arial" w:eastAsiaTheme="minorHAnsi" w:hAnsi="Arial" w:cs="Arial"/>
          <w:color w:val="000000"/>
          <w:sz w:val="20"/>
          <w:szCs w:val="20"/>
          <w:shd w:val="clear" w:color="auto" w:fill="FFFFFF"/>
          <w:lang w:eastAsia="en-US"/>
        </w:rPr>
        <w:t>−</w:t>
      </w:r>
      <w:r w:rsidR="0075318F" w:rsidRPr="00311D0E">
        <w:rPr>
          <w:rFonts w:ascii="Arial" w:eastAsiaTheme="minorHAnsi" w:hAnsi="Arial" w:cs="Arial"/>
          <w:color w:val="000000"/>
          <w:sz w:val="20"/>
          <w:szCs w:val="20"/>
          <w:shd w:val="clear" w:color="auto" w:fill="FFFFFF"/>
          <w:lang w:eastAsia="en-US"/>
        </w:rPr>
        <w:t xml:space="preserve"> </w:t>
      </w:r>
      <w:r w:rsidRPr="00311D0E">
        <w:rPr>
          <w:rFonts w:ascii="Arial" w:eastAsiaTheme="minorHAnsi" w:hAnsi="Arial" w:cs="Arial"/>
          <w:color w:val="000000"/>
          <w:sz w:val="20"/>
          <w:szCs w:val="20"/>
          <w:shd w:val="clear" w:color="auto" w:fill="FFFFFF"/>
          <w:lang w:eastAsia="en-US"/>
        </w:rPr>
        <w:t>appears along the left edge of the active view.</w:t>
      </w:r>
      <w:r w:rsidR="0075318F" w:rsidRPr="00311D0E">
        <w:rPr>
          <w:rFonts w:ascii="Arial" w:eastAsiaTheme="minorHAnsi" w:hAnsi="Arial" w:cs="Arial"/>
          <w:color w:val="000000"/>
          <w:sz w:val="20"/>
          <w:szCs w:val="20"/>
          <w:shd w:val="clear" w:color="auto" w:fill="FFFFFF"/>
          <w:lang w:eastAsia="en-US"/>
        </w:rPr>
        <w:t xml:space="preserve"> The a</w:t>
      </w:r>
      <w:r w:rsidRPr="00311D0E">
        <w:rPr>
          <w:rFonts w:ascii="Arial" w:eastAsiaTheme="minorHAnsi" w:hAnsi="Arial" w:cs="Arial"/>
          <w:color w:val="000000"/>
          <w:sz w:val="20"/>
          <w:szCs w:val="20"/>
          <w:shd w:val="clear" w:color="auto" w:fill="FFFFFF"/>
          <w:lang w:eastAsia="en-US"/>
        </w:rPr>
        <w:t>ctive view</w:t>
      </w:r>
      <w:r w:rsidRPr="00311D0E">
        <w:rPr>
          <w:rFonts w:ascii="Arial" w:eastAsiaTheme="minorHAnsi" w:hAnsi="Arial" w:cs="Arial"/>
          <w:sz w:val="20"/>
          <w:szCs w:val="20"/>
          <w:shd w:val="clear" w:color="auto" w:fill="FFFFFF"/>
          <w:lang w:eastAsia="en-US"/>
        </w:rPr>
        <w:t> </w:t>
      </w:r>
      <w:r w:rsidRPr="00311D0E">
        <w:rPr>
          <w:rFonts w:ascii="Arial" w:eastAsiaTheme="minorHAnsi" w:hAnsi="Arial" w:cs="Arial"/>
          <w:color w:val="000000"/>
          <w:sz w:val="20"/>
          <w:szCs w:val="20"/>
          <w:shd w:val="clear" w:color="auto" w:fill="FFFFFF"/>
          <w:lang w:eastAsia="en-US"/>
        </w:rPr>
        <w:t>is the one you can see in the main window at a given point in time. Project includes lots of views like Gantt Chart view, Network Diagram view, Task Usage view, etc. The View label just tells you about the view you are using currently. Project can display a single view or multiple views in separate panes.</w:t>
      </w:r>
    </w:p>
    <w:p w14:paraId="070C8524" w14:textId="77777777" w:rsidR="00865504" w:rsidRPr="00311D0E" w:rsidRDefault="00865504" w:rsidP="0075318F">
      <w:pPr>
        <w:pStyle w:val="NormalWeb"/>
        <w:numPr>
          <w:ilvl w:val="0"/>
          <w:numId w:val="1"/>
        </w:numPr>
        <w:spacing w:before="0" w:beforeAutospacing="0" w:after="240" w:afterAutospacing="0" w:line="288" w:lineRule="atLeast"/>
        <w:ind w:left="408" w:right="45" w:firstLine="0"/>
        <w:jc w:val="both"/>
        <w:rPr>
          <w:rFonts w:ascii="Arial" w:eastAsiaTheme="minorHAnsi" w:hAnsi="Arial" w:cs="Arial"/>
          <w:color w:val="000000"/>
          <w:sz w:val="20"/>
          <w:szCs w:val="20"/>
          <w:shd w:val="clear" w:color="auto" w:fill="FFFFFF"/>
          <w:lang w:eastAsia="en-US"/>
        </w:rPr>
      </w:pPr>
      <w:r w:rsidRPr="00311D0E">
        <w:rPr>
          <w:rFonts w:ascii="Arial" w:eastAsiaTheme="minorHAnsi" w:hAnsi="Arial" w:cs="Arial"/>
          <w:b/>
          <w:color w:val="000000"/>
          <w:sz w:val="20"/>
          <w:szCs w:val="20"/>
          <w:shd w:val="clear" w:color="auto" w:fill="FFFFFF"/>
          <w:lang w:eastAsia="en-US"/>
        </w:rPr>
        <w:t>View Shortcuts</w:t>
      </w:r>
      <w:r w:rsidRPr="00311D0E">
        <w:rPr>
          <w:rFonts w:ascii="Arial" w:eastAsiaTheme="minorHAnsi" w:hAnsi="Arial" w:cs="Arial"/>
          <w:sz w:val="20"/>
          <w:szCs w:val="20"/>
          <w:shd w:val="clear" w:color="auto" w:fill="FFFFFF"/>
          <w:lang w:eastAsia="en-US"/>
        </w:rPr>
        <w:t> </w:t>
      </w:r>
      <w:r w:rsidRPr="00311D0E">
        <w:rPr>
          <w:rFonts w:ascii="Arial" w:eastAsiaTheme="minorHAnsi" w:hAnsi="Arial" w:cs="Arial"/>
          <w:color w:val="000000"/>
          <w:sz w:val="20"/>
          <w:szCs w:val="20"/>
          <w:shd w:val="clear" w:color="auto" w:fill="FFFFFF"/>
          <w:lang w:eastAsia="en-US"/>
        </w:rPr>
        <w:t>− This lets you switch between frequently used views in Project.</w:t>
      </w:r>
    </w:p>
    <w:p w14:paraId="070C8525" w14:textId="77777777" w:rsidR="00865504" w:rsidRPr="00311D0E" w:rsidRDefault="00865504" w:rsidP="0075318F">
      <w:pPr>
        <w:pStyle w:val="NormalWeb"/>
        <w:numPr>
          <w:ilvl w:val="0"/>
          <w:numId w:val="1"/>
        </w:numPr>
        <w:spacing w:before="0" w:beforeAutospacing="0" w:after="240" w:afterAutospacing="0" w:line="288" w:lineRule="atLeast"/>
        <w:ind w:left="408" w:right="45" w:firstLine="0"/>
        <w:jc w:val="both"/>
        <w:rPr>
          <w:rFonts w:ascii="Arial" w:eastAsiaTheme="minorHAnsi" w:hAnsi="Arial" w:cs="Arial"/>
          <w:color w:val="000000"/>
          <w:sz w:val="20"/>
          <w:szCs w:val="20"/>
          <w:shd w:val="clear" w:color="auto" w:fill="FFFFFF"/>
          <w:lang w:eastAsia="en-US"/>
        </w:rPr>
      </w:pPr>
      <w:r w:rsidRPr="00311D0E">
        <w:rPr>
          <w:rFonts w:ascii="Arial" w:eastAsiaTheme="minorHAnsi" w:hAnsi="Arial" w:cs="Arial"/>
          <w:b/>
          <w:color w:val="000000"/>
          <w:sz w:val="20"/>
          <w:szCs w:val="20"/>
          <w:shd w:val="clear" w:color="auto" w:fill="FFFFFF"/>
          <w:lang w:eastAsia="en-US"/>
        </w:rPr>
        <w:t>Zoom Slider</w:t>
      </w:r>
      <w:r w:rsidRPr="00311D0E">
        <w:rPr>
          <w:rFonts w:ascii="Arial" w:eastAsiaTheme="minorHAnsi" w:hAnsi="Arial" w:cs="Arial"/>
          <w:sz w:val="20"/>
          <w:szCs w:val="20"/>
          <w:shd w:val="clear" w:color="auto" w:fill="FFFFFF"/>
          <w:lang w:eastAsia="en-US"/>
        </w:rPr>
        <w:t> </w:t>
      </w:r>
      <w:r w:rsidRPr="00311D0E">
        <w:rPr>
          <w:rFonts w:ascii="Arial" w:eastAsiaTheme="minorHAnsi" w:hAnsi="Arial" w:cs="Arial"/>
          <w:color w:val="000000"/>
          <w:sz w:val="20"/>
          <w:szCs w:val="20"/>
          <w:shd w:val="clear" w:color="auto" w:fill="FFFFFF"/>
          <w:lang w:eastAsia="en-US"/>
        </w:rPr>
        <w:t xml:space="preserve">− </w:t>
      </w:r>
      <w:r w:rsidR="00B253E5" w:rsidRPr="00311D0E">
        <w:rPr>
          <w:rFonts w:ascii="Arial" w:eastAsiaTheme="minorHAnsi" w:hAnsi="Arial" w:cs="Arial"/>
          <w:color w:val="000000"/>
          <w:sz w:val="20"/>
          <w:szCs w:val="20"/>
          <w:shd w:val="clear" w:color="auto" w:fill="FFFFFF"/>
          <w:lang w:eastAsia="en-US"/>
        </w:rPr>
        <w:t>Zooms</w:t>
      </w:r>
      <w:r w:rsidRPr="00311D0E">
        <w:rPr>
          <w:rFonts w:ascii="Arial" w:eastAsiaTheme="minorHAnsi" w:hAnsi="Arial" w:cs="Arial"/>
          <w:color w:val="000000"/>
          <w:sz w:val="20"/>
          <w:szCs w:val="20"/>
          <w:shd w:val="clear" w:color="auto" w:fill="FFFFFF"/>
          <w:lang w:eastAsia="en-US"/>
        </w:rPr>
        <w:t xml:space="preserve"> the active view in or out.</w:t>
      </w:r>
    </w:p>
    <w:p w14:paraId="070C8526" w14:textId="77777777" w:rsidR="00865504" w:rsidRPr="00311D0E" w:rsidRDefault="00865504" w:rsidP="0075318F">
      <w:pPr>
        <w:pStyle w:val="NormalWeb"/>
        <w:numPr>
          <w:ilvl w:val="0"/>
          <w:numId w:val="1"/>
        </w:numPr>
        <w:spacing w:before="0" w:beforeAutospacing="0" w:after="240" w:afterAutospacing="0" w:line="288" w:lineRule="atLeast"/>
        <w:ind w:left="408" w:right="45" w:firstLine="0"/>
        <w:jc w:val="both"/>
        <w:rPr>
          <w:rFonts w:ascii="Arial" w:eastAsiaTheme="minorHAnsi" w:hAnsi="Arial" w:cs="Arial"/>
          <w:color w:val="000000"/>
          <w:sz w:val="20"/>
          <w:szCs w:val="20"/>
          <w:shd w:val="clear" w:color="auto" w:fill="FFFFFF"/>
          <w:lang w:eastAsia="en-US"/>
        </w:rPr>
      </w:pPr>
      <w:r w:rsidRPr="00311D0E">
        <w:rPr>
          <w:rFonts w:ascii="Arial" w:eastAsiaTheme="minorHAnsi" w:hAnsi="Arial" w:cs="Arial"/>
          <w:b/>
          <w:color w:val="000000"/>
          <w:sz w:val="20"/>
          <w:szCs w:val="20"/>
          <w:shd w:val="clear" w:color="auto" w:fill="FFFFFF"/>
          <w:lang w:eastAsia="en-US"/>
        </w:rPr>
        <w:t>Status bar</w:t>
      </w:r>
      <w:r w:rsidRPr="00311D0E">
        <w:rPr>
          <w:rFonts w:ascii="Arial" w:eastAsiaTheme="minorHAnsi" w:hAnsi="Arial" w:cs="Arial"/>
          <w:sz w:val="20"/>
          <w:szCs w:val="20"/>
          <w:shd w:val="clear" w:color="auto" w:fill="FFFFFF"/>
          <w:lang w:eastAsia="en-US"/>
        </w:rPr>
        <w:t> </w:t>
      </w:r>
      <w:r w:rsidRPr="00311D0E">
        <w:rPr>
          <w:rFonts w:ascii="Arial" w:eastAsiaTheme="minorHAnsi" w:hAnsi="Arial" w:cs="Arial"/>
          <w:color w:val="000000"/>
          <w:sz w:val="20"/>
          <w:szCs w:val="20"/>
          <w:shd w:val="clear" w:color="auto" w:fill="FFFFFF"/>
          <w:lang w:eastAsia="en-US"/>
        </w:rPr>
        <w:t>− Displays details like the scheduling mode of new tasks (manual or automatic) and details of filter applied to the active view.</w:t>
      </w:r>
    </w:p>
    <w:p w14:paraId="070C8527" w14:textId="77777777" w:rsidR="00A17384" w:rsidRPr="00311D0E" w:rsidRDefault="0075318F">
      <w:pPr>
        <w:rPr>
          <w:rFonts w:ascii="Arial" w:hAnsi="Arial" w:cs="Arial"/>
          <w:b/>
          <w:color w:val="000000"/>
          <w:sz w:val="20"/>
          <w:szCs w:val="20"/>
          <w:shd w:val="clear" w:color="auto" w:fill="FFFFFF"/>
        </w:rPr>
      </w:pPr>
      <w:r w:rsidRPr="00311D0E">
        <w:rPr>
          <w:rFonts w:ascii="Arial" w:hAnsi="Arial" w:cs="Arial"/>
          <w:b/>
          <w:color w:val="000000"/>
          <w:sz w:val="20"/>
          <w:szCs w:val="20"/>
          <w:shd w:val="clear" w:color="auto" w:fill="FFFFFF"/>
        </w:rPr>
        <w:t>2. Creating a plan</w:t>
      </w:r>
    </w:p>
    <w:p w14:paraId="070C8528" w14:textId="77777777" w:rsidR="0075318F" w:rsidRPr="00311D0E" w:rsidRDefault="00A55C9E">
      <w:pPr>
        <w:rPr>
          <w:rFonts w:ascii="Arial" w:hAnsi="Arial" w:cs="Arial"/>
          <w:sz w:val="20"/>
          <w:szCs w:val="20"/>
        </w:rPr>
      </w:pPr>
      <w:r w:rsidRPr="00311D0E">
        <w:rPr>
          <w:rFonts w:ascii="Arial" w:hAnsi="Arial" w:cs="Arial"/>
          <w:sz w:val="20"/>
          <w:szCs w:val="20"/>
        </w:rPr>
        <w:t xml:space="preserve">By default, Project sets a plan’s start date to the current date. This is shown as a thin green line in the chart </w:t>
      </w:r>
      <w:r w:rsidR="00E325A0" w:rsidRPr="00311D0E">
        <w:rPr>
          <w:rFonts w:ascii="Arial" w:hAnsi="Arial" w:cs="Arial"/>
          <w:sz w:val="20"/>
          <w:szCs w:val="20"/>
        </w:rPr>
        <w:t>portion of the Gantt Chart View:</w:t>
      </w:r>
    </w:p>
    <w:p w14:paraId="070C8529" w14:textId="77777777" w:rsidR="00A55C9E" w:rsidRPr="00311D0E" w:rsidRDefault="00A55C9E">
      <w:pPr>
        <w:rPr>
          <w:rFonts w:ascii="Arial" w:hAnsi="Arial" w:cs="Arial"/>
          <w:sz w:val="20"/>
          <w:szCs w:val="20"/>
        </w:rPr>
      </w:pPr>
      <w:r w:rsidRPr="00311D0E">
        <w:rPr>
          <w:rFonts w:ascii="Arial" w:hAnsi="Arial" w:cs="Arial"/>
          <w:noProof/>
          <w:sz w:val="20"/>
          <w:szCs w:val="20"/>
          <w:lang w:eastAsia="en-GB"/>
        </w:rPr>
        <w:drawing>
          <wp:inline distT="0" distB="0" distL="0" distR="0" wp14:anchorId="070C8590" wp14:editId="070C8591">
            <wp:extent cx="4320000" cy="2471772"/>
            <wp:effectExtent l="19050" t="0" r="4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320000" cy="2471772"/>
                    </a:xfrm>
                    <a:prstGeom prst="rect">
                      <a:avLst/>
                    </a:prstGeom>
                    <a:noFill/>
                    <a:ln w="9525">
                      <a:noFill/>
                      <a:miter lim="800000"/>
                      <a:headEnd/>
                      <a:tailEnd/>
                    </a:ln>
                  </pic:spPr>
                </pic:pic>
              </a:graphicData>
            </a:graphic>
          </wp:inline>
        </w:drawing>
      </w:r>
    </w:p>
    <w:p w14:paraId="070C852A" w14:textId="77777777" w:rsidR="00DD3C00" w:rsidRPr="00311D0E" w:rsidRDefault="00DD3C00">
      <w:pPr>
        <w:rPr>
          <w:rFonts w:ascii="Arial" w:hAnsi="Arial" w:cs="Arial"/>
          <w:b/>
          <w:sz w:val="20"/>
          <w:szCs w:val="20"/>
        </w:rPr>
      </w:pPr>
      <w:r w:rsidRPr="00311D0E">
        <w:rPr>
          <w:rFonts w:ascii="Arial" w:hAnsi="Arial" w:cs="Arial"/>
          <w:b/>
          <w:sz w:val="20"/>
          <w:szCs w:val="20"/>
        </w:rPr>
        <w:t xml:space="preserve">2.1 Start </w:t>
      </w:r>
      <w:proofErr w:type="gramStart"/>
      <w:r w:rsidRPr="00311D0E">
        <w:rPr>
          <w:rFonts w:ascii="Arial" w:hAnsi="Arial" w:cs="Arial"/>
          <w:b/>
          <w:sz w:val="20"/>
          <w:szCs w:val="20"/>
        </w:rPr>
        <w:t>date</w:t>
      </w:r>
      <w:proofErr w:type="gramEnd"/>
    </w:p>
    <w:p w14:paraId="070C852B" w14:textId="77777777" w:rsidR="00A55C9E" w:rsidRPr="00311D0E" w:rsidRDefault="00A55C9E">
      <w:pPr>
        <w:rPr>
          <w:rFonts w:ascii="Arial" w:hAnsi="Arial" w:cs="Arial"/>
          <w:sz w:val="20"/>
          <w:szCs w:val="20"/>
        </w:rPr>
      </w:pPr>
      <w:r w:rsidRPr="00311D0E">
        <w:rPr>
          <w:rFonts w:ascii="Arial" w:hAnsi="Arial" w:cs="Arial"/>
          <w:sz w:val="20"/>
          <w:szCs w:val="20"/>
        </w:rPr>
        <w:t xml:space="preserve">To begin, </w:t>
      </w:r>
      <w:proofErr w:type="gramStart"/>
      <w:r w:rsidRPr="00311D0E">
        <w:rPr>
          <w:rFonts w:ascii="Arial" w:hAnsi="Arial" w:cs="Arial"/>
          <w:sz w:val="20"/>
          <w:szCs w:val="20"/>
        </w:rPr>
        <w:t>we’ll</w:t>
      </w:r>
      <w:proofErr w:type="gramEnd"/>
      <w:r w:rsidRPr="00311D0E">
        <w:rPr>
          <w:rFonts w:ascii="Arial" w:hAnsi="Arial" w:cs="Arial"/>
          <w:sz w:val="20"/>
          <w:szCs w:val="20"/>
        </w:rPr>
        <w:t xml:space="preserve"> change the project start date and add some additional information.</w:t>
      </w:r>
    </w:p>
    <w:p w14:paraId="070C852C" w14:textId="77777777" w:rsidR="00E325A0" w:rsidRPr="00311D0E" w:rsidRDefault="00A55C9E">
      <w:pPr>
        <w:rPr>
          <w:rFonts w:ascii="Arial" w:hAnsi="Arial" w:cs="Arial"/>
          <w:sz w:val="20"/>
          <w:szCs w:val="20"/>
        </w:rPr>
      </w:pPr>
      <w:r w:rsidRPr="00311D0E">
        <w:rPr>
          <w:rFonts w:ascii="Arial" w:hAnsi="Arial" w:cs="Arial"/>
          <w:sz w:val="20"/>
          <w:szCs w:val="20"/>
        </w:rPr>
        <w:lastRenderedPageBreak/>
        <w:t>Click the Project tab, and then from the Properties</w:t>
      </w:r>
      <w:r w:rsidR="00E325A0" w:rsidRPr="00311D0E">
        <w:rPr>
          <w:rFonts w:ascii="Arial" w:hAnsi="Arial" w:cs="Arial"/>
          <w:sz w:val="20"/>
          <w:szCs w:val="20"/>
        </w:rPr>
        <w:t xml:space="preserve"> Group click on Project Information:</w:t>
      </w:r>
    </w:p>
    <w:p w14:paraId="070C852D" w14:textId="77777777" w:rsidR="00E325A0" w:rsidRPr="00311D0E" w:rsidRDefault="00E325A0">
      <w:pPr>
        <w:rPr>
          <w:rFonts w:ascii="Arial" w:hAnsi="Arial" w:cs="Arial"/>
          <w:noProof/>
          <w:sz w:val="20"/>
          <w:szCs w:val="20"/>
          <w:lang w:eastAsia="en-GB"/>
        </w:rPr>
      </w:pPr>
      <w:r w:rsidRPr="00311D0E">
        <w:rPr>
          <w:rFonts w:ascii="Arial" w:hAnsi="Arial" w:cs="Arial"/>
          <w:noProof/>
          <w:sz w:val="20"/>
          <w:szCs w:val="20"/>
          <w:lang w:eastAsia="en-GB"/>
        </w:rPr>
        <w:drawing>
          <wp:inline distT="0" distB="0" distL="0" distR="0" wp14:anchorId="070C8592" wp14:editId="070C8593">
            <wp:extent cx="4320000" cy="2523388"/>
            <wp:effectExtent l="19050" t="0" r="4350" b="0"/>
            <wp:docPr id="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320000" cy="2523388"/>
                    </a:xfrm>
                    <a:prstGeom prst="rect">
                      <a:avLst/>
                    </a:prstGeom>
                    <a:noFill/>
                    <a:ln w="9525">
                      <a:noFill/>
                      <a:miter lim="800000"/>
                      <a:headEnd/>
                      <a:tailEnd/>
                    </a:ln>
                  </pic:spPr>
                </pic:pic>
              </a:graphicData>
            </a:graphic>
          </wp:inline>
        </w:drawing>
      </w:r>
      <w:r w:rsidRPr="00311D0E">
        <w:rPr>
          <w:rFonts w:ascii="Arial" w:hAnsi="Arial" w:cs="Arial"/>
          <w:noProof/>
          <w:sz w:val="20"/>
          <w:szCs w:val="20"/>
          <w:lang w:eastAsia="en-GB"/>
        </w:rPr>
        <w:t xml:space="preserve"> </w:t>
      </w:r>
    </w:p>
    <w:p w14:paraId="070C852E" w14:textId="77777777" w:rsidR="00E325A0" w:rsidRPr="00311D0E" w:rsidRDefault="00E325A0">
      <w:pPr>
        <w:rPr>
          <w:rFonts w:ascii="Arial" w:hAnsi="Arial" w:cs="Arial"/>
          <w:noProof/>
          <w:sz w:val="20"/>
          <w:szCs w:val="20"/>
          <w:lang w:eastAsia="en-GB"/>
        </w:rPr>
      </w:pPr>
      <w:r w:rsidRPr="00311D0E">
        <w:rPr>
          <w:rFonts w:ascii="Arial" w:hAnsi="Arial" w:cs="Arial"/>
          <w:noProof/>
          <w:sz w:val="20"/>
          <w:szCs w:val="20"/>
          <w:lang w:eastAsia="en-GB"/>
        </w:rPr>
        <w:t xml:space="preserve">A dialog </w:t>
      </w:r>
      <w:r w:rsidR="00DD3C00" w:rsidRPr="00311D0E">
        <w:rPr>
          <w:rFonts w:ascii="Arial" w:hAnsi="Arial" w:cs="Arial"/>
          <w:noProof/>
          <w:sz w:val="20"/>
          <w:szCs w:val="20"/>
          <w:lang w:eastAsia="en-GB"/>
        </w:rPr>
        <w:t xml:space="preserve">box should appear. In the start date type </w:t>
      </w:r>
      <w:r w:rsidR="008956F6" w:rsidRPr="00311D0E">
        <w:rPr>
          <w:rFonts w:ascii="Arial" w:hAnsi="Arial" w:cs="Arial"/>
          <w:noProof/>
          <w:sz w:val="20"/>
          <w:szCs w:val="20"/>
          <w:lang w:eastAsia="en-GB"/>
        </w:rPr>
        <w:t>“</w:t>
      </w:r>
      <w:r w:rsidR="00DD3C00" w:rsidRPr="00311D0E">
        <w:rPr>
          <w:rFonts w:ascii="Arial" w:hAnsi="Arial" w:cs="Arial"/>
          <w:noProof/>
          <w:sz w:val="20"/>
          <w:szCs w:val="20"/>
          <w:lang w:eastAsia="en-GB"/>
        </w:rPr>
        <w:t>31/10/2016</w:t>
      </w:r>
      <w:r w:rsidR="008956F6" w:rsidRPr="00311D0E">
        <w:rPr>
          <w:rFonts w:ascii="Arial" w:hAnsi="Arial" w:cs="Arial"/>
          <w:noProof/>
          <w:sz w:val="20"/>
          <w:szCs w:val="20"/>
          <w:lang w:eastAsia="en-GB"/>
        </w:rPr>
        <w:t>”</w:t>
      </w:r>
      <w:r w:rsidR="00DD3C00" w:rsidRPr="00311D0E">
        <w:rPr>
          <w:rFonts w:ascii="Arial" w:hAnsi="Arial" w:cs="Arial"/>
          <w:noProof/>
          <w:sz w:val="20"/>
          <w:szCs w:val="20"/>
          <w:lang w:eastAsia="en-GB"/>
        </w:rPr>
        <w:t>, or click the down arrow to select that date from a calendar.</w:t>
      </w:r>
    </w:p>
    <w:p w14:paraId="070C852F" w14:textId="77777777" w:rsidR="00E325A0" w:rsidRPr="00311D0E" w:rsidRDefault="00917A03">
      <w:pPr>
        <w:rPr>
          <w:rFonts w:ascii="Arial" w:hAnsi="Arial" w:cs="Arial"/>
          <w:noProof/>
          <w:sz w:val="20"/>
          <w:szCs w:val="20"/>
          <w:lang w:eastAsia="en-GB"/>
        </w:rPr>
      </w:pPr>
      <w:r w:rsidRPr="00311D0E">
        <w:rPr>
          <w:rFonts w:ascii="Arial" w:hAnsi="Arial" w:cs="Arial"/>
          <w:noProof/>
          <w:sz w:val="20"/>
          <w:szCs w:val="20"/>
          <w:lang w:eastAsia="en-GB"/>
        </w:rPr>
        <w:drawing>
          <wp:inline distT="0" distB="0" distL="0" distR="0" wp14:anchorId="070C8594" wp14:editId="070C8595">
            <wp:extent cx="4320000" cy="2894678"/>
            <wp:effectExtent l="19050" t="0" r="4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4320000" cy="2894678"/>
                    </a:xfrm>
                    <a:prstGeom prst="rect">
                      <a:avLst/>
                    </a:prstGeom>
                    <a:noFill/>
                    <a:ln w="9525">
                      <a:noFill/>
                      <a:miter lim="800000"/>
                      <a:headEnd/>
                      <a:tailEnd/>
                    </a:ln>
                  </pic:spPr>
                </pic:pic>
              </a:graphicData>
            </a:graphic>
          </wp:inline>
        </w:drawing>
      </w:r>
    </w:p>
    <w:p w14:paraId="070C8530" w14:textId="77777777" w:rsidR="00A55C9E" w:rsidRPr="00311D0E" w:rsidRDefault="00DD3C00">
      <w:pPr>
        <w:rPr>
          <w:rFonts w:ascii="Arial" w:hAnsi="Arial" w:cs="Arial"/>
          <w:sz w:val="20"/>
          <w:szCs w:val="20"/>
        </w:rPr>
      </w:pPr>
      <w:r w:rsidRPr="00311D0E">
        <w:rPr>
          <w:rFonts w:ascii="Arial" w:hAnsi="Arial" w:cs="Arial"/>
          <w:sz w:val="20"/>
          <w:szCs w:val="20"/>
        </w:rPr>
        <w:t xml:space="preserve">Click </w:t>
      </w:r>
      <w:r w:rsidRPr="00311D0E">
        <w:rPr>
          <w:rFonts w:ascii="Arial" w:hAnsi="Arial" w:cs="Arial"/>
          <w:b/>
          <w:sz w:val="20"/>
          <w:szCs w:val="20"/>
        </w:rPr>
        <w:t>OK</w:t>
      </w:r>
      <w:r w:rsidRPr="00311D0E">
        <w:rPr>
          <w:rFonts w:ascii="Arial" w:hAnsi="Arial" w:cs="Arial"/>
          <w:sz w:val="20"/>
          <w:szCs w:val="20"/>
        </w:rPr>
        <w:t xml:space="preserve"> to accept the new start date.</w:t>
      </w:r>
    </w:p>
    <w:p w14:paraId="070C8531" w14:textId="77777777" w:rsidR="00DD3C00" w:rsidRPr="00311D0E" w:rsidRDefault="00DD3C00">
      <w:pPr>
        <w:rPr>
          <w:rFonts w:ascii="Arial" w:hAnsi="Arial" w:cs="Arial"/>
          <w:b/>
          <w:sz w:val="20"/>
          <w:szCs w:val="20"/>
        </w:rPr>
      </w:pPr>
      <w:r w:rsidRPr="00311D0E">
        <w:rPr>
          <w:rFonts w:ascii="Arial" w:hAnsi="Arial" w:cs="Arial"/>
          <w:b/>
          <w:sz w:val="20"/>
          <w:szCs w:val="20"/>
        </w:rPr>
        <w:t>2.2 Calendar</w:t>
      </w:r>
    </w:p>
    <w:p w14:paraId="070C8532" w14:textId="77777777" w:rsidR="00DD3C00" w:rsidRPr="00311D0E" w:rsidRDefault="00DD3C00">
      <w:pPr>
        <w:rPr>
          <w:rFonts w:ascii="Arial" w:hAnsi="Arial" w:cs="Arial"/>
          <w:sz w:val="20"/>
          <w:szCs w:val="20"/>
        </w:rPr>
      </w:pPr>
      <w:r w:rsidRPr="00311D0E">
        <w:rPr>
          <w:rFonts w:ascii="Arial" w:hAnsi="Arial" w:cs="Arial"/>
          <w:sz w:val="20"/>
          <w:szCs w:val="20"/>
        </w:rPr>
        <w:t>Return to the Project Information dialog box (Project tab -&gt; Properties Group –</w:t>
      </w:r>
      <w:r w:rsidR="00B253E5" w:rsidRPr="00311D0E">
        <w:rPr>
          <w:rFonts w:ascii="Arial" w:hAnsi="Arial" w:cs="Arial"/>
          <w:sz w:val="20"/>
          <w:szCs w:val="20"/>
        </w:rPr>
        <w:t>&gt;</w:t>
      </w:r>
      <w:r w:rsidRPr="00311D0E">
        <w:rPr>
          <w:rFonts w:ascii="Arial" w:hAnsi="Arial" w:cs="Arial"/>
          <w:sz w:val="20"/>
          <w:szCs w:val="20"/>
        </w:rPr>
        <w:t xml:space="preserve"> Project Information). Click the arrow on the Calendar drop down box. A list appears containing 3 base calendars:</w:t>
      </w:r>
    </w:p>
    <w:p w14:paraId="070C8533" w14:textId="77777777" w:rsidR="00DD3C00" w:rsidRPr="00311D0E" w:rsidRDefault="00DD3C00" w:rsidP="00DD3C00">
      <w:pPr>
        <w:ind w:left="720"/>
        <w:rPr>
          <w:rFonts w:ascii="Arial" w:hAnsi="Arial" w:cs="Arial"/>
          <w:sz w:val="20"/>
          <w:szCs w:val="20"/>
        </w:rPr>
      </w:pPr>
      <w:r w:rsidRPr="00311D0E">
        <w:rPr>
          <w:rFonts w:ascii="Arial" w:hAnsi="Arial" w:cs="Arial"/>
          <w:sz w:val="20"/>
          <w:szCs w:val="20"/>
        </w:rPr>
        <w:t>24 Hour – a calendar with no non-working time</w:t>
      </w:r>
    </w:p>
    <w:p w14:paraId="070C8534" w14:textId="77777777" w:rsidR="00DD3C00" w:rsidRPr="00311D0E" w:rsidRDefault="00DD3C00" w:rsidP="00DD3C00">
      <w:pPr>
        <w:ind w:left="720"/>
        <w:rPr>
          <w:rFonts w:ascii="Arial" w:hAnsi="Arial" w:cs="Arial"/>
          <w:sz w:val="20"/>
          <w:szCs w:val="20"/>
        </w:rPr>
      </w:pPr>
      <w:r w:rsidRPr="00311D0E">
        <w:rPr>
          <w:rFonts w:ascii="Arial" w:hAnsi="Arial" w:cs="Arial"/>
          <w:sz w:val="20"/>
          <w:szCs w:val="20"/>
        </w:rPr>
        <w:t xml:space="preserve">Night Shift – covers 11pm to 8am, Monday to Friday, with </w:t>
      </w:r>
      <w:proofErr w:type="gramStart"/>
      <w:r w:rsidRPr="00311D0E">
        <w:rPr>
          <w:rFonts w:ascii="Arial" w:hAnsi="Arial" w:cs="Arial"/>
          <w:sz w:val="20"/>
          <w:szCs w:val="20"/>
        </w:rPr>
        <w:t>1 hour</w:t>
      </w:r>
      <w:proofErr w:type="gramEnd"/>
      <w:r w:rsidRPr="00311D0E">
        <w:rPr>
          <w:rFonts w:ascii="Arial" w:hAnsi="Arial" w:cs="Arial"/>
          <w:sz w:val="20"/>
          <w:szCs w:val="20"/>
        </w:rPr>
        <w:t xml:space="preserve"> breaks</w:t>
      </w:r>
    </w:p>
    <w:p w14:paraId="070C8535" w14:textId="77777777" w:rsidR="00DD3C00" w:rsidRPr="00311D0E" w:rsidRDefault="00DD3C00" w:rsidP="00DD3C00">
      <w:pPr>
        <w:ind w:left="720"/>
        <w:rPr>
          <w:rFonts w:ascii="Arial" w:hAnsi="Arial" w:cs="Arial"/>
          <w:sz w:val="20"/>
          <w:szCs w:val="20"/>
        </w:rPr>
      </w:pPr>
      <w:r w:rsidRPr="00311D0E">
        <w:rPr>
          <w:rFonts w:ascii="Arial" w:hAnsi="Arial" w:cs="Arial"/>
          <w:sz w:val="20"/>
          <w:szCs w:val="20"/>
        </w:rPr>
        <w:t xml:space="preserve">Standard – Regular working hours, Monday to Friday, 8am to 5pm, with </w:t>
      </w:r>
      <w:proofErr w:type="gramStart"/>
      <w:r w:rsidRPr="00311D0E">
        <w:rPr>
          <w:rFonts w:ascii="Arial" w:hAnsi="Arial" w:cs="Arial"/>
          <w:sz w:val="20"/>
          <w:szCs w:val="20"/>
        </w:rPr>
        <w:t>1 hour</w:t>
      </w:r>
      <w:proofErr w:type="gramEnd"/>
      <w:r w:rsidRPr="00311D0E">
        <w:rPr>
          <w:rFonts w:ascii="Arial" w:hAnsi="Arial" w:cs="Arial"/>
          <w:sz w:val="20"/>
          <w:szCs w:val="20"/>
        </w:rPr>
        <w:t xml:space="preserve"> breaks</w:t>
      </w:r>
    </w:p>
    <w:p w14:paraId="070C8536" w14:textId="77777777" w:rsidR="00DD3C00" w:rsidRPr="00311D0E" w:rsidRDefault="00DD3C00">
      <w:pPr>
        <w:rPr>
          <w:rFonts w:ascii="Arial" w:hAnsi="Arial" w:cs="Arial"/>
          <w:sz w:val="20"/>
          <w:szCs w:val="20"/>
        </w:rPr>
      </w:pPr>
      <w:r w:rsidRPr="00311D0E">
        <w:rPr>
          <w:rFonts w:ascii="Arial" w:hAnsi="Arial" w:cs="Arial"/>
          <w:sz w:val="20"/>
          <w:szCs w:val="20"/>
        </w:rPr>
        <w:t>Make sure that Standard is selected as your Project Calendar.</w:t>
      </w:r>
      <w:r w:rsidR="00B253E5" w:rsidRPr="00311D0E">
        <w:rPr>
          <w:rFonts w:ascii="Arial" w:hAnsi="Arial" w:cs="Arial"/>
          <w:sz w:val="20"/>
          <w:szCs w:val="20"/>
        </w:rPr>
        <w:t xml:space="preserve"> Click </w:t>
      </w:r>
      <w:r w:rsidR="00B253E5" w:rsidRPr="00311D0E">
        <w:rPr>
          <w:rFonts w:ascii="Arial" w:hAnsi="Arial" w:cs="Arial"/>
          <w:b/>
          <w:sz w:val="20"/>
          <w:szCs w:val="20"/>
        </w:rPr>
        <w:t>OK</w:t>
      </w:r>
      <w:r w:rsidR="00B253E5" w:rsidRPr="00311D0E">
        <w:rPr>
          <w:rFonts w:ascii="Arial" w:hAnsi="Arial" w:cs="Arial"/>
          <w:sz w:val="20"/>
          <w:szCs w:val="20"/>
        </w:rPr>
        <w:t xml:space="preserve"> to close the dialog box.</w:t>
      </w:r>
    </w:p>
    <w:p w14:paraId="070C8537" w14:textId="77777777" w:rsidR="00B253E5" w:rsidRPr="00311D0E" w:rsidRDefault="00B253E5">
      <w:pPr>
        <w:rPr>
          <w:rFonts w:ascii="Arial" w:hAnsi="Arial" w:cs="Arial"/>
          <w:b/>
          <w:sz w:val="20"/>
          <w:szCs w:val="20"/>
        </w:rPr>
      </w:pPr>
      <w:r w:rsidRPr="00311D0E">
        <w:rPr>
          <w:rFonts w:ascii="Arial" w:hAnsi="Arial" w:cs="Arial"/>
          <w:b/>
          <w:sz w:val="20"/>
          <w:szCs w:val="20"/>
        </w:rPr>
        <w:t>2.3 Add an Exception to the Calendar</w:t>
      </w:r>
    </w:p>
    <w:p w14:paraId="070C8538" w14:textId="77777777" w:rsidR="00B253E5" w:rsidRPr="00311D0E" w:rsidRDefault="00B253E5">
      <w:pPr>
        <w:rPr>
          <w:rFonts w:ascii="Arial" w:hAnsi="Arial" w:cs="Arial"/>
          <w:sz w:val="20"/>
          <w:szCs w:val="20"/>
        </w:rPr>
      </w:pPr>
      <w:r w:rsidRPr="00311D0E">
        <w:rPr>
          <w:rFonts w:ascii="Arial" w:hAnsi="Arial" w:cs="Arial"/>
          <w:sz w:val="20"/>
          <w:szCs w:val="20"/>
        </w:rPr>
        <w:lastRenderedPageBreak/>
        <w:t>It is possible to include exceptions in the Calendar. For example, a non-working day can be introduced, maybe to accommodate a special holiday or office event. Click Project tab -&gt; Properties Group –&gt; Change Working Time. The following dialog box should appear:</w:t>
      </w:r>
    </w:p>
    <w:p w14:paraId="070C8539" w14:textId="77777777" w:rsidR="00B253E5" w:rsidRPr="00311D0E" w:rsidRDefault="00B253E5">
      <w:pPr>
        <w:rPr>
          <w:rFonts w:ascii="Arial" w:hAnsi="Arial" w:cs="Arial"/>
          <w:sz w:val="20"/>
          <w:szCs w:val="20"/>
        </w:rPr>
      </w:pPr>
      <w:r w:rsidRPr="00311D0E">
        <w:rPr>
          <w:rFonts w:ascii="Arial" w:hAnsi="Arial" w:cs="Arial"/>
          <w:noProof/>
          <w:sz w:val="20"/>
          <w:szCs w:val="20"/>
          <w:lang w:eastAsia="en-GB"/>
        </w:rPr>
        <w:drawing>
          <wp:inline distT="0" distB="0" distL="0" distR="0" wp14:anchorId="070C8596" wp14:editId="070C8597">
            <wp:extent cx="2160000" cy="236952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2160000" cy="2369524"/>
                    </a:xfrm>
                    <a:prstGeom prst="rect">
                      <a:avLst/>
                    </a:prstGeom>
                    <a:noFill/>
                    <a:ln w="9525">
                      <a:noFill/>
                      <a:miter lim="800000"/>
                      <a:headEnd/>
                      <a:tailEnd/>
                    </a:ln>
                  </pic:spPr>
                </pic:pic>
              </a:graphicData>
            </a:graphic>
          </wp:inline>
        </w:drawing>
      </w:r>
    </w:p>
    <w:p w14:paraId="070C853A" w14:textId="77777777" w:rsidR="00B253E5" w:rsidRPr="00311D0E" w:rsidRDefault="00B253E5">
      <w:pPr>
        <w:rPr>
          <w:rFonts w:ascii="Arial" w:hAnsi="Arial" w:cs="Arial"/>
          <w:sz w:val="20"/>
          <w:szCs w:val="20"/>
        </w:rPr>
      </w:pPr>
      <w:r w:rsidRPr="00311D0E">
        <w:rPr>
          <w:rFonts w:ascii="Arial" w:hAnsi="Arial" w:cs="Arial"/>
          <w:sz w:val="20"/>
          <w:szCs w:val="20"/>
        </w:rPr>
        <w:t>Under the Exceptions Tab cli</w:t>
      </w:r>
      <w:r w:rsidR="008956F6" w:rsidRPr="00311D0E">
        <w:rPr>
          <w:rFonts w:ascii="Arial" w:hAnsi="Arial" w:cs="Arial"/>
          <w:sz w:val="20"/>
          <w:szCs w:val="20"/>
        </w:rPr>
        <w:t>ck on the Name field and enter “</w:t>
      </w:r>
      <w:r w:rsidRPr="00311D0E">
        <w:rPr>
          <w:rFonts w:ascii="Arial" w:hAnsi="Arial" w:cs="Arial"/>
          <w:sz w:val="20"/>
          <w:szCs w:val="20"/>
        </w:rPr>
        <w:t>Office Anniversary”</w:t>
      </w:r>
      <w:r w:rsidR="00917A03" w:rsidRPr="00311D0E">
        <w:rPr>
          <w:rFonts w:ascii="Arial" w:hAnsi="Arial" w:cs="Arial"/>
          <w:sz w:val="20"/>
          <w:szCs w:val="20"/>
        </w:rPr>
        <w:t>. In the Start field enter “10/11</w:t>
      </w:r>
      <w:r w:rsidR="008956F6" w:rsidRPr="00311D0E">
        <w:rPr>
          <w:rFonts w:ascii="Arial" w:hAnsi="Arial" w:cs="Arial"/>
          <w:sz w:val="20"/>
          <w:szCs w:val="20"/>
        </w:rPr>
        <w:t>/2016”. Enter the same date in the Finish field. This date is now scheduled as a non-working day for this project.</w:t>
      </w:r>
    </w:p>
    <w:p w14:paraId="070C853B" w14:textId="77777777" w:rsidR="008956F6" w:rsidRDefault="00917A03">
      <w:pPr>
        <w:rPr>
          <w:rFonts w:ascii="Arial" w:hAnsi="Arial" w:cs="Arial"/>
          <w:sz w:val="20"/>
          <w:szCs w:val="20"/>
        </w:rPr>
      </w:pPr>
      <w:r w:rsidRPr="00311D0E">
        <w:rPr>
          <w:rFonts w:ascii="Arial" w:hAnsi="Arial" w:cs="Arial"/>
          <w:noProof/>
          <w:sz w:val="20"/>
          <w:szCs w:val="20"/>
          <w:lang w:eastAsia="en-GB"/>
        </w:rPr>
        <w:drawing>
          <wp:inline distT="0" distB="0" distL="0" distR="0" wp14:anchorId="070C8598" wp14:editId="070C8599">
            <wp:extent cx="2160000" cy="237333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a:stretch>
                      <a:fillRect/>
                    </a:stretch>
                  </pic:blipFill>
                  <pic:spPr bwMode="auto">
                    <a:xfrm>
                      <a:off x="0" y="0"/>
                      <a:ext cx="2160000" cy="2373333"/>
                    </a:xfrm>
                    <a:prstGeom prst="rect">
                      <a:avLst/>
                    </a:prstGeom>
                    <a:noFill/>
                    <a:ln w="9525">
                      <a:noFill/>
                      <a:miter lim="800000"/>
                      <a:headEnd/>
                      <a:tailEnd/>
                    </a:ln>
                  </pic:spPr>
                </pic:pic>
              </a:graphicData>
            </a:graphic>
          </wp:inline>
        </w:drawing>
      </w:r>
    </w:p>
    <w:p w14:paraId="070C853C" w14:textId="77777777" w:rsidR="00CB3D8F" w:rsidRPr="00311D0E" w:rsidRDefault="00CB3D8F">
      <w:pPr>
        <w:rPr>
          <w:rFonts w:ascii="Arial" w:hAnsi="Arial" w:cs="Arial"/>
          <w:sz w:val="20"/>
          <w:szCs w:val="20"/>
        </w:rPr>
      </w:pPr>
      <w:r>
        <w:rPr>
          <w:rFonts w:ascii="Arial" w:hAnsi="Arial" w:cs="Arial"/>
          <w:sz w:val="20"/>
          <w:szCs w:val="20"/>
        </w:rPr>
        <w:t>Click on OK. You might be able to make out that 10/11/2016 has been greyed out in the Gantt chart window (weekends are already greyed out by default) – meaning it is a non-</w:t>
      </w:r>
      <w:proofErr w:type="gramStart"/>
      <w:r>
        <w:rPr>
          <w:rFonts w:ascii="Arial" w:hAnsi="Arial" w:cs="Arial"/>
          <w:sz w:val="20"/>
          <w:szCs w:val="20"/>
        </w:rPr>
        <w:t>work day</w:t>
      </w:r>
      <w:proofErr w:type="gramEnd"/>
      <w:r>
        <w:rPr>
          <w:rFonts w:ascii="Arial" w:hAnsi="Arial" w:cs="Arial"/>
          <w:sz w:val="20"/>
          <w:szCs w:val="20"/>
        </w:rPr>
        <w:t>.</w:t>
      </w:r>
    </w:p>
    <w:p w14:paraId="070C853D" w14:textId="77777777" w:rsidR="008956F6" w:rsidRPr="00311D0E" w:rsidRDefault="008956F6" w:rsidP="008956F6">
      <w:pPr>
        <w:rPr>
          <w:rFonts w:ascii="Arial" w:hAnsi="Arial" w:cs="Arial"/>
          <w:b/>
          <w:sz w:val="20"/>
          <w:szCs w:val="20"/>
        </w:rPr>
      </w:pPr>
      <w:r w:rsidRPr="00311D0E">
        <w:rPr>
          <w:rFonts w:ascii="Arial" w:hAnsi="Arial" w:cs="Arial"/>
          <w:b/>
          <w:sz w:val="20"/>
          <w:szCs w:val="20"/>
        </w:rPr>
        <w:t xml:space="preserve">2.4 Build </w:t>
      </w:r>
      <w:r w:rsidR="00B63DD7" w:rsidRPr="00311D0E">
        <w:rPr>
          <w:rFonts w:ascii="Arial" w:hAnsi="Arial" w:cs="Arial"/>
          <w:b/>
          <w:sz w:val="20"/>
          <w:szCs w:val="20"/>
        </w:rPr>
        <w:t>a</w:t>
      </w:r>
      <w:r w:rsidRPr="00311D0E">
        <w:rPr>
          <w:rFonts w:ascii="Arial" w:hAnsi="Arial" w:cs="Arial"/>
          <w:b/>
          <w:sz w:val="20"/>
          <w:szCs w:val="20"/>
        </w:rPr>
        <w:t xml:space="preserve"> Task List</w:t>
      </w:r>
    </w:p>
    <w:p w14:paraId="070C853E" w14:textId="77777777" w:rsidR="008956F6" w:rsidRPr="00311D0E" w:rsidRDefault="008956F6">
      <w:pPr>
        <w:rPr>
          <w:rFonts w:ascii="Arial" w:hAnsi="Arial" w:cs="Arial"/>
          <w:sz w:val="20"/>
          <w:szCs w:val="20"/>
        </w:rPr>
      </w:pPr>
      <w:r w:rsidRPr="00311D0E">
        <w:rPr>
          <w:rFonts w:ascii="Arial" w:hAnsi="Arial" w:cs="Arial"/>
          <w:sz w:val="20"/>
          <w:szCs w:val="20"/>
        </w:rPr>
        <w:t xml:space="preserve">We assume here that a </w:t>
      </w:r>
      <w:r w:rsidR="00B63DD7" w:rsidRPr="00311D0E">
        <w:rPr>
          <w:rFonts w:ascii="Arial" w:hAnsi="Arial" w:cs="Arial"/>
          <w:sz w:val="20"/>
          <w:szCs w:val="20"/>
        </w:rPr>
        <w:t xml:space="preserve">list of project Tasks has already been compiled, together with task duration and task dependency information. </w:t>
      </w:r>
      <w:r w:rsidR="002F44CF" w:rsidRPr="00311D0E">
        <w:rPr>
          <w:rFonts w:ascii="Arial" w:hAnsi="Arial" w:cs="Arial"/>
          <w:sz w:val="20"/>
          <w:szCs w:val="20"/>
        </w:rPr>
        <w:t>Consider the following list of project tasks:</w:t>
      </w:r>
    </w:p>
    <w:tbl>
      <w:tblPr>
        <w:tblStyle w:val="TableGrid"/>
        <w:tblW w:w="0" w:type="auto"/>
        <w:tblInd w:w="534" w:type="dxa"/>
        <w:tblLayout w:type="fixed"/>
        <w:tblLook w:val="04A0" w:firstRow="1" w:lastRow="0" w:firstColumn="1" w:lastColumn="0" w:noHBand="0" w:noVBand="1"/>
      </w:tblPr>
      <w:tblGrid>
        <w:gridCol w:w="2126"/>
        <w:gridCol w:w="1134"/>
      </w:tblGrid>
      <w:tr w:rsidR="00B4182A" w:rsidRPr="00311D0E" w14:paraId="070C8541" w14:textId="77777777" w:rsidTr="002F44CF">
        <w:tc>
          <w:tcPr>
            <w:tcW w:w="2126" w:type="dxa"/>
          </w:tcPr>
          <w:p w14:paraId="070C853F" w14:textId="77777777" w:rsidR="00B4182A" w:rsidRPr="00311D0E" w:rsidRDefault="00B4182A">
            <w:pPr>
              <w:rPr>
                <w:rFonts w:ascii="Arial" w:hAnsi="Arial" w:cs="Arial"/>
                <w:b/>
                <w:color w:val="000000" w:themeColor="text1"/>
                <w:sz w:val="20"/>
                <w:szCs w:val="20"/>
              </w:rPr>
            </w:pPr>
            <w:r w:rsidRPr="00311D0E">
              <w:rPr>
                <w:rFonts w:ascii="Arial" w:hAnsi="Arial" w:cs="Arial"/>
                <w:b/>
                <w:color w:val="000000" w:themeColor="text1"/>
                <w:sz w:val="20"/>
                <w:szCs w:val="20"/>
              </w:rPr>
              <w:t>Task name</w:t>
            </w:r>
          </w:p>
        </w:tc>
        <w:tc>
          <w:tcPr>
            <w:tcW w:w="1134" w:type="dxa"/>
          </w:tcPr>
          <w:p w14:paraId="070C8540" w14:textId="77777777" w:rsidR="00B4182A" w:rsidRPr="00311D0E" w:rsidRDefault="00B4182A">
            <w:pPr>
              <w:rPr>
                <w:rFonts w:ascii="Arial" w:hAnsi="Arial" w:cs="Arial"/>
                <w:b/>
                <w:color w:val="000000" w:themeColor="text1"/>
                <w:sz w:val="20"/>
                <w:szCs w:val="20"/>
              </w:rPr>
            </w:pPr>
            <w:r w:rsidRPr="00311D0E">
              <w:rPr>
                <w:rFonts w:ascii="Arial" w:hAnsi="Arial" w:cs="Arial"/>
                <w:b/>
                <w:color w:val="000000" w:themeColor="text1"/>
                <w:sz w:val="20"/>
                <w:szCs w:val="20"/>
              </w:rPr>
              <w:t>Duration</w:t>
            </w:r>
          </w:p>
        </w:tc>
      </w:tr>
      <w:tr w:rsidR="00B4182A" w:rsidRPr="00311D0E" w14:paraId="070C8544" w14:textId="77777777" w:rsidTr="002F44CF">
        <w:tc>
          <w:tcPr>
            <w:tcW w:w="2126" w:type="dxa"/>
          </w:tcPr>
          <w:p w14:paraId="070C8542" w14:textId="77777777" w:rsidR="00B4182A" w:rsidRPr="00311D0E" w:rsidRDefault="00B4182A">
            <w:pPr>
              <w:rPr>
                <w:rFonts w:ascii="Arial" w:hAnsi="Arial" w:cs="Arial"/>
                <w:color w:val="000000" w:themeColor="text1"/>
                <w:sz w:val="20"/>
                <w:szCs w:val="20"/>
              </w:rPr>
            </w:pPr>
            <w:r w:rsidRPr="00311D0E">
              <w:rPr>
                <w:rFonts w:ascii="Arial" w:hAnsi="Arial" w:cs="Arial"/>
                <w:color w:val="000000" w:themeColor="text1"/>
                <w:sz w:val="20"/>
                <w:szCs w:val="20"/>
              </w:rPr>
              <w:t>Design software</w:t>
            </w:r>
          </w:p>
        </w:tc>
        <w:tc>
          <w:tcPr>
            <w:tcW w:w="1134" w:type="dxa"/>
          </w:tcPr>
          <w:p w14:paraId="070C8543" w14:textId="77777777" w:rsidR="00B4182A" w:rsidRPr="00311D0E" w:rsidRDefault="00B4182A">
            <w:pPr>
              <w:rPr>
                <w:rFonts w:ascii="Arial" w:hAnsi="Arial" w:cs="Arial"/>
                <w:color w:val="000000" w:themeColor="text1"/>
                <w:sz w:val="20"/>
                <w:szCs w:val="20"/>
              </w:rPr>
            </w:pPr>
            <w:r w:rsidRPr="00311D0E">
              <w:rPr>
                <w:rFonts w:ascii="Arial" w:hAnsi="Arial" w:cs="Arial"/>
                <w:color w:val="000000" w:themeColor="text1"/>
                <w:sz w:val="20"/>
                <w:szCs w:val="20"/>
              </w:rPr>
              <w:t>5 days</w:t>
            </w:r>
          </w:p>
        </w:tc>
      </w:tr>
      <w:tr w:rsidR="00B4182A" w:rsidRPr="00311D0E" w14:paraId="070C8547" w14:textId="77777777" w:rsidTr="002F44CF">
        <w:tc>
          <w:tcPr>
            <w:tcW w:w="2126" w:type="dxa"/>
          </w:tcPr>
          <w:p w14:paraId="070C8545" w14:textId="77777777" w:rsidR="00B4182A" w:rsidRPr="00311D0E" w:rsidRDefault="00B4182A">
            <w:pPr>
              <w:rPr>
                <w:rFonts w:ascii="Arial" w:hAnsi="Arial" w:cs="Arial"/>
                <w:color w:val="000000" w:themeColor="text1"/>
                <w:sz w:val="20"/>
                <w:szCs w:val="20"/>
              </w:rPr>
            </w:pPr>
            <w:r w:rsidRPr="00311D0E">
              <w:rPr>
                <w:rFonts w:ascii="Arial" w:hAnsi="Arial" w:cs="Arial"/>
                <w:color w:val="000000" w:themeColor="text1"/>
                <w:sz w:val="20"/>
                <w:szCs w:val="20"/>
              </w:rPr>
              <w:t>Purchase hardware</w:t>
            </w:r>
          </w:p>
        </w:tc>
        <w:tc>
          <w:tcPr>
            <w:tcW w:w="1134" w:type="dxa"/>
          </w:tcPr>
          <w:p w14:paraId="070C8546" w14:textId="77777777" w:rsidR="00B4182A" w:rsidRPr="00311D0E" w:rsidRDefault="00B4182A">
            <w:pPr>
              <w:rPr>
                <w:rFonts w:ascii="Arial" w:hAnsi="Arial" w:cs="Arial"/>
                <w:color w:val="000000" w:themeColor="text1"/>
                <w:sz w:val="20"/>
                <w:szCs w:val="20"/>
              </w:rPr>
            </w:pPr>
            <w:r w:rsidRPr="00311D0E">
              <w:rPr>
                <w:rFonts w:ascii="Arial" w:hAnsi="Arial" w:cs="Arial"/>
                <w:color w:val="000000" w:themeColor="text1"/>
                <w:sz w:val="20"/>
                <w:szCs w:val="20"/>
              </w:rPr>
              <w:t>3 days</w:t>
            </w:r>
          </w:p>
        </w:tc>
      </w:tr>
      <w:tr w:rsidR="00B4182A" w:rsidRPr="00311D0E" w14:paraId="070C854A" w14:textId="77777777" w:rsidTr="002F44CF">
        <w:tc>
          <w:tcPr>
            <w:tcW w:w="2126" w:type="dxa"/>
          </w:tcPr>
          <w:p w14:paraId="070C8548" w14:textId="77777777" w:rsidR="00B4182A" w:rsidRPr="00311D0E" w:rsidRDefault="00B4182A">
            <w:pPr>
              <w:rPr>
                <w:rFonts w:ascii="Arial" w:hAnsi="Arial" w:cs="Arial"/>
                <w:color w:val="000000" w:themeColor="text1"/>
                <w:sz w:val="20"/>
                <w:szCs w:val="20"/>
              </w:rPr>
            </w:pPr>
            <w:r w:rsidRPr="00311D0E">
              <w:rPr>
                <w:rFonts w:ascii="Arial" w:hAnsi="Arial" w:cs="Arial"/>
                <w:color w:val="000000" w:themeColor="text1"/>
                <w:sz w:val="20"/>
                <w:szCs w:val="20"/>
              </w:rPr>
              <w:t>Implement software</w:t>
            </w:r>
          </w:p>
        </w:tc>
        <w:tc>
          <w:tcPr>
            <w:tcW w:w="1134" w:type="dxa"/>
          </w:tcPr>
          <w:p w14:paraId="070C8549" w14:textId="77777777" w:rsidR="00B4182A" w:rsidRPr="00311D0E" w:rsidRDefault="00B4182A">
            <w:pPr>
              <w:rPr>
                <w:rFonts w:ascii="Arial" w:hAnsi="Arial" w:cs="Arial"/>
                <w:color w:val="000000" w:themeColor="text1"/>
                <w:sz w:val="20"/>
                <w:szCs w:val="20"/>
              </w:rPr>
            </w:pPr>
            <w:r w:rsidRPr="00311D0E">
              <w:rPr>
                <w:rFonts w:ascii="Arial" w:hAnsi="Arial" w:cs="Arial"/>
                <w:color w:val="000000" w:themeColor="text1"/>
                <w:sz w:val="20"/>
                <w:szCs w:val="20"/>
              </w:rPr>
              <w:t>10 days</w:t>
            </w:r>
          </w:p>
        </w:tc>
      </w:tr>
      <w:tr w:rsidR="00B4182A" w:rsidRPr="00311D0E" w14:paraId="070C854D" w14:textId="77777777" w:rsidTr="002F44CF">
        <w:tc>
          <w:tcPr>
            <w:tcW w:w="2126" w:type="dxa"/>
          </w:tcPr>
          <w:p w14:paraId="070C854B" w14:textId="77777777" w:rsidR="00B4182A" w:rsidRPr="00311D0E" w:rsidRDefault="00B4182A">
            <w:pPr>
              <w:rPr>
                <w:rFonts w:ascii="Arial" w:hAnsi="Arial" w:cs="Arial"/>
                <w:color w:val="000000" w:themeColor="text1"/>
                <w:sz w:val="20"/>
                <w:szCs w:val="20"/>
              </w:rPr>
            </w:pPr>
            <w:r w:rsidRPr="00311D0E">
              <w:rPr>
                <w:rFonts w:ascii="Arial" w:hAnsi="Arial" w:cs="Arial"/>
                <w:color w:val="000000" w:themeColor="text1"/>
                <w:sz w:val="20"/>
                <w:szCs w:val="20"/>
              </w:rPr>
              <w:t>Test system</w:t>
            </w:r>
          </w:p>
        </w:tc>
        <w:tc>
          <w:tcPr>
            <w:tcW w:w="1134" w:type="dxa"/>
          </w:tcPr>
          <w:p w14:paraId="070C854C" w14:textId="77777777" w:rsidR="00B4182A" w:rsidRPr="00311D0E" w:rsidRDefault="00B4182A">
            <w:pPr>
              <w:rPr>
                <w:rFonts w:ascii="Arial" w:hAnsi="Arial" w:cs="Arial"/>
                <w:color w:val="000000" w:themeColor="text1"/>
                <w:sz w:val="20"/>
                <w:szCs w:val="20"/>
              </w:rPr>
            </w:pPr>
            <w:r w:rsidRPr="00311D0E">
              <w:rPr>
                <w:rFonts w:ascii="Arial" w:hAnsi="Arial" w:cs="Arial"/>
                <w:color w:val="000000" w:themeColor="text1"/>
                <w:sz w:val="20"/>
                <w:szCs w:val="20"/>
              </w:rPr>
              <w:t>3 days</w:t>
            </w:r>
          </w:p>
        </w:tc>
      </w:tr>
      <w:tr w:rsidR="00B4182A" w:rsidRPr="00311D0E" w14:paraId="070C8550" w14:textId="77777777" w:rsidTr="002F44CF">
        <w:tc>
          <w:tcPr>
            <w:tcW w:w="2126" w:type="dxa"/>
          </w:tcPr>
          <w:p w14:paraId="070C854E" w14:textId="77777777" w:rsidR="00B4182A" w:rsidRPr="00311D0E" w:rsidRDefault="00B4182A">
            <w:pPr>
              <w:rPr>
                <w:rFonts w:ascii="Arial" w:hAnsi="Arial" w:cs="Arial"/>
                <w:color w:val="000000" w:themeColor="text1"/>
                <w:sz w:val="20"/>
                <w:szCs w:val="20"/>
              </w:rPr>
            </w:pPr>
            <w:r w:rsidRPr="00311D0E">
              <w:rPr>
                <w:rFonts w:ascii="Arial" w:hAnsi="Arial" w:cs="Arial"/>
                <w:color w:val="000000" w:themeColor="text1"/>
                <w:sz w:val="20"/>
                <w:szCs w:val="20"/>
              </w:rPr>
              <w:t>Deploy system</w:t>
            </w:r>
          </w:p>
        </w:tc>
        <w:tc>
          <w:tcPr>
            <w:tcW w:w="1134" w:type="dxa"/>
          </w:tcPr>
          <w:p w14:paraId="070C854F" w14:textId="77777777" w:rsidR="00B4182A" w:rsidRPr="00311D0E" w:rsidRDefault="00B4182A">
            <w:pPr>
              <w:rPr>
                <w:rFonts w:ascii="Arial" w:hAnsi="Arial" w:cs="Arial"/>
                <w:color w:val="000000" w:themeColor="text1"/>
                <w:sz w:val="20"/>
                <w:szCs w:val="20"/>
              </w:rPr>
            </w:pPr>
            <w:r w:rsidRPr="00311D0E">
              <w:rPr>
                <w:rFonts w:ascii="Arial" w:hAnsi="Arial" w:cs="Arial"/>
                <w:color w:val="000000" w:themeColor="text1"/>
                <w:sz w:val="20"/>
                <w:szCs w:val="20"/>
              </w:rPr>
              <w:t>1 day</w:t>
            </w:r>
          </w:p>
        </w:tc>
      </w:tr>
    </w:tbl>
    <w:p w14:paraId="070C8551" w14:textId="77777777" w:rsidR="002F44CF" w:rsidRPr="00311D0E" w:rsidRDefault="002F44CF">
      <w:pPr>
        <w:rPr>
          <w:rFonts w:ascii="Arial" w:hAnsi="Arial" w:cs="Arial"/>
          <w:color w:val="000000" w:themeColor="text1"/>
          <w:sz w:val="20"/>
          <w:szCs w:val="20"/>
        </w:rPr>
      </w:pPr>
    </w:p>
    <w:p w14:paraId="070C8552" w14:textId="77777777" w:rsidR="002F44CF" w:rsidRPr="00311D0E" w:rsidRDefault="002F44CF">
      <w:pPr>
        <w:rPr>
          <w:rFonts w:ascii="Arial" w:hAnsi="Arial" w:cs="Arial"/>
          <w:color w:val="000000" w:themeColor="text1"/>
          <w:sz w:val="20"/>
          <w:szCs w:val="20"/>
        </w:rPr>
      </w:pPr>
      <w:r w:rsidRPr="00311D0E">
        <w:rPr>
          <w:rFonts w:ascii="Arial" w:hAnsi="Arial" w:cs="Arial"/>
          <w:color w:val="000000" w:themeColor="text1"/>
          <w:sz w:val="20"/>
          <w:szCs w:val="20"/>
        </w:rPr>
        <w:lastRenderedPageBreak/>
        <w:t>Entering tasks is straight forward. In Gantt Chart View, just click a cell directly below the Task Name column, and simply enter the task name:</w:t>
      </w:r>
    </w:p>
    <w:p w14:paraId="070C8553" w14:textId="77777777" w:rsidR="002F44CF" w:rsidRPr="00311D0E" w:rsidRDefault="00917A03">
      <w:pPr>
        <w:rPr>
          <w:rFonts w:ascii="Arial" w:hAnsi="Arial" w:cs="Arial"/>
          <w:color w:val="000000" w:themeColor="text1"/>
          <w:sz w:val="20"/>
          <w:szCs w:val="20"/>
        </w:rPr>
      </w:pPr>
      <w:r w:rsidRPr="00311D0E">
        <w:rPr>
          <w:rFonts w:ascii="Arial" w:hAnsi="Arial" w:cs="Arial"/>
          <w:noProof/>
          <w:color w:val="000000" w:themeColor="text1"/>
          <w:sz w:val="20"/>
          <w:szCs w:val="20"/>
          <w:lang w:eastAsia="en-GB"/>
        </w:rPr>
        <w:drawing>
          <wp:inline distT="0" distB="0" distL="0" distR="0" wp14:anchorId="070C859A" wp14:editId="070C859B">
            <wp:extent cx="4320000" cy="2469665"/>
            <wp:effectExtent l="19050" t="0" r="4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4320000" cy="2469665"/>
                    </a:xfrm>
                    <a:prstGeom prst="rect">
                      <a:avLst/>
                    </a:prstGeom>
                    <a:noFill/>
                    <a:ln w="9525">
                      <a:noFill/>
                      <a:miter lim="800000"/>
                      <a:headEnd/>
                      <a:tailEnd/>
                    </a:ln>
                  </pic:spPr>
                </pic:pic>
              </a:graphicData>
            </a:graphic>
          </wp:inline>
        </w:drawing>
      </w:r>
    </w:p>
    <w:p w14:paraId="070C8554" w14:textId="77777777" w:rsidR="002F44CF" w:rsidRPr="00311D0E" w:rsidRDefault="002F44CF">
      <w:pPr>
        <w:rPr>
          <w:rFonts w:ascii="Arial" w:hAnsi="Arial" w:cs="Arial"/>
          <w:color w:val="000000" w:themeColor="text1"/>
          <w:sz w:val="20"/>
          <w:szCs w:val="20"/>
        </w:rPr>
      </w:pPr>
      <w:r w:rsidRPr="00311D0E">
        <w:rPr>
          <w:rFonts w:ascii="Arial" w:hAnsi="Arial" w:cs="Arial"/>
          <w:color w:val="000000" w:themeColor="text1"/>
          <w:sz w:val="20"/>
          <w:szCs w:val="20"/>
        </w:rPr>
        <w:t xml:space="preserve">Task duration can be entered in various units of time </w:t>
      </w:r>
      <w:r w:rsidR="00A63EF4" w:rsidRPr="00311D0E">
        <w:rPr>
          <w:rFonts w:ascii="Arial" w:hAnsi="Arial" w:cs="Arial"/>
          <w:color w:val="000000" w:themeColor="text1"/>
          <w:sz w:val="20"/>
          <w:szCs w:val="20"/>
        </w:rPr>
        <w:t>(</w:t>
      </w:r>
      <w:proofErr w:type="gramStart"/>
      <w:r w:rsidR="00A63EF4" w:rsidRPr="00311D0E">
        <w:rPr>
          <w:rFonts w:ascii="Arial" w:hAnsi="Arial" w:cs="Arial"/>
          <w:color w:val="000000" w:themeColor="text1"/>
          <w:sz w:val="20"/>
          <w:szCs w:val="20"/>
        </w:rPr>
        <w:t>i.e.</w:t>
      </w:r>
      <w:proofErr w:type="gramEnd"/>
      <w:r w:rsidR="00A63EF4" w:rsidRPr="00311D0E">
        <w:rPr>
          <w:rFonts w:ascii="Arial" w:hAnsi="Arial" w:cs="Arial"/>
          <w:color w:val="000000" w:themeColor="text1"/>
          <w:sz w:val="20"/>
          <w:szCs w:val="20"/>
        </w:rPr>
        <w:t xml:space="preserve"> minutes, hours, days, weeks and months). By default, Project assumes </w:t>
      </w:r>
      <w:r w:rsidR="00917A03" w:rsidRPr="00311D0E">
        <w:rPr>
          <w:rFonts w:ascii="Arial" w:hAnsi="Arial" w:cs="Arial"/>
          <w:color w:val="000000" w:themeColor="text1"/>
          <w:sz w:val="20"/>
          <w:szCs w:val="20"/>
        </w:rPr>
        <w:t>Days</w:t>
      </w:r>
      <w:r w:rsidR="00A63EF4" w:rsidRPr="00311D0E">
        <w:rPr>
          <w:rFonts w:ascii="Arial" w:hAnsi="Arial" w:cs="Arial"/>
          <w:color w:val="000000" w:themeColor="text1"/>
          <w:sz w:val="20"/>
          <w:szCs w:val="20"/>
        </w:rPr>
        <w:t xml:space="preserve"> as the default unit. The duration of each task can be added to Project via the Gantt chart view – simply select the appropriate cell in the Duration column. You override the default time unit in a couple of ways. First, you can enter the task duration unit as you type each task duration. So, for example, for Design software task, you would type “5 days” or “5d” in the duration cell:</w:t>
      </w:r>
    </w:p>
    <w:p w14:paraId="070C8555" w14:textId="77777777" w:rsidR="00A63EF4" w:rsidRPr="00311D0E" w:rsidRDefault="00D27CA9">
      <w:pPr>
        <w:rPr>
          <w:rFonts w:ascii="Arial" w:hAnsi="Arial" w:cs="Arial"/>
          <w:color w:val="000000" w:themeColor="text1"/>
          <w:sz w:val="20"/>
          <w:szCs w:val="20"/>
        </w:rPr>
      </w:pPr>
      <w:r w:rsidRPr="00311D0E">
        <w:rPr>
          <w:rFonts w:ascii="Arial" w:hAnsi="Arial" w:cs="Arial"/>
          <w:noProof/>
          <w:color w:val="000000" w:themeColor="text1"/>
          <w:sz w:val="20"/>
          <w:szCs w:val="20"/>
          <w:lang w:eastAsia="en-GB"/>
        </w:rPr>
        <w:drawing>
          <wp:inline distT="0" distB="0" distL="0" distR="0" wp14:anchorId="070C859C" wp14:editId="070C859D">
            <wp:extent cx="4320000" cy="2469665"/>
            <wp:effectExtent l="19050" t="0" r="4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srcRect/>
                    <a:stretch>
                      <a:fillRect/>
                    </a:stretch>
                  </pic:blipFill>
                  <pic:spPr bwMode="auto">
                    <a:xfrm>
                      <a:off x="0" y="0"/>
                      <a:ext cx="4320000" cy="2469665"/>
                    </a:xfrm>
                    <a:prstGeom prst="rect">
                      <a:avLst/>
                    </a:prstGeom>
                    <a:noFill/>
                    <a:ln w="9525">
                      <a:noFill/>
                      <a:miter lim="800000"/>
                      <a:headEnd/>
                      <a:tailEnd/>
                    </a:ln>
                  </pic:spPr>
                </pic:pic>
              </a:graphicData>
            </a:graphic>
          </wp:inline>
        </w:drawing>
      </w:r>
    </w:p>
    <w:p w14:paraId="070C8556" w14:textId="77777777" w:rsidR="00E74F0C" w:rsidRPr="00311D0E" w:rsidRDefault="00E74F0C">
      <w:pPr>
        <w:rPr>
          <w:rFonts w:ascii="Arial" w:hAnsi="Arial" w:cs="Arial"/>
          <w:sz w:val="20"/>
          <w:szCs w:val="20"/>
        </w:rPr>
      </w:pPr>
      <w:r w:rsidRPr="00311D0E">
        <w:rPr>
          <w:rFonts w:ascii="Arial" w:hAnsi="Arial" w:cs="Arial"/>
          <w:color w:val="000000" w:themeColor="text1"/>
          <w:sz w:val="20"/>
          <w:szCs w:val="20"/>
        </w:rPr>
        <w:t>Notice that time bars appear in the right-hand pane. Until we tell MS Project otherwise, all the tasks will start on the project start date</w:t>
      </w:r>
      <w:r w:rsidR="00D51FD3" w:rsidRPr="00311D0E">
        <w:rPr>
          <w:rFonts w:ascii="Arial" w:hAnsi="Arial" w:cs="Arial"/>
          <w:color w:val="000000" w:themeColor="text1"/>
          <w:sz w:val="20"/>
          <w:szCs w:val="20"/>
        </w:rPr>
        <w:t xml:space="preserve"> (31</w:t>
      </w:r>
      <w:r w:rsidR="00D51FD3" w:rsidRPr="00311D0E">
        <w:rPr>
          <w:rFonts w:ascii="Arial" w:hAnsi="Arial" w:cs="Arial"/>
          <w:color w:val="000000" w:themeColor="text1"/>
          <w:sz w:val="20"/>
          <w:szCs w:val="20"/>
          <w:vertAlign w:val="superscript"/>
        </w:rPr>
        <w:t>st</w:t>
      </w:r>
      <w:r w:rsidR="00D51FD3" w:rsidRPr="00311D0E">
        <w:rPr>
          <w:rFonts w:ascii="Arial" w:hAnsi="Arial" w:cs="Arial"/>
          <w:color w:val="000000" w:themeColor="text1"/>
          <w:sz w:val="20"/>
          <w:szCs w:val="20"/>
        </w:rPr>
        <w:t xml:space="preserve"> October).</w:t>
      </w:r>
    </w:p>
    <w:p w14:paraId="070C8557" w14:textId="77777777" w:rsidR="00917A03" w:rsidRPr="00311D0E" w:rsidRDefault="00E74F0C">
      <w:pPr>
        <w:rPr>
          <w:rFonts w:ascii="Arial" w:hAnsi="Arial" w:cs="Arial"/>
          <w:color w:val="000000" w:themeColor="text1"/>
          <w:sz w:val="20"/>
          <w:szCs w:val="20"/>
        </w:rPr>
      </w:pPr>
      <w:r w:rsidRPr="00311D0E">
        <w:rPr>
          <w:rFonts w:ascii="Arial" w:hAnsi="Arial" w:cs="Arial"/>
          <w:sz w:val="20"/>
          <w:szCs w:val="20"/>
        </w:rPr>
        <w:t xml:space="preserve"> </w:t>
      </w:r>
      <w:r w:rsidRPr="00311D0E">
        <w:rPr>
          <w:rFonts w:ascii="Arial" w:hAnsi="Arial" w:cs="Arial"/>
          <w:color w:val="000000" w:themeColor="text1"/>
          <w:sz w:val="20"/>
          <w:szCs w:val="20"/>
        </w:rPr>
        <w:t>T</w:t>
      </w:r>
      <w:r w:rsidR="00A63EF4" w:rsidRPr="00311D0E">
        <w:rPr>
          <w:rFonts w:ascii="Arial" w:hAnsi="Arial" w:cs="Arial"/>
          <w:color w:val="000000" w:themeColor="text1"/>
          <w:sz w:val="20"/>
          <w:szCs w:val="20"/>
        </w:rPr>
        <w:t xml:space="preserve">he default </w:t>
      </w:r>
      <w:r w:rsidRPr="00311D0E">
        <w:rPr>
          <w:rFonts w:ascii="Arial" w:hAnsi="Arial" w:cs="Arial"/>
          <w:color w:val="000000" w:themeColor="text1"/>
          <w:sz w:val="20"/>
          <w:szCs w:val="20"/>
        </w:rPr>
        <w:t xml:space="preserve">time </w:t>
      </w:r>
      <w:r w:rsidR="00A63EF4" w:rsidRPr="00311D0E">
        <w:rPr>
          <w:rFonts w:ascii="Arial" w:hAnsi="Arial" w:cs="Arial"/>
          <w:color w:val="000000" w:themeColor="text1"/>
          <w:sz w:val="20"/>
          <w:szCs w:val="20"/>
        </w:rPr>
        <w:t xml:space="preserve">unit for a project </w:t>
      </w:r>
      <w:r w:rsidRPr="00311D0E">
        <w:rPr>
          <w:rFonts w:ascii="Arial" w:hAnsi="Arial" w:cs="Arial"/>
          <w:color w:val="000000" w:themeColor="text1"/>
          <w:sz w:val="20"/>
          <w:szCs w:val="20"/>
        </w:rPr>
        <w:t xml:space="preserve">can be changed </w:t>
      </w:r>
      <w:r w:rsidR="00A63EF4" w:rsidRPr="00311D0E">
        <w:rPr>
          <w:rFonts w:ascii="Arial" w:hAnsi="Arial" w:cs="Arial"/>
          <w:color w:val="000000" w:themeColor="text1"/>
          <w:sz w:val="20"/>
          <w:szCs w:val="20"/>
        </w:rPr>
        <w:t xml:space="preserve">via the </w:t>
      </w:r>
      <w:r w:rsidR="00917A03" w:rsidRPr="00311D0E">
        <w:rPr>
          <w:rFonts w:ascii="Arial" w:hAnsi="Arial" w:cs="Arial"/>
          <w:color w:val="000000" w:themeColor="text1"/>
          <w:sz w:val="20"/>
          <w:szCs w:val="20"/>
        </w:rPr>
        <w:t>Project -&gt; Properties -&gt; Change Working Time -&gt; Options dialog box:</w:t>
      </w:r>
    </w:p>
    <w:p w14:paraId="070C8558" w14:textId="77777777" w:rsidR="00917A03" w:rsidRPr="00311D0E" w:rsidRDefault="00917A03">
      <w:pPr>
        <w:rPr>
          <w:rFonts w:ascii="Arial" w:hAnsi="Arial" w:cs="Arial"/>
          <w:color w:val="000000" w:themeColor="text1"/>
          <w:sz w:val="20"/>
          <w:szCs w:val="20"/>
        </w:rPr>
      </w:pPr>
      <w:r w:rsidRPr="00311D0E">
        <w:rPr>
          <w:rFonts w:ascii="Arial" w:hAnsi="Arial" w:cs="Arial"/>
          <w:noProof/>
          <w:color w:val="000000" w:themeColor="text1"/>
          <w:sz w:val="20"/>
          <w:szCs w:val="20"/>
          <w:lang w:eastAsia="en-GB"/>
        </w:rPr>
        <w:lastRenderedPageBreak/>
        <w:drawing>
          <wp:inline distT="0" distB="0" distL="0" distR="0" wp14:anchorId="070C859E" wp14:editId="070C859F">
            <wp:extent cx="4320000" cy="3526452"/>
            <wp:effectExtent l="19050" t="0" r="4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4320000" cy="3526452"/>
                    </a:xfrm>
                    <a:prstGeom prst="rect">
                      <a:avLst/>
                    </a:prstGeom>
                    <a:noFill/>
                    <a:ln w="9525">
                      <a:noFill/>
                      <a:miter lim="800000"/>
                      <a:headEnd/>
                      <a:tailEnd/>
                    </a:ln>
                  </pic:spPr>
                </pic:pic>
              </a:graphicData>
            </a:graphic>
          </wp:inline>
        </w:drawing>
      </w:r>
    </w:p>
    <w:p w14:paraId="070C8559" w14:textId="77777777" w:rsidR="00D51FD3" w:rsidRPr="00311D0E" w:rsidRDefault="00D51FD3" w:rsidP="00D51FD3">
      <w:pPr>
        <w:rPr>
          <w:rFonts w:ascii="Arial" w:hAnsi="Arial" w:cs="Arial"/>
          <w:b/>
          <w:sz w:val="20"/>
          <w:szCs w:val="20"/>
        </w:rPr>
      </w:pPr>
      <w:r w:rsidRPr="00311D0E">
        <w:rPr>
          <w:rFonts w:ascii="Arial" w:hAnsi="Arial" w:cs="Arial"/>
          <w:b/>
          <w:sz w:val="20"/>
          <w:szCs w:val="20"/>
        </w:rPr>
        <w:t xml:space="preserve">2.5 Save the </w:t>
      </w:r>
      <w:proofErr w:type="gramStart"/>
      <w:r w:rsidRPr="00311D0E">
        <w:rPr>
          <w:rFonts w:ascii="Arial" w:hAnsi="Arial" w:cs="Arial"/>
          <w:b/>
          <w:sz w:val="20"/>
          <w:szCs w:val="20"/>
        </w:rPr>
        <w:t>Project</w:t>
      </w:r>
      <w:proofErr w:type="gramEnd"/>
    </w:p>
    <w:p w14:paraId="070C855A" w14:textId="77C98ABE" w:rsidR="00D51FD3" w:rsidRPr="00311D0E" w:rsidRDefault="00860C6C" w:rsidP="00D51FD3">
      <w:pPr>
        <w:rPr>
          <w:rFonts w:ascii="Arial" w:hAnsi="Arial" w:cs="Arial"/>
          <w:sz w:val="20"/>
          <w:szCs w:val="20"/>
        </w:rPr>
      </w:pPr>
      <w:r w:rsidRPr="00311D0E">
        <w:rPr>
          <w:rFonts w:ascii="Arial" w:hAnsi="Arial" w:cs="Arial"/>
          <w:sz w:val="20"/>
          <w:szCs w:val="20"/>
        </w:rPr>
        <w:t>We will</w:t>
      </w:r>
      <w:r w:rsidR="00D51FD3" w:rsidRPr="00311D0E">
        <w:rPr>
          <w:rFonts w:ascii="Arial" w:hAnsi="Arial" w:cs="Arial"/>
          <w:sz w:val="20"/>
          <w:szCs w:val="20"/>
        </w:rPr>
        <w:t xml:space="preserve"> be using this project in future tutorials, so you need to save it. Select the File tab. The Backstage View window should open (you will see a similar Backstage window in other Office 2016 applications). Save the project (using Save or Save As), giving it the name “</w:t>
      </w:r>
      <w:proofErr w:type="spellStart"/>
      <w:r w:rsidR="00D51FD3" w:rsidRPr="00311D0E">
        <w:rPr>
          <w:rFonts w:ascii="Arial" w:hAnsi="Arial" w:cs="Arial"/>
          <w:sz w:val="20"/>
          <w:szCs w:val="20"/>
        </w:rPr>
        <w:t>SimpleSoftwareProject</w:t>
      </w:r>
      <w:proofErr w:type="spellEnd"/>
      <w:r w:rsidR="00D51FD3" w:rsidRPr="00311D0E">
        <w:rPr>
          <w:rFonts w:ascii="Arial" w:hAnsi="Arial" w:cs="Arial"/>
          <w:sz w:val="20"/>
          <w:szCs w:val="20"/>
        </w:rPr>
        <w:t>”. Make sure to save it to a drive that you will have access to from other machines and other labs.</w:t>
      </w:r>
    </w:p>
    <w:p w14:paraId="070C855B" w14:textId="77777777" w:rsidR="00917A03" w:rsidRPr="00311D0E" w:rsidRDefault="00353F54">
      <w:pPr>
        <w:rPr>
          <w:rFonts w:ascii="Arial" w:hAnsi="Arial" w:cs="Arial"/>
          <w:b/>
          <w:color w:val="000000" w:themeColor="text1"/>
          <w:sz w:val="20"/>
          <w:szCs w:val="20"/>
        </w:rPr>
      </w:pPr>
      <w:r w:rsidRPr="00311D0E">
        <w:rPr>
          <w:rFonts w:ascii="Arial" w:hAnsi="Arial" w:cs="Arial"/>
          <w:b/>
          <w:color w:val="000000" w:themeColor="text1"/>
          <w:sz w:val="20"/>
          <w:szCs w:val="20"/>
        </w:rPr>
        <w:t>3. Practice</w:t>
      </w:r>
    </w:p>
    <w:p w14:paraId="070C855C" w14:textId="77777777" w:rsidR="00E74F0C" w:rsidRPr="00311D0E" w:rsidRDefault="00353F54">
      <w:pPr>
        <w:rPr>
          <w:rFonts w:ascii="Arial" w:hAnsi="Arial" w:cs="Arial"/>
          <w:color w:val="000000" w:themeColor="text1"/>
          <w:sz w:val="20"/>
          <w:szCs w:val="20"/>
        </w:rPr>
      </w:pPr>
      <w:r w:rsidRPr="00311D0E">
        <w:rPr>
          <w:rFonts w:ascii="Arial" w:hAnsi="Arial" w:cs="Arial"/>
          <w:color w:val="000000" w:themeColor="text1"/>
          <w:sz w:val="20"/>
          <w:szCs w:val="20"/>
        </w:rPr>
        <w:t>Create a new project. Set the project start date to 19</w:t>
      </w:r>
      <w:r w:rsidRPr="00311D0E">
        <w:rPr>
          <w:rFonts w:ascii="Arial" w:hAnsi="Arial" w:cs="Arial"/>
          <w:color w:val="000000" w:themeColor="text1"/>
          <w:sz w:val="20"/>
          <w:szCs w:val="20"/>
          <w:vertAlign w:val="superscript"/>
        </w:rPr>
        <w:t>th</w:t>
      </w:r>
      <w:r w:rsidRPr="00311D0E">
        <w:rPr>
          <w:rFonts w:ascii="Arial" w:hAnsi="Arial" w:cs="Arial"/>
          <w:color w:val="000000" w:themeColor="text1"/>
          <w:sz w:val="20"/>
          <w:szCs w:val="20"/>
        </w:rPr>
        <w:t xml:space="preserve"> January 2017. Set the 24</w:t>
      </w:r>
      <w:r w:rsidRPr="00311D0E">
        <w:rPr>
          <w:rFonts w:ascii="Arial" w:hAnsi="Arial" w:cs="Arial"/>
          <w:color w:val="000000" w:themeColor="text1"/>
          <w:sz w:val="20"/>
          <w:szCs w:val="20"/>
          <w:vertAlign w:val="superscript"/>
        </w:rPr>
        <w:t>th</w:t>
      </w:r>
      <w:r w:rsidRPr="00311D0E">
        <w:rPr>
          <w:rFonts w:ascii="Arial" w:hAnsi="Arial" w:cs="Arial"/>
          <w:color w:val="000000" w:themeColor="text1"/>
          <w:sz w:val="20"/>
          <w:szCs w:val="20"/>
        </w:rPr>
        <w:t xml:space="preserve"> and 25</w:t>
      </w:r>
      <w:r w:rsidRPr="00311D0E">
        <w:rPr>
          <w:rFonts w:ascii="Arial" w:hAnsi="Arial" w:cs="Arial"/>
          <w:color w:val="000000" w:themeColor="text1"/>
          <w:sz w:val="20"/>
          <w:szCs w:val="20"/>
          <w:vertAlign w:val="superscript"/>
        </w:rPr>
        <w:t>th</w:t>
      </w:r>
      <w:r w:rsidRPr="00311D0E">
        <w:rPr>
          <w:rFonts w:ascii="Arial" w:hAnsi="Arial" w:cs="Arial"/>
          <w:color w:val="000000" w:themeColor="text1"/>
          <w:sz w:val="20"/>
          <w:szCs w:val="20"/>
        </w:rPr>
        <w:t xml:space="preserve"> </w:t>
      </w:r>
      <w:r w:rsidR="00E74F0C" w:rsidRPr="00311D0E">
        <w:rPr>
          <w:rFonts w:ascii="Arial" w:hAnsi="Arial" w:cs="Arial"/>
          <w:color w:val="000000" w:themeColor="text1"/>
          <w:sz w:val="20"/>
          <w:szCs w:val="20"/>
        </w:rPr>
        <w:t>January to be non-working days. Add the following tasks and their durations:</w:t>
      </w:r>
    </w:p>
    <w:tbl>
      <w:tblPr>
        <w:tblStyle w:val="TableGrid"/>
        <w:tblW w:w="0" w:type="auto"/>
        <w:tblInd w:w="817" w:type="dxa"/>
        <w:tblLook w:val="04A0" w:firstRow="1" w:lastRow="0" w:firstColumn="1" w:lastColumn="0" w:noHBand="0" w:noVBand="1"/>
      </w:tblPr>
      <w:tblGrid>
        <w:gridCol w:w="2693"/>
        <w:gridCol w:w="1276"/>
      </w:tblGrid>
      <w:tr w:rsidR="00E74F0C" w:rsidRPr="00311D0E" w14:paraId="070C855F" w14:textId="77777777" w:rsidTr="00E74F0C">
        <w:tc>
          <w:tcPr>
            <w:tcW w:w="2693" w:type="dxa"/>
          </w:tcPr>
          <w:p w14:paraId="070C855D" w14:textId="77777777" w:rsidR="00E74F0C" w:rsidRPr="00311D0E" w:rsidRDefault="00E74F0C">
            <w:pPr>
              <w:rPr>
                <w:rFonts w:ascii="Arial" w:hAnsi="Arial" w:cs="Arial"/>
                <w:b/>
                <w:color w:val="000000" w:themeColor="text1"/>
                <w:sz w:val="20"/>
                <w:szCs w:val="20"/>
              </w:rPr>
            </w:pPr>
            <w:r w:rsidRPr="00311D0E">
              <w:rPr>
                <w:rFonts w:ascii="Arial" w:hAnsi="Arial" w:cs="Arial"/>
                <w:b/>
                <w:color w:val="000000" w:themeColor="text1"/>
                <w:sz w:val="20"/>
                <w:szCs w:val="20"/>
              </w:rPr>
              <w:t>Task name</w:t>
            </w:r>
          </w:p>
        </w:tc>
        <w:tc>
          <w:tcPr>
            <w:tcW w:w="1276" w:type="dxa"/>
          </w:tcPr>
          <w:p w14:paraId="070C855E" w14:textId="77777777" w:rsidR="00E74F0C" w:rsidRPr="00311D0E" w:rsidRDefault="00E74F0C">
            <w:pPr>
              <w:rPr>
                <w:rFonts w:ascii="Arial" w:hAnsi="Arial" w:cs="Arial"/>
                <w:b/>
                <w:color w:val="000000" w:themeColor="text1"/>
                <w:sz w:val="20"/>
                <w:szCs w:val="20"/>
              </w:rPr>
            </w:pPr>
            <w:r w:rsidRPr="00311D0E">
              <w:rPr>
                <w:rFonts w:ascii="Arial" w:hAnsi="Arial" w:cs="Arial"/>
                <w:b/>
                <w:color w:val="000000" w:themeColor="text1"/>
                <w:sz w:val="20"/>
                <w:szCs w:val="20"/>
              </w:rPr>
              <w:t>Duration</w:t>
            </w:r>
          </w:p>
        </w:tc>
      </w:tr>
      <w:tr w:rsidR="00D332DE" w:rsidRPr="00311D0E" w14:paraId="070C8562" w14:textId="77777777" w:rsidTr="00E74F0C">
        <w:tc>
          <w:tcPr>
            <w:tcW w:w="2693" w:type="dxa"/>
          </w:tcPr>
          <w:p w14:paraId="070C8560"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Obtain planning permission</w:t>
            </w:r>
            <w:r>
              <w:rPr>
                <w:rFonts w:ascii="Cambria Math" w:eastAsia="Calibri" w:hAnsi="Cambria Math"/>
                <w:i/>
                <w:iCs/>
                <w:color w:val="000000"/>
                <w:kern w:val="24"/>
                <w:sz w:val="22"/>
                <w:szCs w:val="22"/>
              </w:rPr>
              <w:t xml:space="preserve"> </w:t>
            </w:r>
          </w:p>
        </w:tc>
        <w:tc>
          <w:tcPr>
            <w:tcW w:w="1276" w:type="dxa"/>
          </w:tcPr>
          <w:p w14:paraId="070C8561"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8 weeks</w:t>
            </w:r>
            <w:r>
              <w:rPr>
                <w:rFonts w:ascii="Cambria Math" w:eastAsia="Calibri" w:hAnsi="Cambria Math"/>
                <w:i/>
                <w:iCs/>
                <w:color w:val="000000"/>
                <w:kern w:val="24"/>
                <w:sz w:val="22"/>
                <w:szCs w:val="22"/>
              </w:rPr>
              <w:t xml:space="preserve"> </w:t>
            </w:r>
          </w:p>
        </w:tc>
      </w:tr>
      <w:tr w:rsidR="00D332DE" w:rsidRPr="00311D0E" w14:paraId="070C8565" w14:textId="77777777" w:rsidTr="00E74F0C">
        <w:tc>
          <w:tcPr>
            <w:tcW w:w="2693" w:type="dxa"/>
          </w:tcPr>
          <w:p w14:paraId="070C8563"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Purchase building materials</w:t>
            </w:r>
            <w:r>
              <w:rPr>
                <w:rFonts w:ascii="Cambria Math" w:eastAsia="Calibri" w:hAnsi="Cambria Math"/>
                <w:i/>
                <w:iCs/>
                <w:color w:val="000000"/>
                <w:kern w:val="24"/>
                <w:sz w:val="22"/>
                <w:szCs w:val="22"/>
              </w:rPr>
              <w:t xml:space="preserve"> </w:t>
            </w:r>
          </w:p>
        </w:tc>
        <w:tc>
          <w:tcPr>
            <w:tcW w:w="1276" w:type="dxa"/>
          </w:tcPr>
          <w:p w14:paraId="070C8564"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6 weeks</w:t>
            </w:r>
            <w:r>
              <w:rPr>
                <w:rFonts w:ascii="Cambria Math" w:eastAsia="Calibri" w:hAnsi="Cambria Math"/>
                <w:i/>
                <w:iCs/>
                <w:color w:val="000000"/>
                <w:kern w:val="24"/>
                <w:sz w:val="22"/>
                <w:szCs w:val="22"/>
              </w:rPr>
              <w:t xml:space="preserve"> </w:t>
            </w:r>
          </w:p>
        </w:tc>
      </w:tr>
      <w:tr w:rsidR="00D332DE" w:rsidRPr="00311D0E" w14:paraId="070C8568" w14:textId="77777777" w:rsidTr="00E74F0C">
        <w:tc>
          <w:tcPr>
            <w:tcW w:w="2693" w:type="dxa"/>
          </w:tcPr>
          <w:p w14:paraId="070C8566"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Purchase equipment</w:t>
            </w:r>
            <w:r>
              <w:rPr>
                <w:rFonts w:ascii="Cambria Math" w:eastAsia="Calibri" w:hAnsi="Cambria Math"/>
                <w:i/>
                <w:iCs/>
                <w:color w:val="000000"/>
                <w:kern w:val="24"/>
                <w:sz w:val="22"/>
                <w:szCs w:val="22"/>
              </w:rPr>
              <w:t xml:space="preserve"> </w:t>
            </w:r>
          </w:p>
        </w:tc>
        <w:tc>
          <w:tcPr>
            <w:tcW w:w="1276" w:type="dxa"/>
          </w:tcPr>
          <w:p w14:paraId="070C8567"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3 weeks</w:t>
            </w:r>
            <w:r>
              <w:rPr>
                <w:rFonts w:ascii="Cambria Math" w:eastAsia="Calibri" w:hAnsi="Cambria Math"/>
                <w:i/>
                <w:iCs/>
                <w:color w:val="000000"/>
                <w:kern w:val="24"/>
                <w:sz w:val="22"/>
                <w:szCs w:val="22"/>
              </w:rPr>
              <w:t xml:space="preserve"> </w:t>
            </w:r>
          </w:p>
        </w:tc>
      </w:tr>
      <w:tr w:rsidR="00D332DE" w:rsidRPr="00311D0E" w14:paraId="070C856B" w14:textId="77777777" w:rsidTr="00E74F0C">
        <w:tc>
          <w:tcPr>
            <w:tcW w:w="2693" w:type="dxa"/>
          </w:tcPr>
          <w:p w14:paraId="070C8569"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Select and hire contractors</w:t>
            </w:r>
            <w:r>
              <w:rPr>
                <w:rFonts w:ascii="Cambria Math" w:eastAsia="Calibri" w:hAnsi="Cambria Math"/>
                <w:i/>
                <w:iCs/>
                <w:color w:val="000000"/>
                <w:kern w:val="24"/>
                <w:sz w:val="22"/>
                <w:szCs w:val="22"/>
              </w:rPr>
              <w:t xml:space="preserve"> </w:t>
            </w:r>
          </w:p>
        </w:tc>
        <w:tc>
          <w:tcPr>
            <w:tcW w:w="1276" w:type="dxa"/>
          </w:tcPr>
          <w:p w14:paraId="070C856A"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2 weeks</w:t>
            </w:r>
            <w:r>
              <w:rPr>
                <w:rFonts w:ascii="Cambria Math" w:eastAsia="Calibri" w:hAnsi="Cambria Math"/>
                <w:i/>
                <w:iCs/>
                <w:color w:val="000000"/>
                <w:kern w:val="24"/>
                <w:sz w:val="22"/>
                <w:szCs w:val="22"/>
              </w:rPr>
              <w:t xml:space="preserve"> </w:t>
            </w:r>
          </w:p>
        </w:tc>
      </w:tr>
      <w:tr w:rsidR="00D332DE" w:rsidRPr="00311D0E" w14:paraId="070C856E" w14:textId="77777777" w:rsidTr="00E74F0C">
        <w:tc>
          <w:tcPr>
            <w:tcW w:w="2693" w:type="dxa"/>
          </w:tcPr>
          <w:p w14:paraId="070C856C"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Prepare site</w:t>
            </w:r>
            <w:r>
              <w:rPr>
                <w:rFonts w:ascii="Cambria Math" w:eastAsia="Calibri" w:hAnsi="Cambria Math"/>
                <w:i/>
                <w:iCs/>
                <w:color w:val="000000"/>
                <w:kern w:val="24"/>
                <w:sz w:val="22"/>
                <w:szCs w:val="22"/>
              </w:rPr>
              <w:t xml:space="preserve"> </w:t>
            </w:r>
          </w:p>
        </w:tc>
        <w:tc>
          <w:tcPr>
            <w:tcW w:w="1276" w:type="dxa"/>
          </w:tcPr>
          <w:p w14:paraId="070C856D"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3 weeks</w:t>
            </w:r>
            <w:r>
              <w:rPr>
                <w:rFonts w:ascii="Cambria Math" w:eastAsia="Calibri" w:hAnsi="Cambria Math"/>
                <w:i/>
                <w:iCs/>
                <w:color w:val="000000"/>
                <w:kern w:val="24"/>
                <w:sz w:val="22"/>
                <w:szCs w:val="22"/>
              </w:rPr>
              <w:t xml:space="preserve"> </w:t>
            </w:r>
          </w:p>
        </w:tc>
      </w:tr>
      <w:tr w:rsidR="00D332DE" w:rsidRPr="00311D0E" w14:paraId="070C8571" w14:textId="77777777" w:rsidTr="00E74F0C">
        <w:tc>
          <w:tcPr>
            <w:tcW w:w="2693" w:type="dxa"/>
          </w:tcPr>
          <w:p w14:paraId="070C856F"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Build the new restaurant</w:t>
            </w:r>
            <w:r>
              <w:rPr>
                <w:rFonts w:ascii="Cambria Math" w:eastAsia="Calibri" w:hAnsi="Cambria Math"/>
                <w:i/>
                <w:iCs/>
                <w:color w:val="000000"/>
                <w:kern w:val="24"/>
                <w:sz w:val="22"/>
                <w:szCs w:val="22"/>
              </w:rPr>
              <w:t xml:space="preserve"> </w:t>
            </w:r>
          </w:p>
        </w:tc>
        <w:tc>
          <w:tcPr>
            <w:tcW w:w="1276" w:type="dxa"/>
          </w:tcPr>
          <w:p w14:paraId="070C8570"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15 weeks</w:t>
            </w:r>
            <w:r>
              <w:rPr>
                <w:rFonts w:ascii="Cambria Math" w:eastAsia="Calibri" w:hAnsi="Cambria Math"/>
                <w:i/>
                <w:iCs/>
                <w:color w:val="000000"/>
                <w:kern w:val="24"/>
                <w:sz w:val="22"/>
                <w:szCs w:val="22"/>
              </w:rPr>
              <w:t xml:space="preserve"> </w:t>
            </w:r>
          </w:p>
        </w:tc>
      </w:tr>
      <w:tr w:rsidR="00D332DE" w:rsidRPr="00311D0E" w14:paraId="070C8574" w14:textId="77777777" w:rsidTr="00E74F0C">
        <w:tc>
          <w:tcPr>
            <w:tcW w:w="2693" w:type="dxa"/>
          </w:tcPr>
          <w:p w14:paraId="070C8572"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Install mains services</w:t>
            </w:r>
            <w:r>
              <w:rPr>
                <w:rFonts w:ascii="Cambria Math" w:eastAsia="Calibri" w:hAnsi="Cambria Math"/>
                <w:i/>
                <w:iCs/>
                <w:color w:val="000000"/>
                <w:kern w:val="24"/>
                <w:sz w:val="22"/>
                <w:szCs w:val="22"/>
              </w:rPr>
              <w:t xml:space="preserve"> </w:t>
            </w:r>
          </w:p>
        </w:tc>
        <w:tc>
          <w:tcPr>
            <w:tcW w:w="1276" w:type="dxa"/>
          </w:tcPr>
          <w:p w14:paraId="070C8573"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5 weeks</w:t>
            </w:r>
            <w:r>
              <w:rPr>
                <w:rFonts w:ascii="Cambria Math" w:eastAsia="Calibri" w:hAnsi="Cambria Math"/>
                <w:i/>
                <w:iCs/>
                <w:color w:val="000000"/>
                <w:kern w:val="24"/>
                <w:sz w:val="22"/>
                <w:szCs w:val="22"/>
              </w:rPr>
              <w:t xml:space="preserve"> </w:t>
            </w:r>
          </w:p>
        </w:tc>
      </w:tr>
      <w:tr w:rsidR="00D332DE" w:rsidRPr="00311D0E" w14:paraId="070C8577" w14:textId="77777777" w:rsidTr="00E74F0C">
        <w:tc>
          <w:tcPr>
            <w:tcW w:w="2693" w:type="dxa"/>
          </w:tcPr>
          <w:p w14:paraId="070C8575"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Install equipment</w:t>
            </w:r>
            <w:r>
              <w:rPr>
                <w:rFonts w:ascii="Cambria Math" w:eastAsia="Calibri" w:hAnsi="Cambria Math"/>
                <w:i/>
                <w:iCs/>
                <w:color w:val="000000"/>
                <w:kern w:val="24"/>
                <w:sz w:val="22"/>
                <w:szCs w:val="22"/>
              </w:rPr>
              <w:t xml:space="preserve"> </w:t>
            </w:r>
          </w:p>
        </w:tc>
        <w:tc>
          <w:tcPr>
            <w:tcW w:w="1276" w:type="dxa"/>
          </w:tcPr>
          <w:p w14:paraId="070C8576"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3 weeks</w:t>
            </w:r>
            <w:r>
              <w:rPr>
                <w:rFonts w:ascii="Cambria Math" w:eastAsia="Calibri" w:hAnsi="Cambria Math"/>
                <w:i/>
                <w:iCs/>
                <w:color w:val="000000"/>
                <w:kern w:val="24"/>
                <w:sz w:val="22"/>
                <w:szCs w:val="22"/>
              </w:rPr>
              <w:t xml:space="preserve"> </w:t>
            </w:r>
          </w:p>
        </w:tc>
      </w:tr>
      <w:tr w:rsidR="00D332DE" w:rsidRPr="00311D0E" w14:paraId="070C857A" w14:textId="77777777" w:rsidTr="00E74F0C">
        <w:tc>
          <w:tcPr>
            <w:tcW w:w="2693" w:type="dxa"/>
          </w:tcPr>
          <w:p w14:paraId="070C8578"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Decorate</w:t>
            </w:r>
            <w:r>
              <w:rPr>
                <w:rFonts w:ascii="Cambria Math" w:eastAsia="Calibri" w:hAnsi="Cambria Math"/>
                <w:i/>
                <w:iCs/>
                <w:color w:val="000000"/>
                <w:kern w:val="24"/>
                <w:sz w:val="22"/>
                <w:szCs w:val="22"/>
              </w:rPr>
              <w:t xml:space="preserve"> </w:t>
            </w:r>
          </w:p>
        </w:tc>
        <w:tc>
          <w:tcPr>
            <w:tcW w:w="1276" w:type="dxa"/>
          </w:tcPr>
          <w:p w14:paraId="070C8579"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3 weeks</w:t>
            </w:r>
            <w:r>
              <w:rPr>
                <w:rFonts w:ascii="Cambria Math" w:eastAsia="Calibri" w:hAnsi="Cambria Math"/>
                <w:i/>
                <w:iCs/>
                <w:color w:val="000000"/>
                <w:kern w:val="24"/>
                <w:sz w:val="22"/>
                <w:szCs w:val="22"/>
              </w:rPr>
              <w:t xml:space="preserve"> </w:t>
            </w:r>
          </w:p>
        </w:tc>
      </w:tr>
      <w:tr w:rsidR="00D332DE" w:rsidRPr="00311D0E" w14:paraId="070C857D" w14:textId="77777777" w:rsidTr="00E74F0C">
        <w:tc>
          <w:tcPr>
            <w:tcW w:w="2693" w:type="dxa"/>
          </w:tcPr>
          <w:p w14:paraId="070C857B"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Purchase consumables</w:t>
            </w:r>
            <w:r>
              <w:rPr>
                <w:rFonts w:ascii="Cambria Math" w:eastAsia="Calibri" w:hAnsi="Cambria Math"/>
                <w:i/>
                <w:iCs/>
                <w:color w:val="000000"/>
                <w:kern w:val="24"/>
                <w:sz w:val="22"/>
                <w:szCs w:val="22"/>
              </w:rPr>
              <w:t xml:space="preserve"> </w:t>
            </w:r>
          </w:p>
        </w:tc>
        <w:tc>
          <w:tcPr>
            <w:tcW w:w="1276" w:type="dxa"/>
          </w:tcPr>
          <w:p w14:paraId="070C857C"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2 weeks</w:t>
            </w:r>
            <w:r>
              <w:rPr>
                <w:rFonts w:ascii="Cambria Math" w:eastAsia="Calibri" w:hAnsi="Cambria Math"/>
                <w:i/>
                <w:iCs/>
                <w:color w:val="000000"/>
                <w:kern w:val="24"/>
                <w:sz w:val="22"/>
                <w:szCs w:val="22"/>
              </w:rPr>
              <w:t xml:space="preserve"> </w:t>
            </w:r>
          </w:p>
        </w:tc>
      </w:tr>
      <w:tr w:rsidR="00D332DE" w:rsidRPr="00311D0E" w14:paraId="070C8580" w14:textId="77777777" w:rsidTr="00E74F0C">
        <w:tc>
          <w:tcPr>
            <w:tcW w:w="2693" w:type="dxa"/>
          </w:tcPr>
          <w:p w14:paraId="070C857E"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Hire staff</w:t>
            </w:r>
            <w:r>
              <w:rPr>
                <w:rFonts w:ascii="Cambria Math" w:eastAsia="Calibri" w:hAnsi="Cambria Math"/>
                <w:i/>
                <w:iCs/>
                <w:color w:val="000000"/>
                <w:kern w:val="24"/>
                <w:sz w:val="22"/>
                <w:szCs w:val="22"/>
              </w:rPr>
              <w:t xml:space="preserve"> </w:t>
            </w:r>
          </w:p>
        </w:tc>
        <w:tc>
          <w:tcPr>
            <w:tcW w:w="1276" w:type="dxa"/>
          </w:tcPr>
          <w:p w14:paraId="070C857F"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2 weeks</w:t>
            </w:r>
            <w:r>
              <w:rPr>
                <w:rFonts w:ascii="Cambria Math" w:eastAsia="Calibri" w:hAnsi="Cambria Math"/>
                <w:i/>
                <w:iCs/>
                <w:color w:val="000000"/>
                <w:kern w:val="24"/>
                <w:sz w:val="22"/>
                <w:szCs w:val="22"/>
              </w:rPr>
              <w:t xml:space="preserve"> </w:t>
            </w:r>
          </w:p>
        </w:tc>
      </w:tr>
      <w:tr w:rsidR="00D332DE" w:rsidRPr="00311D0E" w14:paraId="070C8583" w14:textId="77777777" w:rsidTr="00E74F0C">
        <w:tc>
          <w:tcPr>
            <w:tcW w:w="2693" w:type="dxa"/>
          </w:tcPr>
          <w:p w14:paraId="070C8581"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Train staff</w:t>
            </w:r>
            <w:r>
              <w:rPr>
                <w:rFonts w:ascii="Cambria Math" w:eastAsia="Calibri" w:hAnsi="Cambria Math"/>
                <w:i/>
                <w:iCs/>
                <w:color w:val="000000"/>
                <w:kern w:val="24"/>
                <w:sz w:val="22"/>
                <w:szCs w:val="22"/>
              </w:rPr>
              <w:t xml:space="preserve"> </w:t>
            </w:r>
          </w:p>
        </w:tc>
        <w:tc>
          <w:tcPr>
            <w:tcW w:w="1276" w:type="dxa"/>
          </w:tcPr>
          <w:p w14:paraId="070C8582"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2 weeks</w:t>
            </w:r>
            <w:r>
              <w:rPr>
                <w:rFonts w:ascii="Cambria Math" w:eastAsia="Calibri" w:hAnsi="Cambria Math"/>
                <w:i/>
                <w:iCs/>
                <w:color w:val="000000"/>
                <w:kern w:val="24"/>
                <w:sz w:val="22"/>
                <w:szCs w:val="22"/>
              </w:rPr>
              <w:t xml:space="preserve"> </w:t>
            </w:r>
          </w:p>
        </w:tc>
      </w:tr>
      <w:tr w:rsidR="00D332DE" w:rsidRPr="00311D0E" w14:paraId="070C8586" w14:textId="77777777" w:rsidTr="00E74F0C">
        <w:tc>
          <w:tcPr>
            <w:tcW w:w="2693" w:type="dxa"/>
          </w:tcPr>
          <w:p w14:paraId="070C8584"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Open restaurant</w:t>
            </w:r>
            <w:r>
              <w:rPr>
                <w:rFonts w:ascii="Cambria Math" w:eastAsia="Calibri" w:hAnsi="Cambria Math"/>
                <w:i/>
                <w:iCs/>
                <w:color w:val="000000"/>
                <w:kern w:val="24"/>
                <w:sz w:val="22"/>
                <w:szCs w:val="22"/>
              </w:rPr>
              <w:t xml:space="preserve"> </w:t>
            </w:r>
          </w:p>
        </w:tc>
        <w:tc>
          <w:tcPr>
            <w:tcW w:w="1276" w:type="dxa"/>
          </w:tcPr>
          <w:p w14:paraId="070C8585" w14:textId="77777777" w:rsidR="00D332DE" w:rsidRDefault="00D332DE">
            <w:pPr>
              <w:pStyle w:val="NormalWeb"/>
              <w:spacing w:before="0" w:beforeAutospacing="0" w:after="0" w:afterAutospacing="0" w:line="276" w:lineRule="auto"/>
              <w:rPr>
                <w:rFonts w:ascii="Arial" w:hAnsi="Arial" w:cs="Arial"/>
                <w:sz w:val="36"/>
                <w:szCs w:val="36"/>
              </w:rPr>
            </w:pPr>
            <w:r>
              <w:rPr>
                <w:rFonts w:ascii="Arial" w:eastAsia="Calibri" w:hAnsi="Arial"/>
                <w:color w:val="000000"/>
                <w:kern w:val="24"/>
                <w:sz w:val="20"/>
                <w:szCs w:val="20"/>
              </w:rPr>
              <w:t>0 weeks</w:t>
            </w:r>
            <w:r>
              <w:rPr>
                <w:rFonts w:ascii="Cambria Math" w:eastAsia="Calibri" w:hAnsi="Cambria Math"/>
                <w:i/>
                <w:iCs/>
                <w:color w:val="000000"/>
                <w:kern w:val="24"/>
                <w:sz w:val="22"/>
                <w:szCs w:val="22"/>
              </w:rPr>
              <w:t xml:space="preserve"> </w:t>
            </w:r>
          </w:p>
        </w:tc>
      </w:tr>
    </w:tbl>
    <w:p w14:paraId="070C8587" w14:textId="77777777" w:rsidR="00E07510" w:rsidRPr="00311D0E" w:rsidRDefault="00E07510" w:rsidP="00E74F0C">
      <w:pPr>
        <w:rPr>
          <w:rFonts w:ascii="Arial" w:hAnsi="Arial" w:cs="Arial"/>
          <w:color w:val="000000" w:themeColor="text1"/>
          <w:sz w:val="20"/>
          <w:szCs w:val="20"/>
        </w:rPr>
      </w:pPr>
    </w:p>
    <w:p w14:paraId="070C8588" w14:textId="77777777" w:rsidR="00D51FD3" w:rsidRPr="00311D0E" w:rsidRDefault="00D51FD3" w:rsidP="00E74F0C">
      <w:pPr>
        <w:rPr>
          <w:rFonts w:ascii="Arial" w:hAnsi="Arial" w:cs="Arial"/>
          <w:color w:val="000000" w:themeColor="text1"/>
          <w:sz w:val="20"/>
          <w:szCs w:val="20"/>
        </w:rPr>
      </w:pPr>
      <w:r w:rsidRPr="00311D0E">
        <w:rPr>
          <w:rFonts w:ascii="Arial" w:hAnsi="Arial" w:cs="Arial"/>
          <w:color w:val="000000" w:themeColor="text1"/>
          <w:sz w:val="20"/>
          <w:szCs w:val="20"/>
        </w:rPr>
        <w:t>This will give you a project (in Gantt Chart view) that looks like:</w:t>
      </w:r>
    </w:p>
    <w:p w14:paraId="070C8589" w14:textId="77777777" w:rsidR="00D51FD3" w:rsidRPr="00311D0E" w:rsidRDefault="007333DF" w:rsidP="00E74F0C">
      <w:pPr>
        <w:rPr>
          <w:rFonts w:ascii="Arial" w:hAnsi="Arial" w:cs="Arial"/>
          <w:color w:val="000000" w:themeColor="text1"/>
          <w:sz w:val="20"/>
          <w:szCs w:val="20"/>
        </w:rPr>
      </w:pPr>
      <w:r>
        <w:rPr>
          <w:rFonts w:ascii="Arial" w:hAnsi="Arial" w:cs="Arial"/>
          <w:noProof/>
          <w:color w:val="000000" w:themeColor="text1"/>
          <w:sz w:val="20"/>
          <w:szCs w:val="20"/>
          <w:lang w:eastAsia="en-GB"/>
        </w:rPr>
        <w:lastRenderedPageBreak/>
        <w:drawing>
          <wp:inline distT="0" distB="0" distL="0" distR="0" wp14:anchorId="070C85A0" wp14:editId="070C85A1">
            <wp:extent cx="4320000" cy="2135830"/>
            <wp:effectExtent l="19050" t="0" r="43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320000" cy="2135830"/>
                    </a:xfrm>
                    <a:prstGeom prst="rect">
                      <a:avLst/>
                    </a:prstGeom>
                    <a:noFill/>
                    <a:ln w="9525">
                      <a:noFill/>
                      <a:miter lim="800000"/>
                      <a:headEnd/>
                      <a:tailEnd/>
                    </a:ln>
                  </pic:spPr>
                </pic:pic>
              </a:graphicData>
            </a:graphic>
          </wp:inline>
        </w:drawing>
      </w:r>
    </w:p>
    <w:p w14:paraId="070C858A" w14:textId="77777777" w:rsidR="00E07510" w:rsidRPr="00311D0E" w:rsidRDefault="00E07510" w:rsidP="00E74F0C">
      <w:pPr>
        <w:rPr>
          <w:rFonts w:ascii="Arial" w:hAnsi="Arial" w:cs="Arial"/>
          <w:color w:val="000000" w:themeColor="text1"/>
          <w:sz w:val="20"/>
          <w:szCs w:val="20"/>
        </w:rPr>
      </w:pPr>
      <w:proofErr w:type="gramStart"/>
      <w:r w:rsidRPr="00311D0E">
        <w:rPr>
          <w:rFonts w:ascii="Arial" w:hAnsi="Arial" w:cs="Arial"/>
          <w:sz w:val="20"/>
          <w:szCs w:val="20"/>
        </w:rPr>
        <w:t>We’ll</w:t>
      </w:r>
      <w:proofErr w:type="gramEnd"/>
      <w:r w:rsidRPr="00311D0E">
        <w:rPr>
          <w:rFonts w:ascii="Arial" w:hAnsi="Arial" w:cs="Arial"/>
          <w:sz w:val="20"/>
          <w:szCs w:val="20"/>
        </w:rPr>
        <w:t xml:space="preserve"> be using this project in future tutorials, </w:t>
      </w:r>
      <w:r w:rsidRPr="00311D0E">
        <w:rPr>
          <w:rFonts w:ascii="Arial" w:hAnsi="Arial" w:cs="Arial"/>
          <w:color w:val="000000" w:themeColor="text1"/>
          <w:sz w:val="20"/>
          <w:szCs w:val="20"/>
        </w:rPr>
        <w:t>so save it – give it the name “</w:t>
      </w:r>
      <w:proofErr w:type="spellStart"/>
      <w:r w:rsidRPr="00311D0E">
        <w:rPr>
          <w:rFonts w:ascii="Arial" w:hAnsi="Arial" w:cs="Arial"/>
          <w:color w:val="000000" w:themeColor="text1"/>
          <w:sz w:val="20"/>
          <w:szCs w:val="20"/>
        </w:rPr>
        <w:t>BuildRestaurant</w:t>
      </w:r>
      <w:proofErr w:type="spellEnd"/>
      <w:r w:rsidRPr="00311D0E">
        <w:rPr>
          <w:rFonts w:ascii="Arial" w:hAnsi="Arial" w:cs="Arial"/>
          <w:color w:val="000000" w:themeColor="text1"/>
          <w:sz w:val="20"/>
          <w:szCs w:val="20"/>
        </w:rPr>
        <w:t>”.</w:t>
      </w:r>
    </w:p>
    <w:p w14:paraId="070C858B" w14:textId="77777777" w:rsidR="00E07510" w:rsidRPr="00311D0E" w:rsidRDefault="00E07510">
      <w:pPr>
        <w:rPr>
          <w:rFonts w:ascii="Arial" w:hAnsi="Arial" w:cs="Arial"/>
          <w:color w:val="000000" w:themeColor="text1"/>
          <w:sz w:val="20"/>
          <w:szCs w:val="20"/>
        </w:rPr>
      </w:pPr>
    </w:p>
    <w:sectPr w:rsidR="00E07510" w:rsidRPr="00311D0E" w:rsidSect="001854C0">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3E99E" w14:textId="77777777" w:rsidR="0040286C" w:rsidRDefault="0040286C" w:rsidP="00B253E5">
      <w:pPr>
        <w:spacing w:after="0" w:line="240" w:lineRule="auto"/>
      </w:pPr>
      <w:r>
        <w:separator/>
      </w:r>
    </w:p>
  </w:endnote>
  <w:endnote w:type="continuationSeparator" w:id="0">
    <w:p w14:paraId="38D18610" w14:textId="77777777" w:rsidR="0040286C" w:rsidRDefault="0040286C" w:rsidP="00B25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Sem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00585"/>
      <w:docPartObj>
        <w:docPartGallery w:val="Page Numbers (Bottom of Page)"/>
        <w:docPartUnique/>
      </w:docPartObj>
    </w:sdtPr>
    <w:sdtEndPr/>
    <w:sdtContent>
      <w:p w14:paraId="070C85A6" w14:textId="77777777" w:rsidR="00AF1513" w:rsidRDefault="00A13335">
        <w:pPr>
          <w:pStyle w:val="Footer"/>
          <w:jc w:val="right"/>
        </w:pPr>
        <w:r>
          <w:rPr>
            <w:noProof/>
          </w:rPr>
          <w:fldChar w:fldCharType="begin"/>
        </w:r>
        <w:r>
          <w:rPr>
            <w:noProof/>
          </w:rPr>
          <w:instrText xml:space="preserve"> PAGE   \* MERGEFORMAT </w:instrText>
        </w:r>
        <w:r>
          <w:rPr>
            <w:noProof/>
          </w:rPr>
          <w:fldChar w:fldCharType="separate"/>
        </w:r>
        <w:r w:rsidR="00390D2C">
          <w:rPr>
            <w:noProof/>
          </w:rPr>
          <w:t>1</w:t>
        </w:r>
        <w:r>
          <w:rPr>
            <w:noProof/>
          </w:rPr>
          <w:fldChar w:fldCharType="end"/>
        </w:r>
      </w:p>
    </w:sdtContent>
  </w:sdt>
  <w:p w14:paraId="070C85A7" w14:textId="77777777" w:rsidR="00AF1513" w:rsidRDefault="00AF1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3DAD0" w14:textId="77777777" w:rsidR="0040286C" w:rsidRDefault="0040286C" w:rsidP="00B253E5">
      <w:pPr>
        <w:spacing w:after="0" w:line="240" w:lineRule="auto"/>
      </w:pPr>
      <w:r>
        <w:separator/>
      </w:r>
    </w:p>
  </w:footnote>
  <w:footnote w:type="continuationSeparator" w:id="0">
    <w:p w14:paraId="6D27ED6B" w14:textId="77777777" w:rsidR="0040286C" w:rsidRDefault="0040286C" w:rsidP="00B25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229F9"/>
    <w:multiLevelType w:val="hybridMultilevel"/>
    <w:tmpl w:val="C630B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6451B2"/>
    <w:multiLevelType w:val="hybridMultilevel"/>
    <w:tmpl w:val="B6FA3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C32161"/>
    <w:multiLevelType w:val="multilevel"/>
    <w:tmpl w:val="8A84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43279D"/>
    <w:multiLevelType w:val="multilevel"/>
    <w:tmpl w:val="C436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27F53"/>
    <w:multiLevelType w:val="hybridMultilevel"/>
    <w:tmpl w:val="B1F20E2C"/>
    <w:lvl w:ilvl="0" w:tplc="CF9C2206">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387EBC"/>
    <w:multiLevelType w:val="hybridMultilevel"/>
    <w:tmpl w:val="6D780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4DCD"/>
    <w:rsid w:val="0004642F"/>
    <w:rsid w:val="0006433F"/>
    <w:rsid w:val="000765B0"/>
    <w:rsid w:val="000874F4"/>
    <w:rsid w:val="00087B43"/>
    <w:rsid w:val="000A7900"/>
    <w:rsid w:val="0010360A"/>
    <w:rsid w:val="00113CA9"/>
    <w:rsid w:val="00164DCD"/>
    <w:rsid w:val="00175848"/>
    <w:rsid w:val="001854C0"/>
    <w:rsid w:val="00223C54"/>
    <w:rsid w:val="00241213"/>
    <w:rsid w:val="002456B7"/>
    <w:rsid w:val="0028490C"/>
    <w:rsid w:val="002A2A3B"/>
    <w:rsid w:val="002A4002"/>
    <w:rsid w:val="002A593B"/>
    <w:rsid w:val="002F44CF"/>
    <w:rsid w:val="00311D0E"/>
    <w:rsid w:val="00353F54"/>
    <w:rsid w:val="00370DA5"/>
    <w:rsid w:val="00381694"/>
    <w:rsid w:val="0038729A"/>
    <w:rsid w:val="00390D2C"/>
    <w:rsid w:val="003E6AA4"/>
    <w:rsid w:val="0040286C"/>
    <w:rsid w:val="0042435C"/>
    <w:rsid w:val="00460A3C"/>
    <w:rsid w:val="00462D4F"/>
    <w:rsid w:val="004825F1"/>
    <w:rsid w:val="004A65E9"/>
    <w:rsid w:val="004B3417"/>
    <w:rsid w:val="004F3656"/>
    <w:rsid w:val="00505B7E"/>
    <w:rsid w:val="005972FE"/>
    <w:rsid w:val="005A2341"/>
    <w:rsid w:val="00663528"/>
    <w:rsid w:val="00691D13"/>
    <w:rsid w:val="00697A45"/>
    <w:rsid w:val="006B16EE"/>
    <w:rsid w:val="006B51E7"/>
    <w:rsid w:val="006B6AD5"/>
    <w:rsid w:val="006D6BF1"/>
    <w:rsid w:val="00710B04"/>
    <w:rsid w:val="0073182E"/>
    <w:rsid w:val="007333DF"/>
    <w:rsid w:val="00735F01"/>
    <w:rsid w:val="0075318F"/>
    <w:rsid w:val="007535B6"/>
    <w:rsid w:val="007573E6"/>
    <w:rsid w:val="007630EF"/>
    <w:rsid w:val="00775C69"/>
    <w:rsid w:val="007B0BF2"/>
    <w:rsid w:val="007C2086"/>
    <w:rsid w:val="007C761D"/>
    <w:rsid w:val="007D4C3E"/>
    <w:rsid w:val="007F1685"/>
    <w:rsid w:val="007F1CE1"/>
    <w:rsid w:val="007F4423"/>
    <w:rsid w:val="008137FA"/>
    <w:rsid w:val="00860C6C"/>
    <w:rsid w:val="00861572"/>
    <w:rsid w:val="00863C65"/>
    <w:rsid w:val="00865504"/>
    <w:rsid w:val="00875D28"/>
    <w:rsid w:val="008956F6"/>
    <w:rsid w:val="008B3F40"/>
    <w:rsid w:val="008E30A2"/>
    <w:rsid w:val="008F4140"/>
    <w:rsid w:val="00917A03"/>
    <w:rsid w:val="00954DFD"/>
    <w:rsid w:val="00985250"/>
    <w:rsid w:val="009C2F37"/>
    <w:rsid w:val="009D077D"/>
    <w:rsid w:val="009E0024"/>
    <w:rsid w:val="009F2BF3"/>
    <w:rsid w:val="00A13335"/>
    <w:rsid w:val="00A17384"/>
    <w:rsid w:val="00A30011"/>
    <w:rsid w:val="00A30218"/>
    <w:rsid w:val="00A55C9E"/>
    <w:rsid w:val="00A63EF4"/>
    <w:rsid w:val="00A8380E"/>
    <w:rsid w:val="00AC3334"/>
    <w:rsid w:val="00AE7123"/>
    <w:rsid w:val="00AF1513"/>
    <w:rsid w:val="00B253E5"/>
    <w:rsid w:val="00B4182A"/>
    <w:rsid w:val="00B55C7B"/>
    <w:rsid w:val="00B63DD7"/>
    <w:rsid w:val="00B73CF9"/>
    <w:rsid w:val="00B73D13"/>
    <w:rsid w:val="00BB0625"/>
    <w:rsid w:val="00BB476F"/>
    <w:rsid w:val="00BE24BF"/>
    <w:rsid w:val="00BE70D3"/>
    <w:rsid w:val="00C04FE6"/>
    <w:rsid w:val="00C075D9"/>
    <w:rsid w:val="00C52B5B"/>
    <w:rsid w:val="00C57AB7"/>
    <w:rsid w:val="00CB3D8F"/>
    <w:rsid w:val="00D20783"/>
    <w:rsid w:val="00D27CA9"/>
    <w:rsid w:val="00D332DE"/>
    <w:rsid w:val="00D4103A"/>
    <w:rsid w:val="00D4533F"/>
    <w:rsid w:val="00D46280"/>
    <w:rsid w:val="00D51FD3"/>
    <w:rsid w:val="00DB02CA"/>
    <w:rsid w:val="00DD3C00"/>
    <w:rsid w:val="00E07510"/>
    <w:rsid w:val="00E325A0"/>
    <w:rsid w:val="00E74F0C"/>
    <w:rsid w:val="00E9606E"/>
    <w:rsid w:val="00EA7BBA"/>
    <w:rsid w:val="00F16816"/>
    <w:rsid w:val="00F363F9"/>
    <w:rsid w:val="00F62FE2"/>
    <w:rsid w:val="00FE3657"/>
    <w:rsid w:val="00FE64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C8514"/>
  <w15:docId w15:val="{7A207E83-3E9E-498C-AF57-DB2660D75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Math" w:eastAsiaTheme="minorHAnsi" w:hAnsi="Cambria Math"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DCD"/>
    <w:rPr>
      <w:color w:val="0000FF" w:themeColor="hyperlink"/>
      <w:u w:val="single"/>
    </w:rPr>
  </w:style>
  <w:style w:type="paragraph" w:styleId="BalloonText">
    <w:name w:val="Balloon Text"/>
    <w:basedOn w:val="Normal"/>
    <w:link w:val="BalloonTextChar"/>
    <w:uiPriority w:val="99"/>
    <w:semiHidden/>
    <w:unhideWhenUsed/>
    <w:rsid w:val="00A17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384"/>
    <w:rPr>
      <w:rFonts w:ascii="Tahoma" w:hAnsi="Tahoma" w:cs="Tahoma"/>
      <w:sz w:val="16"/>
      <w:szCs w:val="16"/>
    </w:rPr>
  </w:style>
  <w:style w:type="paragraph" w:styleId="NormalWeb">
    <w:name w:val="Normal (Web)"/>
    <w:basedOn w:val="Normal"/>
    <w:uiPriority w:val="99"/>
    <w:unhideWhenUsed/>
    <w:rsid w:val="008655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65504"/>
  </w:style>
  <w:style w:type="paragraph" w:customStyle="1" w:styleId="Default">
    <w:name w:val="Default"/>
    <w:rsid w:val="0075318F"/>
    <w:pPr>
      <w:autoSpaceDE w:val="0"/>
      <w:autoSpaceDN w:val="0"/>
      <w:adjustRightInd w:val="0"/>
      <w:spacing w:after="0" w:line="240" w:lineRule="auto"/>
    </w:pPr>
    <w:rPr>
      <w:rFonts w:ascii="Segoe Semibold" w:hAnsi="Segoe Semibold" w:cs="Segoe Semibold"/>
      <w:color w:val="000000"/>
      <w:sz w:val="24"/>
      <w:szCs w:val="24"/>
    </w:rPr>
  </w:style>
  <w:style w:type="character" w:styleId="FollowedHyperlink">
    <w:name w:val="FollowedHyperlink"/>
    <w:basedOn w:val="DefaultParagraphFont"/>
    <w:uiPriority w:val="99"/>
    <w:semiHidden/>
    <w:unhideWhenUsed/>
    <w:rsid w:val="00A55C9E"/>
    <w:rPr>
      <w:color w:val="800080" w:themeColor="followedHyperlink"/>
      <w:u w:val="single"/>
    </w:rPr>
  </w:style>
  <w:style w:type="paragraph" w:styleId="Header">
    <w:name w:val="header"/>
    <w:basedOn w:val="Normal"/>
    <w:link w:val="HeaderChar"/>
    <w:uiPriority w:val="99"/>
    <w:semiHidden/>
    <w:unhideWhenUsed/>
    <w:rsid w:val="00B253E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253E5"/>
  </w:style>
  <w:style w:type="paragraph" w:styleId="Footer">
    <w:name w:val="footer"/>
    <w:basedOn w:val="Normal"/>
    <w:link w:val="FooterChar"/>
    <w:uiPriority w:val="99"/>
    <w:unhideWhenUsed/>
    <w:rsid w:val="00B25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3E5"/>
  </w:style>
  <w:style w:type="table" w:styleId="TableGrid">
    <w:name w:val="Table Grid"/>
    <w:basedOn w:val="TableNormal"/>
    <w:uiPriority w:val="59"/>
    <w:rsid w:val="00B63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6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2623">
      <w:bodyDiv w:val="1"/>
      <w:marLeft w:val="0"/>
      <w:marRight w:val="0"/>
      <w:marTop w:val="0"/>
      <w:marBottom w:val="0"/>
      <w:divBdr>
        <w:top w:val="none" w:sz="0" w:space="0" w:color="auto"/>
        <w:left w:val="none" w:sz="0" w:space="0" w:color="auto"/>
        <w:bottom w:val="none" w:sz="0" w:space="0" w:color="auto"/>
        <w:right w:val="none" w:sz="0" w:space="0" w:color="auto"/>
      </w:divBdr>
    </w:div>
    <w:div w:id="1493909316">
      <w:bodyDiv w:val="1"/>
      <w:marLeft w:val="0"/>
      <w:marRight w:val="0"/>
      <w:marTop w:val="0"/>
      <w:marBottom w:val="0"/>
      <w:divBdr>
        <w:top w:val="none" w:sz="0" w:space="0" w:color="auto"/>
        <w:left w:val="none" w:sz="0" w:space="0" w:color="auto"/>
        <w:bottom w:val="none" w:sz="0" w:space="0" w:color="auto"/>
        <w:right w:val="none" w:sz="0" w:space="0" w:color="auto"/>
      </w:divBdr>
    </w:div>
    <w:div w:id="181410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s_project/index.ht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E3FA3F-6358-4932-9C5A-3BA9337AF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jmware</dc:creator>
  <cp:lastModifiedBy>Mark Baber</cp:lastModifiedBy>
  <cp:revision>3</cp:revision>
  <cp:lastPrinted>2016-10-24T12:40:00Z</cp:lastPrinted>
  <dcterms:created xsi:type="dcterms:W3CDTF">2019-02-13T15:49:00Z</dcterms:created>
  <dcterms:modified xsi:type="dcterms:W3CDTF">2021-02-24T10:08:00Z</dcterms:modified>
</cp:coreProperties>
</file>