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23344681"/>
      <w:bookmarkStart w:id="1" w:name="_Toc23344980"/>
      <w:r>
        <w:rPr/>
        <w:t>Chapter 1 – Introduction (100 Words?)</w:t>
      </w:r>
      <w:bookmarkEnd w:id="0"/>
      <w:bookmarkEnd w:id="1"/>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pPr>
      <w:bookmarkStart w:id="2" w:name="_Toc23344981"/>
      <w:bookmarkStart w:id="3" w:name="_Toc23344682"/>
      <w:r>
        <w:rPr/>
        <w:t>1.1 – Background (100 words)</w:t>
      </w:r>
      <w:bookmarkEnd w:id="2"/>
      <w:bookmarkEnd w:id="3"/>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has been defined as opinion mining (</w:t>
      </w:r>
      <w:r>
        <w:rPr>
          <w:rFonts w:ascii="Times New Roman" w:hAnsi="Times New Roman"/>
        </w:rPr>
        <w:t>Ding, et al. 2008)</w:t>
      </w:r>
      <w:r>
        <w:rPr>
          <w:rFonts w:eastAsia="Times New Roman" w:cs="Times New Roman" w:ascii="Times New Roman" w:hAnsi="Times New Roman"/>
        </w:rPr>
        <w:t xml:space="preserve"> and according to Feldman (2013), sentiment analysis is used to look at the “decision-making process of people”. The value of this is we can better understand them as consumers, voters, reviewers etc.</w:t>
      </w:r>
    </w:p>
    <w:p>
      <w:pPr>
        <w:pStyle w:val="Heading2"/>
        <w:rPr/>
      </w:pPr>
      <w:bookmarkStart w:id="4" w:name="_Toc23344982"/>
      <w:bookmarkStart w:id="5" w:name="_Toc23344683"/>
      <w:r>
        <w:rPr>
          <w:rStyle w:val="Heading2Char"/>
          <w:rFonts w:eastAsia="Times New Roman"/>
        </w:rPr>
        <w:t>1.2 - Justification</w:t>
      </w:r>
      <w:r>
        <w:rPr/>
        <w:t xml:space="preserve"> (350 words)</w:t>
      </w:r>
      <w:bookmarkEnd w:id="4"/>
      <w:bookmarkEnd w:id="5"/>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pPr>
      <w:bookmarkStart w:id="6" w:name="_Toc23344983"/>
      <w:bookmarkStart w:id="7" w:name="_Toc23344684"/>
      <w:r>
        <w:rPr/>
        <w:t>1.3 - Aims and objectives (100 words)</w:t>
      </w:r>
      <w:bookmarkEnd w:id="6"/>
      <w:bookmarkEnd w:id="7"/>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explore the areas of sentiment analysis and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8" w:name="_Toc23344984"/>
      <w:bookmarkStart w:id="9" w:name="_Toc23344685"/>
      <w:r>
        <w:rPr/>
        <w:t>1.4 – Conclusion? (100 words)</w:t>
      </w:r>
      <w:bookmarkEnd w:id="8"/>
      <w:bookmarkEnd w:id="9"/>
    </w:p>
    <w:p>
      <w:pPr>
        <w:pStyle w:val="Normal"/>
        <w:rPr>
          <w:rFonts w:ascii="Times New Roman" w:hAnsi="Times New Roman"/>
        </w:rPr>
      </w:pPr>
      <w:r>
        <w:rPr>
          <w:rFonts w:ascii="Times New Roman" w:hAnsi="Times New Roman"/>
        </w:rPr>
      </w:r>
    </w:p>
    <w:p>
      <w:pPr>
        <w:pStyle w:val="Heading2"/>
        <w:rPr/>
      </w:pPr>
      <w:bookmarkStart w:id="10" w:name="_Toc23344985"/>
      <w:bookmarkStart w:id="11" w:name="_Toc23344686"/>
      <w:r>
        <w:rPr/>
        <w:t>Deliverables?</w:t>
      </w:r>
      <w:bookmarkEnd w:id="10"/>
      <w:bookmarkEnd w:id="11"/>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2" w:name="_Toc23344986"/>
      <w:bookmarkStart w:id="13" w:name="_Toc23344687"/>
      <w:r>
        <w:rPr/>
        <w:t>Chapter 2 – Lit Review</w:t>
      </w:r>
      <w:bookmarkEnd w:id="12"/>
      <w:bookmarkEnd w:id="13"/>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pPr>
      <w:r>
        <w:rPr/>
        <w:t>2.2.1 – Document-level sentiment analysis</w:t>
      </w:r>
    </w:p>
    <w:p>
      <w:pPr>
        <w:pStyle w:val="Normal"/>
        <w:rPr>
          <w:rFonts w:ascii="Times New Roman" w:hAnsi="Times New Roman" w:eastAsia="Times New Roman" w:cs="Times New Roman"/>
        </w:rPr>
      </w:pPr>
      <w:r>
        <w:rPr>
          <w:rFonts w:eastAsia="Times New Roman" w:cs="Times New Roman" w:ascii="Times New Roman" w:hAnsi="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Supervised sentiment analysis considers such algorithms As Bibi (2017) pointed out, “Naive Bayes, Maximum Entropy classification and Support Vector Machines (SVM).” </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rFonts w:ascii="Times New Roman" w:hAnsi="Times New Roman"/>
        </w:rPr>
      </w:pPr>
      <w:r>
        <w:rPr>
          <w:rFonts w:eastAsia="Times New Roman" w:cs="Times New Roman" w:ascii="Times New Roman" w:hAnsi="Times New Roman"/>
        </w:rPr>
        <w:t xml:space="preserve">Support Vector Machines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pPr>
      <w:r>
        <w:rPr>
          <w:rFonts w:eastAsia="Times New Roman" w:cs="Times New Roman" w:ascii="Times New Roman" w:hAnsi="Times New Roman"/>
        </w:rPr>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Advantages</w:t>
      </w:r>
    </w:p>
    <w:p>
      <w:pPr>
        <w:pStyle w:val="ListParagraph"/>
        <w:numPr>
          <w:ilvl w:val="0"/>
          <w:numId w:val="5"/>
        </w:numPr>
        <w:rPr>
          <w:rFonts w:ascii="Times New Roman" w:hAnsi="Times New Roman"/>
        </w:rPr>
      </w:pPr>
      <w:r>
        <w:rPr>
          <w:rFonts w:eastAsia="Times New Roman" w:cs="Times New Roman" w:ascii="Times New Roman" w:hAnsi="Times New Roman"/>
        </w:rPr>
        <w:t>Can easily look at a document and give it an overall sentiment score.</w:t>
      </w:r>
    </w:p>
    <w:p>
      <w:pPr>
        <w:pStyle w:val="ListParagraph"/>
        <w:numPr>
          <w:ilvl w:val="0"/>
          <w:numId w:val="5"/>
        </w:numPr>
        <w:rPr>
          <w:rFonts w:ascii="Times New Roman" w:hAnsi="Times New Roman"/>
        </w:rPr>
      </w:pPr>
      <w:r>
        <w:rPr>
          <w:rFonts w:eastAsia="Times New Roman" w:cs="Times New Roman" w:ascii="Times New Roman" w:hAnsi="Times New Roman"/>
        </w:rPr>
        <w:t>Can be done quickly.</w:t>
      </w:r>
    </w:p>
    <w:p>
      <w:pPr>
        <w:pStyle w:val="Normal"/>
        <w:rPr>
          <w:rFonts w:ascii="Times New Roman" w:hAnsi="Times New Roman" w:eastAsia="Times New Roman" w:cs="Times New Roman"/>
        </w:rPr>
      </w:pPr>
      <w:r>
        <w:rPr>
          <w:rFonts w:eastAsia="Times New Roman" w:cs="Times New Roman" w:ascii="Times New Roman" w:hAnsi="Times New Roman"/>
        </w:rPr>
        <w:t>Disadvantages</w:t>
      </w:r>
    </w:p>
    <w:p>
      <w:pPr>
        <w:pStyle w:val="ListParagraph"/>
        <w:numPr>
          <w:ilvl w:val="0"/>
          <w:numId w:val="5"/>
        </w:numPr>
        <w:rPr>
          <w:rFonts w:ascii="Times New Roman" w:hAnsi="Times New Roman"/>
        </w:rPr>
      </w:pPr>
      <w:r>
        <w:rPr>
          <w:rFonts w:ascii="Times New Roman" w:hAnsi="Times New Roman"/>
        </w:rPr>
        <w:t>Difficult to learn.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highlight w:val="yellow"/>
        </w:rPr>
        <w:t>FIND REAL EXAMPLE</w:t>
      </w:r>
      <w:r>
        <w:rPr>
          <w:rFonts w:eastAsia="Times New Roman" w:cs="Times New Roman" w:ascii="Times New Roman" w:hAnsi="Times New Roman"/>
          <w:highlight w:val="yellow"/>
        </w:rPr>
        <w:t>S – USE Bibi (2017)</w:t>
      </w:r>
    </w:p>
    <w:p>
      <w:pPr>
        <w:pStyle w:val="Normal"/>
        <w:rPr/>
      </w:pPr>
      <w:r>
        <w:rPr>
          <w:rFonts w:eastAsia="Times New Roman" w:cs="Times New Roman" w:ascii="Times New Roman" w:hAnsi="Times New Roman"/>
          <w:highlight w:val="yellow"/>
        </w:rPr>
        <w:t>Conclusion</w:t>
      </w:r>
    </w:p>
    <w:p>
      <w:pPr>
        <w:pStyle w:val="Normal"/>
        <w:rPr>
          <w:rFonts w:cstheme="minorHAnsi"/>
          <w:color w:themeColor="text1"/>
        </w:rPr>
      </w:pPr>
      <w:r>
        <w:rPr>
          <w:rFonts w:eastAsia="Times New Roman" w:cs="Times New Roman" w:ascii="Times New Roman" w:hAnsi="Times New Roman"/>
          <w:color w:themeColor="text1"/>
        </w:rPr>
        <w:t>Whilst Document level would be great for individual reviews with a single viewpoint, but when there are multiple entities there could also be different types of reviews in a single document. Including others which will be explored later in the report, such as comparative analysis.</w:t>
      </w:r>
    </w:p>
    <w:p>
      <w:pPr>
        <w:pStyle w:val="Normal"/>
        <w:rPr>
          <w:rFonts w:ascii="Times New Roman" w:hAnsi="Times New Roman"/>
        </w:rPr>
      </w:pPr>
      <w:r>
        <w:rPr>
          <w:rFonts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pPr>
        <w:pStyle w:val="Normal"/>
        <w:rPr>
          <w:rFonts w:ascii="Times New Roman" w:hAnsi="Times New Roman"/>
        </w:rPr>
      </w:pPr>
      <w:r>
        <w:rPr>
          <w:rFonts w:ascii="Times New Roman" w:hAnsi="Times New Roman"/>
          <w:highlight w:val="yellow"/>
        </w:rPr>
        <w:t>(Look more into these)</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FIND REAL EXAMPLES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Advantages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Disadvantages</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Conclusion</w:t>
      </w:r>
    </w:p>
    <w:p>
      <w:pPr>
        <w:pStyle w:val="Normal"/>
        <w:rPr>
          <w:rFonts w:ascii="Times New Roman" w:hAnsi="Times New Roman"/>
        </w:rPr>
      </w:pPr>
      <w:r>
        <w:rPr>
          <w:rFonts w:ascii="Times New Roman" w:hAnsi="Times New Roman"/>
        </w:rPr>
      </w:r>
    </w:p>
    <w:p>
      <w:pPr>
        <w:pStyle w:val="Heading3"/>
        <w:rPr/>
      </w:pPr>
      <w:r>
        <w:rPr/>
        <w:t>2.2.3 - Aspect-based sentiment analysis</w:t>
      </w:r>
    </w:p>
    <w:p>
      <w:pPr>
        <w:pStyle w:val="Normal"/>
        <w:rPr>
          <w:rFonts w:ascii="Times New Roman" w:hAnsi="Times New Roman" w:eastAsia="Times New Roman" w:cs="Times New Roman"/>
        </w:rPr>
      </w:pPr>
      <w:r>
        <w:rPr>
          <w:rFonts w:eastAsia="Times New Roman" w:cs="Times New Roman" w:ascii="Times New Roman" w:hAnsi="Times New Roman"/>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Pr>
          <w:rFonts w:eastAsia="Times New Roman" w:cs="Times New Roman" w:ascii="Times New Roman" w:hAnsi="Times New Roman"/>
          <w:highlight w:val="yellow"/>
        </w:rPr>
        <w:t xml:space="preserve">if we were to look at a university course review, each module on the course would appeal differently to each person. One student could really enjoy one module but had a bad overall experience, with this type of analysis the data scientist can pin point the sentiment for each module. This would be effective to find one person’s sentiment over time for a certain subject. </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FIND REAL EXAMPLES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Advantages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Disadvantages</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Conclusion</w:t>
      </w:r>
    </w:p>
    <w:p>
      <w:pPr>
        <w:pStyle w:val="Normal"/>
        <w:rPr/>
      </w:pPr>
      <w:r>
        <w:rPr/>
      </w:r>
    </w:p>
    <w:p>
      <w:pPr>
        <w:pStyle w:val="Heading3"/>
        <w:rPr/>
      </w:pPr>
      <w:r>
        <w:rPr/>
        <w:t>2.2.4 - Comparative sentiment analysis;</w:t>
      </w:r>
    </w:p>
    <w:p>
      <w:pPr>
        <w:pStyle w:val="TextBody"/>
        <w:rPr>
          <w:rFonts w:ascii="Times New Roman" w:hAnsi="Times New Roman"/>
        </w:rPr>
      </w:pPr>
      <w:r>
        <w:rPr>
          <w:rFonts w:ascii="Times New Roman" w:hAnsi="Times New Roman"/>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pPr>
        <w:pStyle w:val="TextBody"/>
        <w:rPr/>
      </w:pPr>
      <w:r>
        <w:rPr>
          <w:rFonts w:ascii="Times New Roman" w:hAnsi="Times New Roman"/>
          <w:highlight w:val="yellow"/>
        </w:rPr>
        <w:t xml:space="preserve">When looking at comparative analysis, there is a very interesting paper which helped to improve the accuracy of comparative analysis </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Comparing a product to another &amp; Looks for words like, (More, less, lighter) – Look for an existing example of comparative analysis!</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FIND REAL EXAMPLES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Advantages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Disadvantages</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Conclusion</w:t>
      </w:r>
    </w:p>
    <w:p>
      <w:pPr>
        <w:pStyle w:val="Normal"/>
        <w:rPr>
          <w:rFonts w:ascii="Times New Roman" w:hAnsi="Times New Roman"/>
        </w:rPr>
      </w:pPr>
      <w:r>
        <w:rPr>
          <w:rFonts w:ascii="Times New Roman" w:hAnsi="Times New Roman"/>
        </w:rPr>
      </w:r>
    </w:p>
    <w:p>
      <w:pPr>
        <w:pStyle w:val="Heading3"/>
        <w:rPr/>
      </w:pPr>
      <w:r>
        <w:rPr/>
        <w:t>2.2.5 - Sentiment lexicon acquisition</w:t>
      </w:r>
    </w:p>
    <w:p>
      <w:pPr>
        <w:pStyle w:val="Normal"/>
        <w:rPr>
          <w:rFonts w:ascii="Times New Roman" w:hAnsi="Times New Roman"/>
        </w:rPr>
      </w:pPr>
      <w:r>
        <w:rPr>
          <w:rFonts w:ascii="Times New Roman" w:hAnsi="Times New Roman"/>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pPr>
        <w:pStyle w:val="Normal"/>
        <w:rPr>
          <w:rFonts w:ascii="Times New Roman" w:hAnsi="Times New Roman"/>
        </w:rPr>
      </w:pPr>
      <w:r>
        <w:rPr>
          <w:rFonts w:ascii="Times New Roman" w:hAnsi="Times New Roman"/>
        </w:rPr>
      </w:r>
    </w:p>
    <w:p>
      <w:pPr>
        <w:pStyle w:val="Normal"/>
        <w:ind w:firstLine="720"/>
        <w:jc w:val="center"/>
        <w:rPr/>
      </w:pPr>
      <w:r>
        <w:rPr/>
        <w:t>$$\sum{positive_matches} - \sum{negative_matches}$$</w:t>
      </w:r>
    </w:p>
    <w:p>
      <w:pPr>
        <w:pStyle w:val="Normal"/>
        <w:ind w:firstLine="720"/>
        <w:rPr/>
      </w:pPr>
      <w:r>
        <w:rPr/>
      </w:r>
    </w:p>
    <w:p>
      <w:pPr>
        <w:pStyle w:val="Normal"/>
        <w:rPr/>
      </w:pPr>
      <w:r>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FIND REAL EXAMPLES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Advantages</w:t>
      </w:r>
    </w:p>
    <w:p>
      <w:pPr>
        <w:pStyle w:val="Normal"/>
        <w:rPr>
          <w:rFonts w:ascii="Times New Roman" w:hAnsi="Times New Roman" w:eastAsia="Times New Roman" w:cs="Times New Roman"/>
          <w:highlight w:val="yellow"/>
        </w:rPr>
      </w:pPr>
      <w:r>
        <w:rPr>
          <w:rFonts w:eastAsia="Times New Roman" w:cs="Times New Roman" w:ascii="Times New Roman" w:hAnsi="Times New Roman"/>
          <w:highlight w:val="yellow"/>
        </w:rPr>
        <w:t>Disadvantages</w:t>
      </w:r>
    </w:p>
    <w:p>
      <w:pPr>
        <w:pStyle w:val="Normal"/>
        <w:rPr>
          <w:rFonts w:ascii="Times New Roman" w:hAnsi="Times New Roman" w:eastAsia="Times New Roman" w:cs="Times New Roman"/>
        </w:rPr>
      </w:pPr>
      <w:r>
        <w:rPr>
          <w:rFonts w:eastAsia="Times New Roman" w:cs="Times New Roman" w:ascii="Times New Roman" w:hAnsi="Times New Roman"/>
          <w:highlight w:val="yellow"/>
        </w:rPr>
        <w:t>Conclusion</w:t>
      </w:r>
    </w:p>
    <w:p>
      <w:pPr>
        <w:pStyle w:val="Normal"/>
        <w:rPr/>
      </w:pPr>
      <w:r>
        <w:rPr/>
        <w:t xml:space="preserve">Whilst this method of sentiment analysis is considered the most crucial, it can also prove difficult for when the context starts to get more complex which as stated by Ding, et al. (2018) </w:t>
      </w:r>
      <w:r>
        <w:rPr>
          <w:rFonts w:eastAsia="Arimo Bold" w:cs="Times New Roman" w:ascii="Times New Roman" w:hAnsi="Times New Roman"/>
          <w:bCs/>
        </w:rPr>
        <w:t>“This approach allows the system to handle opinion words that are context dependent, which cause major difficulties for existing algorithms”.</w:t>
      </w:r>
    </w:p>
    <w:p>
      <w:pPr>
        <w:pStyle w:val="Normal"/>
        <w:rPr>
          <w:rFonts w:ascii="Times New Roman" w:hAnsi="Times New Roman" w:eastAsia="Arimo Bold" w:cs="Times New Roman"/>
          <w:bCs/>
        </w:rPr>
      </w:pPr>
      <w:r>
        <w:rPr/>
      </w:r>
    </w:p>
    <w:p>
      <w:pPr>
        <w:pStyle w:val="Heading2"/>
        <w:rPr/>
      </w:pPr>
      <w:r>
        <w:rPr>
          <w:rFonts w:eastAsia="Arimo Bold" w:cs="Times New Roman"/>
          <w:bCs/>
        </w:rPr>
        <w:t>2.3 – Methodologies</w:t>
      </w:r>
    </w:p>
    <w:p>
      <w:pPr>
        <w:pStyle w:val="Normal"/>
        <w:rPr/>
      </w:pPr>
      <w:r>
        <w:rPr>
          <w:rFonts w:eastAsia="Arimo Bold" w:cs="Times New Roman" w:ascii="Times New Roman" w:hAnsi="Times New Roman"/>
          <w:bCs/>
        </w:rPr>
        <w:t>2.3.1 – Sentiment Analysis Model</w:t>
      </w:r>
    </w:p>
    <w:p>
      <w:pPr>
        <w:pStyle w:val="Normal"/>
        <w:rPr>
          <w:rFonts w:ascii="Times New Roman" w:hAnsi="Times New Roman" w:eastAsia="Arimo Bold" w:cs="Times New Roman"/>
          <w:bCs/>
        </w:rPr>
      </w:pPr>
      <w:r>
        <w:rPr/>
      </w:r>
    </w:p>
    <w:p>
      <w:pPr>
        <w:pStyle w:val="Normal"/>
        <w:rPr/>
      </w:pPr>
      <w:r>
        <w:rPr>
          <w:rFonts w:eastAsia="Arimo Bold" w:cs="Times New Roman" w:ascii="Times New Roman" w:hAnsi="Times New Roman"/>
          <w:bCs/>
        </w:rPr>
        <w:t>For the methodology for sentiment analysis, the methodology would follow as shown:</w:t>
      </w:r>
    </w:p>
    <w:p>
      <w:pPr>
        <w:pStyle w:val="Normal"/>
        <w:rPr>
          <w:rFonts w:ascii="Times New Roman" w:hAnsi="Times New Roman" w:eastAsia="Arimo Bold" w:cs="Times New Roman"/>
          <w:bCs/>
          <w:color w:val="000000" w:themeColor="text1"/>
          <w:sz w:val="24"/>
          <w:szCs w:val="20"/>
          <w:lang w:eastAsia="en-GB"/>
        </w:rPr>
      </w:pPr>
      <w:r>
        <w:rPr>
          <w:rFonts w:eastAsia="Arimo Bold" w:cs="Times New Roman" w:ascii="Times New Roman" w:hAnsi="Times New Roman"/>
          <w:bCs/>
          <w:color w:val="000000" w:themeColor="text1"/>
          <w:sz w:val="24"/>
          <w:szCs w:val="20"/>
          <w:lang w:eastAsia="en-GB"/>
        </w:rPr>
      </w:r>
    </w:p>
    <w:p>
      <w:pPr>
        <w:pStyle w:val="Normal"/>
        <w:rPr>
          <w:rFonts w:ascii="Times New Roman" w:hAnsi="Times New Roman" w:eastAsia="Arimo Bold" w:cs="Times New Roman"/>
          <w:bCs/>
          <w:color w:val="000000" w:themeColor="text1"/>
          <w:sz w:val="24"/>
          <w:szCs w:val="20"/>
          <w:lang w:eastAsia="en-GB"/>
        </w:rPr>
      </w:pPr>
      <w:r>
        <w:rPr>
          <w:rFonts w:eastAsia="Arimo Bold" w:cs="Times New Roman" w:ascii="Times New Roman" w:hAnsi="Times New Roman"/>
          <w:bCs/>
          <w:color w:val="000000" w:themeColor="text1"/>
          <w:sz w:val="24"/>
          <w:szCs w:val="20"/>
          <w:lang w:eastAsia="en-GB"/>
        </w:rPr>
        <w:t>Reviews &gt; Data Preperation &gt; Reviews Analysis &gt; Sentiment Classification &gt; Results</w:t>
      </w:r>
    </w:p>
    <w:p>
      <w:pPr>
        <w:pStyle w:val="Normal"/>
        <w:jc w:val="center"/>
        <w:rPr/>
      </w:pPr>
      <w:r>
        <w:rPr>
          <w:rFonts w:eastAsia="Arimo Bold" w:cs="Times New Roman" w:ascii="Times New Roman" w:hAnsi="Times New Roman"/>
          <w:bCs/>
          <w:color w:val="000000" w:themeColor="text1"/>
          <w:sz w:val="24"/>
          <w:szCs w:val="20"/>
          <w:lang w:eastAsia="en-GB"/>
        </w:rPr>
        <w:t>(Create a graph of this)</w:t>
      </w:r>
    </w:p>
    <w:p>
      <w:pPr>
        <w:pStyle w:val="Normal"/>
        <w:jc w:val="left"/>
        <w:rPr>
          <w:rFonts w:ascii="Times New Roman" w:hAnsi="Times New Roman" w:eastAsia="Arimo Bold" w:cs="Times New Roman"/>
          <w:bCs/>
          <w:color w:val="000000" w:themeColor="text1"/>
          <w:sz w:val="24"/>
          <w:szCs w:val="20"/>
          <w:lang w:eastAsia="en-GB"/>
        </w:rPr>
      </w:pPr>
      <w:r>
        <w:rPr/>
      </w:r>
    </w:p>
    <w:p>
      <w:pPr>
        <w:pStyle w:val="Normal"/>
        <w:jc w:val="left"/>
        <w:rPr>
          <w:rFonts w:ascii="Times New Roman" w:hAnsi="Times New Roman" w:eastAsia="Arimo Bold" w:cs="Times New Roman"/>
          <w:bCs/>
          <w:color w:val="000000" w:themeColor="text1"/>
          <w:sz w:val="24"/>
          <w:szCs w:val="20"/>
          <w:lang w:eastAsia="en-GB"/>
        </w:rPr>
      </w:pPr>
      <w:r>
        <w:rPr/>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rPr>
      </w:pPr>
      <w:r>
        <w:rPr>
          <w:rFonts w:eastAsia="Times New Roman"/>
        </w:rPr>
      </w:r>
      <w:r>
        <w:br w:type="page"/>
      </w:r>
    </w:p>
    <w:p>
      <w:pPr>
        <w:pStyle w:val="Heading2"/>
        <w:rPr/>
      </w:pPr>
      <w:bookmarkStart w:id="14" w:name="_Toc23344987"/>
      <w:bookmarkStart w:id="15" w:name="_Toc23344688"/>
      <w:r>
        <w:rPr/>
        <w:t>2.</w:t>
      </w:r>
      <w:r>
        <w:rPr/>
        <w:t>4</w:t>
      </w:r>
      <w:r>
        <w:rPr/>
        <w:t xml:space="preserve"> – Current Software (IBM &amp; Google)</w:t>
      </w:r>
      <w:bookmarkEnd w:id="14"/>
      <w:bookmarkEnd w:id="15"/>
    </w:p>
    <w:p>
      <w:pPr>
        <w:pStyle w:val="Normal"/>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pPr>
        <w:pStyle w:val="Normal"/>
        <w:ind w:left="720" w:hanging="0"/>
        <w:rPr>
          <w:rFonts w:ascii="Times New Roman" w:hAnsi="Times New Roman"/>
        </w:rPr>
      </w:pPr>
      <w:r>
        <w:rPr>
          <w:rFonts w:ascii="Times New Roman" w:hAnsi="Times New Roman"/>
        </w:rPr>
        <w:t>Note: Whilst most of these tools require a premium subscription to use, a lot of them provide a free trial and some of them are provided by the University of South Wales. Which If I use any premium features to show in this report, will be displayed with a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first sentiment analysis tool this report will explore is SAS which claimed to be the “Analytics Leader” (SAS 2019).</w:t>
      </w:r>
    </w:p>
    <w:p>
      <w:pPr>
        <w:pStyle w:val="Normal"/>
        <w:rPr>
          <w:rFonts w:ascii="Times New Roman" w:hAnsi="Times New Roman"/>
        </w:rPr>
      </w:pPr>
      <w:r>
        <w:rPr>
          <w:rFonts w:ascii="Times New Roman" w:hAnsi="Times New Roman"/>
        </w:rPr>
        <w:t>SAS - VISUAL TEXT ANALYTICS</w:t>
      </w:r>
    </w:p>
    <w:p>
      <w:pPr>
        <w:pStyle w:val="Normal"/>
        <w:rPr/>
      </w:pPr>
      <w:r>
        <w:rPr>
          <w:rStyle w:val="InternetLink"/>
          <w:rFonts w:ascii="Times New Roman" w:hAnsi="Times New Roman"/>
        </w:rPr>
        <w:t>https://www.sas.com/en_us/software/visual-text-analytics.html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SPSS – Sentiment Analysis</w:t>
      </w:r>
    </w:p>
    <w:p>
      <w:pPr>
        <w:pStyle w:val="Normal"/>
        <w:rPr/>
      </w:pPr>
      <w:r>
        <w:rPr>
          <w:rStyle w:val="InternetLink"/>
          <w:rFonts w:ascii="Times New Roman" w:hAnsi="Times New Roman"/>
        </w:rPr>
        <w:t>https://www.ibm.com/analytics/spss-statistics-software</w:t>
      </w:r>
    </w:p>
    <w:p>
      <w:pPr>
        <w:pStyle w:val="Normal"/>
        <w:rPr>
          <w:rFonts w:ascii="Times New Roman" w:hAnsi="Times New Roman"/>
        </w:rPr>
      </w:pPr>
      <w:r>
        <w:rPr>
          <w:rFonts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6" w:name="_Toc23344988"/>
      <w:bookmarkStart w:id="17" w:name="_Toc23344689"/>
      <w:r>
        <w:rPr/>
        <w:t>Chapter 3 – Design</w:t>
      </w:r>
      <w:bookmarkEnd w:id="16"/>
      <w:bookmarkEnd w:id="17"/>
    </w:p>
    <w:p>
      <w:pPr>
        <w:pStyle w:val="Heading2"/>
        <w:rPr/>
      </w:pPr>
      <w:bookmarkStart w:id="18" w:name="_Toc23344690"/>
      <w:bookmarkStart w:id="19" w:name="_Toc23344989"/>
      <w:r>
        <w:rPr/>
        <w:t>3.1 – Use outputs</w:t>
      </w:r>
      <w:bookmarkEnd w:id="18"/>
      <w:bookmarkEnd w:id="19"/>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0" w:name="_Toc23344990"/>
      <w:bookmarkStart w:id="21" w:name="_Toc23344691"/>
      <w:r>
        <w:rPr/>
        <w:t>Chapter 4 – Implementation (Prototype/Deliverable)</w:t>
      </w:r>
      <w:bookmarkEnd w:id="20"/>
      <w:bookmarkEnd w:id="21"/>
    </w:p>
    <w:p>
      <w:pPr>
        <w:pStyle w:val="Heading2"/>
        <w:rPr/>
      </w:pPr>
      <w:bookmarkStart w:id="22" w:name="_Toc23344991"/>
      <w:bookmarkStart w:id="23" w:name="_Toc23344692"/>
      <w:r>
        <w:rPr/>
        <w:t>4.1 – Based on design</w:t>
      </w:r>
      <w:bookmarkEnd w:id="22"/>
      <w:bookmarkEnd w:id="23"/>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4" w:name="_Toc23344992"/>
      <w:bookmarkStart w:id="25" w:name="_Toc23344693"/>
      <w:r>
        <w:rPr/>
        <w:t>Chapter 5 – Evaluation of prototype/deliverable</w:t>
      </w:r>
      <w:bookmarkEnd w:id="24"/>
      <w:bookmarkEnd w:id="25"/>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6" w:name="_Toc23344993"/>
      <w:bookmarkStart w:id="27" w:name="_Toc23344694"/>
      <w:r>
        <w:rPr/>
        <w:t>Chapter 6 - Conclusions</w:t>
      </w:r>
      <w:bookmarkEnd w:id="26"/>
      <w:bookmarkEnd w:id="27"/>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8" w:name="_Toc23344994"/>
      <w:bookmarkStart w:id="29" w:name="_Toc23344695"/>
      <w:r>
        <w:rPr/>
        <w:t>LSEPI – (Put in appendix in final)</w:t>
      </w:r>
      <w:bookmarkEnd w:id="28"/>
      <w:bookmarkEnd w:id="29"/>
    </w:p>
    <w:p>
      <w:pPr>
        <w:pStyle w:val="Heading2"/>
        <w:rPr/>
      </w:pPr>
      <w:bookmarkStart w:id="30" w:name="_Toc23344696"/>
      <w:bookmarkStart w:id="31" w:name="_Toc23344995"/>
      <w:r>
        <w:rPr/>
        <w:t>Legal</w:t>
      </w:r>
      <w:bookmarkEnd w:id="30"/>
      <w:bookmarkEnd w:id="31"/>
    </w:p>
    <w:p>
      <w:pPr>
        <w:pStyle w:val="Normal"/>
        <w:rPr>
          <w:rFonts w:ascii="Times New Roman" w:hAnsi="Times New Roman"/>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4"/>
        </w:numPr>
        <w:rPr>
          <w:rFonts w:ascii="Times New Roman" w:hAnsi="Times New Roman"/>
        </w:rPr>
      </w:pPr>
      <w:r>
        <w:rPr>
          <w:rFonts w:eastAsia="Times New Roman" w:cs="Times New Roman" w:ascii="Times New Roman" w:hAnsi="Times New Roman"/>
          <w:szCs w:val="24"/>
        </w:rPr>
        <w:t>R  - An open source front end for the programming language R, which is great for creating and manipulating scripts and data frames.</w:t>
      </w:r>
    </w:p>
    <w:p>
      <w:pPr>
        <w:pStyle w:val="Normal"/>
        <w:numPr>
          <w:ilvl w:val="0"/>
          <w:numId w:val="4"/>
        </w:numPr>
        <w:rPr>
          <w:rFonts w:ascii="Times New Roman" w:hAnsi="Times New Roman"/>
        </w:rPr>
      </w:pPr>
      <w:r>
        <w:rPr>
          <w:rFonts w:eastAsia="Times New Roman" w:cs="Times New Roman" w:ascii="Times New Roman" w:hAnsi="Times New Roman"/>
          <w:szCs w:val="24"/>
        </w:rPr>
        <w:t xml:space="preserve">R-Studio - </w:t>
      </w:r>
    </w:p>
    <w:p>
      <w:pPr>
        <w:pStyle w:val="Normal"/>
        <w:numPr>
          <w:ilvl w:val="0"/>
          <w:numId w:val="4"/>
        </w:numPr>
        <w:rPr>
          <w:rFonts w:ascii="Times New Roman" w:hAnsi="Times New Roman"/>
        </w:rPr>
      </w:pPr>
      <w:r>
        <w:rPr>
          <w:rFonts w:eastAsia="Times New Roman" w:cs="Times New Roman" w:ascii="Times New Roman" w:hAnsi="Times New Roman"/>
          <w:szCs w:val="24"/>
        </w:rPr>
        <w:t>Git - is an open source version-control system for keeping track of changes in code.</w:t>
      </w:r>
    </w:p>
    <w:p>
      <w:pPr>
        <w:pStyle w:val="Normal"/>
        <w:numPr>
          <w:ilvl w:val="0"/>
          <w:numId w:val="4"/>
        </w:numPr>
        <w:rPr>
          <w:rFonts w:ascii="Times New Roman" w:hAnsi="Times New Roman"/>
        </w:rPr>
      </w:pPr>
      <w:r>
        <w:rPr>
          <w:rFonts w:eastAsia="Times New Roman" w:cs="Times New Roman" w:ascii="Times New Roman" w:hAnsi="Times New Roman"/>
          <w:szCs w:val="24"/>
        </w:rPr>
        <w:t>GitHub is a website for developers to upload their code externally, which was built on Git and allows for collaboration. (Microsoft)</w:t>
      </w:r>
    </w:p>
    <w:p>
      <w:pPr>
        <w:pStyle w:val="Normal"/>
        <w:numPr>
          <w:ilvl w:val="0"/>
          <w:numId w:val="4"/>
        </w:numPr>
        <w:rPr>
          <w:rFonts w:ascii="Times New Roman" w:hAnsi="Times New Roman"/>
        </w:rPr>
      </w:pPr>
      <w:r>
        <w:rPr>
          <w:rFonts w:eastAsia="Times New Roman" w:cs="Times New Roman" w:ascii="Times New Roman" w:hAnsi="Times New Roman"/>
          <w:szCs w:val="24"/>
        </w:rPr>
        <w:t>Visual Studio Code - An open source text editor for developers.</w:t>
      </w:r>
    </w:p>
    <w:p>
      <w:pPr>
        <w:pStyle w:val="Heading2"/>
        <w:rPr/>
      </w:pPr>
      <w:bookmarkStart w:id="32" w:name="_Toc23344996"/>
      <w:bookmarkStart w:id="33" w:name="_Toc23344697"/>
      <w:r>
        <w:rPr/>
        <w:t>Social</w:t>
      </w:r>
      <w:bookmarkEnd w:id="32"/>
      <w:bookmarkEnd w:id="33"/>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pPr>
      <w:bookmarkStart w:id="34" w:name="_Toc23344997"/>
      <w:bookmarkStart w:id="35" w:name="_Toc23344698"/>
      <w:r>
        <w:rPr/>
        <w:t>Ethical</w:t>
      </w:r>
      <w:bookmarkEnd w:id="34"/>
      <w:bookmarkEnd w:id="35"/>
    </w:p>
    <w:p>
      <w:pPr>
        <w:pStyle w:val="Normal"/>
        <w:rPr>
          <w:rFonts w:ascii="Times New Roman" w:hAnsi="Times New Roman"/>
        </w:rPr>
      </w:pPr>
      <w:r>
        <w:rPr>
          <w:rFonts w:eastAsia="Times New Roman" w:cs="Times New Roman" w:ascii="Times New Roman" w:hAnsi="Times New Roman"/>
          <w:szCs w:val="24"/>
        </w:rPr>
        <w:t>To lay out the rules for ethics, we would have to consider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pPr>
      <w:bookmarkStart w:id="36" w:name="_Toc23344998"/>
      <w:bookmarkStart w:id="37" w:name="_Toc23344699"/>
      <w:r>
        <w:rPr/>
        <w:t>Professional</w:t>
      </w:r>
      <w:bookmarkEnd w:id="36"/>
      <w:bookmarkEnd w:id="37"/>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pPr>
      <w:bookmarkStart w:id="38" w:name="_Toc23344999"/>
      <w:bookmarkStart w:id="39" w:name="_Toc23344700"/>
      <w:r>
        <w:rPr/>
        <w:t>Issues</w:t>
      </w:r>
      <w:bookmarkEnd w:id="38"/>
      <w:bookmarkEnd w:id="39"/>
    </w:p>
    <w:p>
      <w:pPr>
        <w:pStyle w:val="Normal"/>
        <w:rPr>
          <w:rFonts w:ascii="Times New Roman" w:hAnsi="Times New Roman"/>
        </w:rPr>
      </w:pPr>
      <w:r>
        <w:rPr>
          <w:rFonts w:ascii="Times New Roman" w:hAnsi="Times New Roman"/>
        </w:rPr>
        <w:br/>
      </w:r>
    </w:p>
    <w:p>
      <w:pPr>
        <w:pStyle w:val="Heading1"/>
        <w:rPr/>
      </w:pPr>
      <w:r>
        <w:rPr/>
        <w:br/>
      </w:r>
    </w:p>
    <w:p>
      <w:pPr>
        <w:pStyle w:val="Heading1"/>
        <w:rPr>
          <w:rFonts w:eastAsia="Times New Roman"/>
        </w:rPr>
      </w:pPr>
      <w:r>
        <w:rPr>
          <w:rFonts w:eastAsia="Times New Roman"/>
        </w:rPr>
      </w:r>
      <w:r>
        <w:br w:type="page"/>
      </w:r>
    </w:p>
    <w:p>
      <w:pPr>
        <w:pStyle w:val="Heading1"/>
        <w:rPr/>
      </w:pPr>
      <w:bookmarkStart w:id="40" w:name="_Toc23345000"/>
      <w:bookmarkStart w:id="41" w:name="_Toc23344701"/>
      <w:r>
        <w:rPr/>
        <w:t>References</w:t>
      </w:r>
      <w:bookmarkEnd w:id="40"/>
      <w:bookmarkEnd w:id="41"/>
    </w:p>
    <w:p>
      <w:pPr>
        <w:pStyle w:val="Normal"/>
        <w:spacing w:lineRule="auto" w:line="360"/>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pPr>
        <w:pStyle w:val="Normal"/>
        <w:spacing w:lineRule="auto" w:line="240"/>
        <w:rPr/>
      </w:pPr>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3">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4">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p>
    <w:p>
      <w:pPr>
        <w:pStyle w:val="Normal"/>
        <w:spacing w:lineRule="auto" w:line="360"/>
        <w:rPr/>
      </w:pPr>
      <w:r>
        <w:rPr>
          <w:rFonts w:eastAsia="Times New Roman" w:cs="Times New Roman" w:ascii="Times New Roman" w:hAnsi="Times New Roman"/>
          <w:szCs w:val="24"/>
        </w:rPr>
        <w:t>LyonEye (2016) ‘</w:t>
      </w:r>
      <w:r>
        <w:rPr>
          <w:rFonts w:eastAsia="Times New Roman" w:cs="Times New Roman" w:ascii="Times New Roman" w:hAnsi="Times New Roman"/>
          <w:i/>
          <w:szCs w:val="24"/>
        </w:rPr>
        <w:t>Lexicon-based Bag of Words Sentiment Analysis’</w:t>
      </w:r>
      <w:r>
        <w:rPr>
          <w:rFonts w:eastAsia="Times New Roman" w:cs="Times New Roman" w:ascii="Times New Roman" w:hAnsi="Times New Roman"/>
          <w:szCs w:val="24"/>
        </w:rPr>
        <w:t xml:space="preserve">. Available at: </w:t>
      </w:r>
      <w:hyperlink r:id="rId5">
        <w:r>
          <w:rPr>
            <w:rStyle w:val="InternetLink"/>
            <w:rFonts w:eastAsia="Times New Roman" w:cs="Times New Roman" w:ascii="Times New Roman" w:hAnsi="Times New Roman"/>
            <w:szCs w:val="24"/>
          </w:rPr>
          <w:t>https://smartcity.readthedocs.io/en/latest/BOW/</w:t>
        </w:r>
      </w:hyperlink>
      <w:r>
        <w:rPr>
          <w:rFonts w:eastAsia="Times New Roman" w:cs="Times New Roman" w:ascii="Times New Roman" w:hAnsi="Times New Roman"/>
          <w:szCs w:val="24"/>
        </w:rPr>
        <w:t xml:space="preserve"> (Accessed 17/11/19)</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t>Sas (2019)</w:t>
      </w:r>
      <w:r>
        <w:rPr>
          <w:rFonts w:eastAsia="Times New Roman" w:cs="Times New Roman" w:ascii="Times New Roman" w:hAnsi="Times New Roman"/>
          <w:i/>
          <w:szCs w:val="24"/>
        </w:rPr>
        <w:t xml:space="preserve">‘Analytics Software &amp; Solutions’. </w:t>
      </w:r>
      <w:r>
        <w:rPr>
          <w:rFonts w:eastAsia="Times New Roman" w:cs="Times New Roman" w:ascii="Times New Roman" w:hAnsi="Times New Roman"/>
          <w:szCs w:val="24"/>
        </w:rPr>
        <w:t>Available at:https://www.sas.com/en_gb/home.html (Accessed 17/11/19)</w:t>
      </w:r>
      <w:bookmarkStart w:id="42" w:name="_GoBack"/>
      <w:bookmarkEnd w:id="42"/>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hyperlink r:id="rId6">
        <w:r>
          <w:rPr>
            <w:rStyle w:val="InternetLink"/>
            <w:rFonts w:eastAsia="Times New Roman" w:cs="Times New Roman" w:ascii="Times New Roman" w:hAnsi="Times New Roman"/>
            <w:color w:val="000000" w:themeColor="text1"/>
          </w:rPr>
          <w:t>http://ataspinar.com/2016/01/21/sentiment-analysis-with-bag-of-words/</w:t>
        </w:r>
      </w:hyperlink>
    </w:p>
    <w:p>
      <w:pPr>
        <w:pStyle w:val="Normal"/>
        <w:spacing w:lineRule="auto" w:line="360"/>
        <w:rPr/>
      </w:pPr>
      <w:r>
        <w:rPr>
          <w:rStyle w:val="InternetLink"/>
          <w:rFonts w:eastAsia="Times New Roman" w:cs="Times New Roman" w:ascii="Times New Roman" w:hAnsi="Times New Roman"/>
          <w:color w:val="000000" w:themeColor="text1"/>
        </w:rPr>
        <w:t>https://towardsdatascience.com/supervised-vs-unsupervised-learning-14f68e32ea8d</w:t>
      </w:r>
    </w:p>
    <w:p>
      <w:pPr>
        <w:pStyle w:val="Normal"/>
        <w:spacing w:lineRule="auto" w:line="360"/>
        <w:rPr/>
      </w:pPr>
      <w:r>
        <w:rPr/>
      </w:r>
    </w:p>
    <w:sectPr>
      <w:headerReference w:type="default" r:id="rId7"/>
      <w:footerReference w:type="default" r:id="rId8"/>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Regular">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name w:val="Internet Link"/>
    <w:basedOn w:val="DefaultParagraphFont"/>
    <w:uiPriority w:val="99"/>
    <w:unhideWhenUsed/>
    <w:rsid w:val="00772cff"/>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772cff"/>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ascii="Calibri" w:hAnsi="Calibri" w:eastAsia="" w:eastAsiaTheme="minorEastAsia" w:cs=""/>
      <w:color w:val="auto"/>
      <w:kern w:val="0"/>
      <w:sz w:val="22"/>
      <w:szCs w:val="22"/>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researchgate.net/publication/200044297_Opinion_Spam_and_Analysis" TargetMode="External"/><Relationship Id="rId4" Type="http://schemas.openxmlformats.org/officeDocument/2006/relationships/hyperlink" Target="https://www.bcs.org/content-hub/the-rise-of-big-data/" TargetMode="External"/><Relationship Id="rId5" Type="http://schemas.openxmlformats.org/officeDocument/2006/relationships/hyperlink" Target="https://smartcity.readthedocs.io/en/latest/BOW/" TargetMode="External"/><Relationship Id="rId6" Type="http://schemas.openxmlformats.org/officeDocument/2006/relationships/hyperlink" Target="http://ataspinar.com/2016/01/21/sentiment-analysis-with-bag-of-word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4D3C8A38-CE9B-4A7F-900F-977FBD83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Application>LibreOffice/6.3.3.2.0$Linux_X86_64 LibreOffice_project/efd344762d9d19af2cac84c1651e18355008a6ed</Application>
  <Pages>15</Pages>
  <Words>2005</Words>
  <Characters>10984</Characters>
  <CharactersWithSpaces>12877</CharactersWithSpaces>
  <Paragraphs>134</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2019-11-18T08:52:38Z</dcterms:modified>
  <cp:revision>186</cp:revision>
  <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