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7212C8" w:rsidRDefault="00040C8E" w:rsidP="00F7230C">
      <w:pPr>
        <w:pStyle w:val="Title"/>
        <w:jc w:val="center"/>
        <w:rPr>
          <w:rFonts w:ascii="Times New Roman" w:hAnsi="Times New Roman" w:cs="Times New Roman"/>
        </w:rPr>
      </w:pPr>
      <w:bookmarkStart w:id="0" w:name="_Toc17910023"/>
      <w:r w:rsidRPr="007212C8">
        <w:rPr>
          <w:rFonts w:ascii="Times New Roman" w:hAnsi="Times New Roman" w:cs="Times New Roman"/>
        </w:rPr>
        <w:t>Interim Report</w:t>
      </w:r>
      <w:bookmarkEnd w:id="0"/>
    </w:p>
    <w:p w:rsidR="00040C8E" w:rsidRPr="007212C8" w:rsidRDefault="00040C8E" w:rsidP="00F7230C">
      <w:pPr>
        <w:pStyle w:val="Heading1"/>
        <w:rPr>
          <w:rFonts w:ascii="Times New Roman" w:hAnsi="Times New Roman" w:cs="Times New Roman"/>
        </w:rPr>
      </w:pPr>
      <w:r w:rsidRPr="007212C8">
        <w:rPr>
          <w:rFonts w:ascii="Times New Roman" w:hAnsi="Times New Roman" w:cs="Times New Roman"/>
        </w:rPr>
        <w:t>Chapter 1 - Introduction</w:t>
      </w:r>
    </w:p>
    <w:p w:rsidR="00040C8E" w:rsidRPr="007212C8" w:rsidRDefault="00040C8E" w:rsidP="00040C8E">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7212C8" w:rsidRDefault="004E1F9D" w:rsidP="00F7230C">
      <w:pPr>
        <w:pStyle w:val="Heading2"/>
        <w:rPr>
          <w:rFonts w:ascii="Times New Roman" w:hAnsi="Times New Roman" w:cs="Times New Roman"/>
        </w:rPr>
      </w:pPr>
      <w:r w:rsidRPr="007212C8">
        <w:rPr>
          <w:rFonts w:ascii="Times New Roman" w:hAnsi="Times New Roman" w:cs="Times New Roman"/>
        </w:rPr>
        <w:t>1.1 - Background</w:t>
      </w:r>
    </w:p>
    <w:p w:rsidR="004E1F9D" w:rsidRPr="007212C8" w:rsidRDefault="004E1F9D" w:rsidP="004E1F9D">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Sentiment analysis has been defined as opinion mining (</w:t>
      </w:r>
      <w:r w:rsidRPr="007212C8">
        <w:rPr>
          <w:rFonts w:ascii="Times New Roman" w:hAnsi="Times New Roman" w:cs="Times New Roman"/>
          <w:sz w:val="24"/>
          <w:szCs w:val="24"/>
        </w:rPr>
        <w:t>Ding, et al. 2008)</w:t>
      </w:r>
      <w:r w:rsidRPr="007212C8">
        <w:rPr>
          <w:rFonts w:ascii="Times New Roman" w:eastAsia="Times New Roman" w:hAnsi="Times New Roman" w:cs="Times New Roman"/>
          <w:sz w:val="24"/>
          <w:szCs w:val="24"/>
        </w:rPr>
        <w:t xml:space="preserve"> and according to Feldman (2013), sentiment analysis is used to look at the “decision-making process of people”. The value of this is we can better understand them as consumers, voters, reviewers etc.</w:t>
      </w:r>
    </w:p>
    <w:p w:rsidR="004E1F9D" w:rsidRPr="007212C8" w:rsidRDefault="004E1F9D" w:rsidP="004E1F9D">
      <w:pPr>
        <w:spacing w:before="240" w:after="240" w:line="360" w:lineRule="auto"/>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4E1F9D" w:rsidRPr="007212C8" w:rsidRDefault="004E1F9D" w:rsidP="00F7230C">
      <w:pPr>
        <w:pStyle w:val="Heading2"/>
        <w:rPr>
          <w:rFonts w:ascii="Times New Roman" w:hAnsi="Times New Roman" w:cs="Times New Roman"/>
        </w:rPr>
      </w:pPr>
      <w:r w:rsidRPr="007212C8">
        <w:rPr>
          <w:rFonts w:ascii="Times New Roman" w:eastAsia="Times New Roman" w:hAnsi="Times New Roman" w:cs="Times New Roman"/>
        </w:rPr>
        <w:t>1.2 – Aims &amp; Objectives</w:t>
      </w:r>
    </w:p>
    <w:p w:rsidR="004E1F9D" w:rsidRPr="007212C8" w:rsidRDefault="004E1F9D" w:rsidP="004E1F9D">
      <w:pPr>
        <w:pStyle w:val="ListParagraph"/>
        <w:spacing w:before="240" w:after="240" w:line="360" w:lineRule="auto"/>
        <w:ind w:left="0"/>
        <w:rPr>
          <w:rFonts w:ascii="Times New Roman" w:hAnsi="Times New Roman" w:cs="Times New Roman"/>
          <w:sz w:val="24"/>
          <w:szCs w:val="24"/>
        </w:rPr>
      </w:pPr>
      <w:r w:rsidRPr="007212C8">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perform a literature review of sentiment analysis.</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sentiment of a TV show, per episode/season.</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viewer rating of a TV show from reviewer websites.</w:t>
      </w:r>
    </w:p>
    <w:p w:rsidR="004E1F9D" w:rsidRPr="007212C8" w:rsidRDefault="004E1F9D" w:rsidP="004E1F9D">
      <w:pPr>
        <w:pStyle w:val="ListParagraph"/>
        <w:numPr>
          <w:ilvl w:val="0"/>
          <w:numId w:val="2"/>
        </w:numPr>
        <w:spacing w:line="264" w:lineRule="auto"/>
        <w:jc w:val="both"/>
        <w:rPr>
          <w:rFonts w:ascii="Times New Roman" w:hAnsi="Times New Roman" w:cs="Times New Roman"/>
          <w:sz w:val="24"/>
          <w:szCs w:val="24"/>
        </w:rPr>
      </w:pPr>
      <w:r w:rsidRPr="007212C8">
        <w:rPr>
          <w:rFonts w:ascii="Times New Roman" w:eastAsia="Roboto Regular" w:hAnsi="Times New Roman" w:cs="Times New Roman"/>
          <w:color w:val="000000"/>
          <w:sz w:val="24"/>
          <w:szCs w:val="24"/>
          <w:lang w:eastAsia="en-GB"/>
        </w:rPr>
        <w:t>To investigate if there is a link between both results.</w:t>
      </w:r>
    </w:p>
    <w:p w:rsidR="00040C8E" w:rsidRPr="007212C8" w:rsidRDefault="00040C8E"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7212C8" w:rsidRDefault="004E1F9D"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lastRenderedPageBreak/>
        <w:t>Sentiment analysis is very popular for business who want to analyse their customers data, to discovery if there are any patterns which can be found.</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Sentiment analysis can be used in multiple ways from </w:t>
      </w:r>
      <w:r w:rsidRPr="007212C8">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7212C8" w:rsidRDefault="001E7B83"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There are already a few companies offering a commercial version which does sentiment analysis. (</w:t>
      </w:r>
      <w:bookmarkStart w:id="1" w:name="_Hlk25006352"/>
      <w:r w:rsidRPr="007212C8">
        <w:rPr>
          <w:rFonts w:ascii="Times New Roman" w:eastAsia="Arimo Regular" w:hAnsi="Times New Roman" w:cs="Times New Roman"/>
          <w:bCs/>
          <w:color w:val="000000"/>
          <w:sz w:val="24"/>
          <w:szCs w:val="24"/>
        </w:rPr>
        <w:t xml:space="preserve">SAS, SPSS, Google Cloud Natural Language, Watson Tone Analyzer &amp; Amazon Comprehend </w:t>
      </w:r>
      <w:bookmarkEnd w:id="1"/>
      <w:r w:rsidRPr="007212C8">
        <w:rPr>
          <w:rFonts w:ascii="Times New Roman" w:eastAsia="Arimo Regular" w:hAnsi="Times New Roman" w:cs="Times New Roman"/>
          <w:bCs/>
          <w:color w:val="000000"/>
          <w:sz w:val="24"/>
          <w:szCs w:val="24"/>
        </w:rPr>
        <w:t>as well as others).</w:t>
      </w:r>
    </w:p>
    <w:p w:rsidR="00D56726" w:rsidRPr="007212C8" w:rsidRDefault="00D56726"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proofErr w:type="spellStart"/>
      <w:r w:rsidRPr="007212C8">
        <w:rPr>
          <w:rFonts w:ascii="Times New Roman" w:eastAsia="Arimo Regular" w:hAnsi="Times New Roman" w:cs="Times New Roman"/>
          <w:bCs/>
          <w:color w:val="000000"/>
          <w:sz w:val="24"/>
          <w:szCs w:val="24"/>
        </w:rPr>
        <w:t>TidyText</w:t>
      </w:r>
      <w:proofErr w:type="spellEnd"/>
      <w:r w:rsidRPr="007212C8">
        <w:rPr>
          <w:rFonts w:ascii="Times New Roman" w:eastAsia="Arimo Regular" w:hAnsi="Times New Roman" w:cs="Times New Roman"/>
          <w:bCs/>
          <w:color w:val="000000"/>
          <w:sz w:val="24"/>
          <w:szCs w:val="24"/>
        </w:rPr>
        <w:t xml:space="preserve"> to do sentiment analysis yourself with a script.</w:t>
      </w:r>
    </w:p>
    <w:p w:rsidR="00040C8E" w:rsidRPr="007212C8" w:rsidRDefault="00D56726"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t>H</w:t>
      </w:r>
      <w:r w:rsidR="00040C8E" w:rsidRPr="007212C8">
        <w:rPr>
          <w:rFonts w:ascii="Times New Roman" w:eastAsia="Arimo Regular" w:hAnsi="Times New Roman" w:cs="Times New Roman"/>
          <w:b/>
          <w:bCs/>
          <w:color w:val="000000"/>
          <w:sz w:val="24"/>
          <w:szCs w:val="24"/>
          <w:highlight w:val="yellow"/>
        </w:rPr>
        <w:t>ow they could be applied to the design of the final deliverable</w:t>
      </w:r>
    </w:p>
    <w:p w:rsidR="00FE3D72" w:rsidRDefault="00D56726"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7212C8">
        <w:rPr>
          <w:rFonts w:ascii="Times New Roman" w:eastAsia="Arimo Regular" w:hAnsi="Times New Roman" w:cs="Times New Roman"/>
          <w:bCs/>
          <w:color w:val="000000"/>
          <w:sz w:val="24"/>
          <w:szCs w:val="24"/>
          <w:vertAlign w:val="superscript"/>
        </w:rPr>
        <w:t>th</w:t>
      </w:r>
      <w:r w:rsidRPr="007212C8">
        <w:rPr>
          <w:rFonts w:ascii="Times New Roman" w:eastAsia="Arimo Regular" w:hAnsi="Times New Roman" w:cs="Times New Roman"/>
          <w:bCs/>
          <w:color w:val="000000"/>
          <w:sz w:val="24"/>
          <w:szCs w:val="24"/>
        </w:rPr>
        <w:t xml:space="preserve"> note as declared above. </w:t>
      </w:r>
      <w:r w:rsidR="006840E1">
        <w:rPr>
          <w:rFonts w:ascii="Times New Roman" w:eastAsia="Arimo Regular" w:hAnsi="Times New Roman" w:cs="Times New Roman"/>
          <w:bCs/>
          <w:color w:val="000000"/>
          <w:sz w:val="24"/>
          <w:szCs w:val="24"/>
        </w:rPr>
        <w:t xml:space="preserve">By doing so we can explore </w:t>
      </w:r>
      <w:r w:rsidR="00FE3D72">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7212C8" w:rsidRDefault="00FE3D72" w:rsidP="00040C8E">
      <w:pPr>
        <w:rPr>
          <w:rFonts w:ascii="Times New Roman" w:eastAsia="Arimo Regular" w:hAnsi="Times New Roman" w:cs="Times New Roman"/>
          <w:bCs/>
          <w:color w:val="000000"/>
          <w:sz w:val="24"/>
          <w:szCs w:val="24"/>
        </w:rPr>
      </w:pPr>
      <w:r>
        <w:rPr>
          <w:rFonts w:ascii="Times New Roman" w:eastAsia="Arimo Regular" w:hAnsi="Times New Roman" w:cs="Times New Roman"/>
          <w:bCs/>
          <w:color w:val="000000"/>
          <w:sz w:val="24"/>
          <w:szCs w:val="24"/>
        </w:rPr>
        <w:t xml:space="preserve">This will allow us to fully explore the </w:t>
      </w:r>
      <w:r w:rsidR="006840E1">
        <w:rPr>
          <w:rFonts w:ascii="Times New Roman" w:eastAsia="Arimo Regular" w:hAnsi="Times New Roman" w:cs="Times New Roman"/>
          <w:bCs/>
          <w:color w:val="000000"/>
          <w:sz w:val="24"/>
          <w:szCs w:val="24"/>
        </w:rPr>
        <w:t xml:space="preserve">free route, </w:t>
      </w:r>
      <w:r>
        <w:rPr>
          <w:rFonts w:ascii="Times New Roman" w:eastAsia="Arimo Regular" w:hAnsi="Times New Roman" w:cs="Times New Roman"/>
          <w:bCs/>
          <w:color w:val="000000"/>
          <w:sz w:val="24"/>
          <w:szCs w:val="24"/>
        </w:rPr>
        <w:t>especially for the scope of this project.</w:t>
      </w:r>
    </w:p>
    <w:p w:rsidR="003576DF" w:rsidRDefault="003576DF" w:rsidP="003576DF">
      <w:pPr>
        <w:rPr>
          <w:rFonts w:ascii="Times New Roman" w:eastAsia="Arimo Regular" w:hAnsi="Times New Roman" w:cs="Times New Roman"/>
          <w:b/>
          <w:bCs/>
          <w:color w:val="000000"/>
          <w:sz w:val="24"/>
          <w:szCs w:val="24"/>
          <w:highlight w:val="yellow"/>
        </w:rPr>
      </w:pPr>
    </w:p>
    <w:p w:rsidR="003576DF" w:rsidRPr="003576DF" w:rsidRDefault="003576DF" w:rsidP="003576DF">
      <w:pPr>
        <w:rPr>
          <w:rFonts w:ascii="Times New Roman" w:hAnsi="Times New Roman" w:cs="Times New Roman"/>
          <w:sz w:val="24"/>
          <w:szCs w:val="24"/>
          <w:highlight w:val="yellow"/>
        </w:rPr>
      </w:pPr>
      <w:r>
        <w:rPr>
          <w:rFonts w:ascii="Times New Roman" w:eastAsia="Arimo Regular" w:hAnsi="Times New Roman" w:cs="Times New Roman"/>
          <w:b/>
          <w:bCs/>
          <w:color w:val="000000"/>
          <w:sz w:val="24"/>
          <w:szCs w:val="24"/>
          <w:highlight w:val="yellow"/>
        </w:rPr>
        <w:t>E</w:t>
      </w:r>
      <w:r w:rsidRPr="003576DF">
        <w:rPr>
          <w:rFonts w:ascii="Times New Roman" w:eastAsia="Arimo Regular" w:hAnsi="Times New Roman" w:cs="Times New Roman"/>
          <w:b/>
          <w:bCs/>
          <w:color w:val="000000"/>
          <w:sz w:val="24"/>
          <w:szCs w:val="24"/>
          <w:highlight w:val="yellow"/>
        </w:rPr>
        <w:t xml:space="preserve">valuating </w:t>
      </w:r>
      <w:r>
        <w:rPr>
          <w:rFonts w:ascii="Times New Roman" w:eastAsia="Arimo Regular" w:hAnsi="Times New Roman" w:cs="Times New Roman"/>
          <w:b/>
          <w:bCs/>
          <w:color w:val="000000"/>
          <w:sz w:val="24"/>
          <w:szCs w:val="24"/>
          <w:highlight w:val="yellow"/>
        </w:rPr>
        <w:t>S</w:t>
      </w:r>
      <w:bookmarkStart w:id="2" w:name="_GoBack"/>
      <w:bookmarkEnd w:id="2"/>
      <w:r w:rsidRPr="003576DF">
        <w:rPr>
          <w:rFonts w:ascii="Times New Roman" w:eastAsia="Arimo Regular" w:hAnsi="Times New Roman" w:cs="Times New Roman"/>
          <w:b/>
          <w:bCs/>
          <w:color w:val="000000"/>
          <w:sz w:val="24"/>
          <w:szCs w:val="24"/>
          <w:highlight w:val="yellow"/>
        </w:rPr>
        <w:t>oftware</w:t>
      </w:r>
    </w:p>
    <w:p w:rsidR="003576DF" w:rsidRPr="003576DF" w:rsidRDefault="003576DF" w:rsidP="003576DF">
      <w:pPr>
        <w:rPr>
          <w:rFonts w:ascii="Times New Roman" w:hAnsi="Times New Roman" w:cs="Times New Roman"/>
          <w:sz w:val="24"/>
          <w:szCs w:val="24"/>
          <w:highlight w:val="yellow"/>
        </w:rPr>
      </w:pPr>
      <w:r>
        <w:rPr>
          <w:rFonts w:ascii="Times New Roman" w:eastAsia="Arimo Regular" w:hAnsi="Times New Roman" w:cs="Times New Roman"/>
          <w:b/>
          <w:bCs/>
          <w:color w:val="000000"/>
          <w:sz w:val="24"/>
          <w:szCs w:val="24"/>
          <w:highlight w:val="yellow"/>
        </w:rPr>
        <w:t>Platforms</w:t>
      </w:r>
    </w:p>
    <w:p w:rsidR="003576DF" w:rsidRDefault="003576DF" w:rsidP="00040C8E">
      <w:pPr>
        <w:rPr>
          <w:rFonts w:ascii="Times New Roman" w:eastAsia="Arimo Regular" w:hAnsi="Times New Roman" w:cs="Times New Roman"/>
          <w:color w:val="000000"/>
          <w:sz w:val="24"/>
          <w:szCs w:val="24"/>
          <w:highlight w:val="yellow"/>
        </w:rPr>
      </w:pPr>
    </w:p>
    <w:p w:rsidR="003576DF" w:rsidRDefault="003576DF" w:rsidP="00040C8E">
      <w:pPr>
        <w:rPr>
          <w:rFonts w:ascii="Times New Roman" w:eastAsia="Arimo Regular" w:hAnsi="Times New Roman" w:cs="Times New Roman"/>
          <w:color w:val="000000"/>
          <w:sz w:val="24"/>
          <w:szCs w:val="24"/>
          <w:highlight w:val="yellow"/>
        </w:rPr>
      </w:pPr>
    </w:p>
    <w:p w:rsidR="00040C8E" w:rsidRPr="007212C8" w:rsidRDefault="00040C8E" w:rsidP="00040C8E">
      <w:pPr>
        <w:rPr>
          <w:rFonts w:ascii="Times New Roman" w:eastAsia="Arimo Regular" w:hAnsi="Times New Roman" w:cs="Times New Roman"/>
          <w:color w:val="000000"/>
          <w:sz w:val="24"/>
          <w:szCs w:val="24"/>
          <w:highlight w:val="yellow"/>
        </w:rPr>
      </w:pPr>
      <w:r w:rsidRPr="007212C8">
        <w:rPr>
          <w:rFonts w:ascii="Times New Roman" w:eastAsia="Arimo Regular" w:hAnsi="Times New Roman" w:cs="Times New Roman"/>
          <w:color w:val="000000"/>
          <w:sz w:val="24"/>
          <w:szCs w:val="24"/>
          <w:highlight w:val="yellow"/>
        </w:rPr>
        <w:t>Research will include aspects of:</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evaluating software</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platforms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methodologies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academic research</w:t>
      </w:r>
    </w:p>
    <w:p w:rsidR="00DB60D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evaluation of commercial alternatives</w:t>
      </w:r>
    </w:p>
    <w:p w:rsidR="00040C8E" w:rsidRPr="007212C8" w:rsidRDefault="00040C8E" w:rsidP="00040C8E">
      <w:pPr>
        <w:spacing w:before="240" w:line="240" w:lineRule="auto"/>
        <w:ind w:right="332"/>
        <w:rPr>
          <w:rFonts w:ascii="Times New Roman" w:eastAsia="Arimo Regular" w:hAnsi="Times New Roman" w:cs="Times New Roman"/>
          <w:sz w:val="24"/>
          <w:szCs w:val="24"/>
        </w:rPr>
      </w:pPr>
      <w:r w:rsidRPr="007212C8">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7212C8" w:rsidRDefault="00040C8E" w:rsidP="00040C8E">
      <w:pPr>
        <w:rPr>
          <w:rFonts w:ascii="Times New Roman" w:hAnsi="Times New Roman" w:cs="Times New Roman"/>
          <w:sz w:val="24"/>
          <w:szCs w:val="24"/>
        </w:rPr>
      </w:pPr>
    </w:p>
    <w:p w:rsidR="00F7230C" w:rsidRPr="007212C8" w:rsidRDefault="00F7230C">
      <w:pPr>
        <w:rPr>
          <w:rFonts w:ascii="Times New Roman" w:eastAsia="Carlito Bold" w:hAnsi="Times New Roman" w:cs="Times New Roman"/>
          <w:b/>
          <w:color w:val="2E75B6"/>
          <w:sz w:val="36"/>
          <w:szCs w:val="20"/>
          <w:lang w:eastAsia="en-GB"/>
        </w:rPr>
      </w:pPr>
      <w:bookmarkStart w:id="3" w:name="_Toc23344994"/>
      <w:bookmarkStart w:id="4" w:name="_Toc23344695"/>
      <w:r w:rsidRPr="007212C8">
        <w:rPr>
          <w:rFonts w:ascii="Times New Roman" w:hAnsi="Times New Roman" w:cs="Times New Roman"/>
        </w:rPr>
        <w:br w:type="page"/>
      </w:r>
    </w:p>
    <w:p w:rsidR="00505629" w:rsidRPr="007212C8" w:rsidRDefault="00505629" w:rsidP="00F7230C">
      <w:pPr>
        <w:pStyle w:val="Heading1"/>
        <w:rPr>
          <w:rFonts w:ascii="Times New Roman" w:hAnsi="Times New Roman" w:cs="Times New Roman"/>
        </w:rPr>
      </w:pPr>
      <w:r w:rsidRPr="007212C8">
        <w:rPr>
          <w:rFonts w:ascii="Times New Roman" w:hAnsi="Times New Roman" w:cs="Times New Roman"/>
        </w:rPr>
        <w:lastRenderedPageBreak/>
        <w:t>LSEPI</w:t>
      </w:r>
      <w:bookmarkEnd w:id="3"/>
      <w:bookmarkEnd w:id="4"/>
    </w:p>
    <w:p w:rsidR="00505629" w:rsidRPr="007212C8" w:rsidRDefault="00505629" w:rsidP="00F7230C">
      <w:pPr>
        <w:pStyle w:val="Heading2"/>
        <w:rPr>
          <w:rFonts w:ascii="Times New Roman" w:hAnsi="Times New Roman" w:cs="Times New Roman"/>
        </w:rPr>
      </w:pPr>
      <w:bookmarkStart w:id="5" w:name="_Toc23344696"/>
      <w:bookmarkStart w:id="6" w:name="_Toc23344995"/>
      <w:r w:rsidRPr="007212C8">
        <w:rPr>
          <w:rFonts w:ascii="Times New Roman" w:hAnsi="Times New Roman" w:cs="Times New Roman"/>
        </w:rPr>
        <w:t>Legal</w:t>
      </w:r>
      <w:bookmarkEnd w:id="5"/>
      <w:bookmarkEnd w:id="6"/>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R-Studio -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 - is an open source version-control system for keeping track of changes in code.</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Visual Studio Code - An open source text editor for developers.</w:t>
      </w:r>
    </w:p>
    <w:p w:rsidR="00505629" w:rsidRPr="007212C8" w:rsidRDefault="00505629" w:rsidP="00F7230C">
      <w:pPr>
        <w:pStyle w:val="Heading2"/>
        <w:rPr>
          <w:rFonts w:ascii="Times New Roman" w:hAnsi="Times New Roman" w:cs="Times New Roman"/>
        </w:rPr>
      </w:pPr>
      <w:bookmarkStart w:id="7" w:name="_Toc23344996"/>
      <w:bookmarkStart w:id="8" w:name="_Toc23344697"/>
      <w:r w:rsidRPr="007212C8">
        <w:rPr>
          <w:rFonts w:ascii="Times New Roman" w:hAnsi="Times New Roman" w:cs="Times New Roman"/>
        </w:rPr>
        <w:t>Social</w:t>
      </w:r>
      <w:bookmarkEnd w:id="7"/>
      <w:bookmarkEnd w:id="8"/>
    </w:p>
    <w:p w:rsidR="00505629" w:rsidRPr="007212C8" w:rsidRDefault="00505629"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w:t>
      </w:r>
      <w:r w:rsidRPr="007212C8">
        <w:rPr>
          <w:rFonts w:ascii="Times New Roman" w:eastAsia="Times New Roman" w:hAnsi="Times New Roman" w:cs="Times New Roman"/>
          <w:sz w:val="24"/>
          <w:szCs w:val="24"/>
        </w:rPr>
        <w:t xml:space="preserve">most of them offer </w:t>
      </w:r>
      <w:r w:rsidRPr="007212C8">
        <w:rPr>
          <w:rFonts w:ascii="Times New Roman" w:eastAsia="Times New Roman" w:hAnsi="Times New Roman" w:cs="Times New Roman"/>
          <w:sz w:val="24"/>
          <w:szCs w:val="24"/>
        </w:rPr>
        <w:t>a developer version which allows users to download and analyse their data sets. This has been confirmed in the Terms Of Service (TOS) and usually requires the user to create an account and tell the company why/what you’ll be doing with the data.</w:t>
      </w:r>
      <w:r w:rsidRPr="007212C8">
        <w:rPr>
          <w:rFonts w:ascii="Times New Roman" w:eastAsia="Times New Roman" w:hAnsi="Times New Roman" w:cs="Times New Roman"/>
          <w:sz w:val="24"/>
          <w:szCs w:val="24"/>
        </w:rPr>
        <w:t xml:space="preserve"> </w:t>
      </w:r>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7212C8">
        <w:rPr>
          <w:rFonts w:ascii="Times New Roman" w:hAnsi="Times New Roman" w:cs="Times New Roman"/>
          <w:sz w:val="24"/>
          <w:szCs w:val="24"/>
        </w:rPr>
        <w:br/>
      </w:r>
    </w:p>
    <w:p w:rsidR="00505629" w:rsidRPr="007212C8" w:rsidRDefault="00505629" w:rsidP="00F7230C">
      <w:pPr>
        <w:pStyle w:val="Heading2"/>
        <w:rPr>
          <w:rFonts w:ascii="Times New Roman" w:hAnsi="Times New Roman" w:cs="Times New Roman"/>
        </w:rPr>
      </w:pPr>
      <w:bookmarkStart w:id="9" w:name="_Toc23344997"/>
      <w:bookmarkStart w:id="10" w:name="_Toc23344698"/>
      <w:r w:rsidRPr="007212C8">
        <w:rPr>
          <w:rFonts w:ascii="Times New Roman" w:hAnsi="Times New Roman" w:cs="Times New Roman"/>
        </w:rPr>
        <w:t>Ethical</w:t>
      </w:r>
      <w:bookmarkEnd w:id="9"/>
      <w:bookmarkEnd w:id="10"/>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To lay out the rules for ethics, we would have to consider how personal it can be from person to person. Whilst it can be </w:t>
      </w:r>
      <w:r w:rsidRPr="007212C8">
        <w:rPr>
          <w:rFonts w:ascii="Times New Roman" w:eastAsia="Times New Roman" w:hAnsi="Times New Roman" w:cs="Times New Roman"/>
          <w:sz w:val="24"/>
          <w:szCs w:val="24"/>
        </w:rPr>
        <w:t>so unique,</w:t>
      </w:r>
      <w:r w:rsidRPr="007212C8">
        <w:rPr>
          <w:rFonts w:ascii="Times New Roman" w:eastAsia="Times New Roman" w:hAnsi="Times New Roman" w:cs="Times New Roman"/>
          <w:sz w:val="24"/>
          <w:szCs w:val="24"/>
        </w:rPr>
        <w:t xml:space="preserve"> usually the work place would follow some general ethical concerns.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treat people fairly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respect the autonomy of individuals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act with integrity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seek the best results</w:t>
      </w:r>
    </w:p>
    <w:p w:rsidR="00505629" w:rsidRPr="007212C8" w:rsidRDefault="00505629" w:rsidP="00505629">
      <w:pPr>
        <w:spacing w:after="0" w:line="288" w:lineRule="auto"/>
        <w:rPr>
          <w:rFonts w:ascii="Times New Roman" w:hAnsi="Times New Roman" w:cs="Times New Roman"/>
          <w:sz w:val="24"/>
          <w:szCs w:val="24"/>
        </w:rPr>
      </w:pPr>
      <w:r w:rsidRPr="007212C8">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7212C8" w:rsidRDefault="00FA06A0" w:rsidP="00505629">
      <w:pPr>
        <w:spacing w:after="0" w:line="288" w:lineRule="auto"/>
        <w:rPr>
          <w:rFonts w:ascii="Times New Roman" w:hAnsi="Times New Roman" w:cs="Times New Roman"/>
          <w:sz w:val="24"/>
          <w:szCs w:val="24"/>
        </w:rPr>
      </w:pPr>
    </w:p>
    <w:p w:rsidR="00505629" w:rsidRPr="007212C8" w:rsidRDefault="00505629" w:rsidP="00F7230C">
      <w:pPr>
        <w:pStyle w:val="Heading2"/>
        <w:rPr>
          <w:rFonts w:ascii="Times New Roman" w:hAnsi="Times New Roman" w:cs="Times New Roman"/>
        </w:rPr>
      </w:pPr>
      <w:bookmarkStart w:id="11" w:name="_Toc23344998"/>
      <w:bookmarkStart w:id="12" w:name="_Toc23344699"/>
      <w:r w:rsidRPr="007212C8">
        <w:rPr>
          <w:rFonts w:ascii="Times New Roman" w:hAnsi="Times New Roman" w:cs="Times New Roman"/>
        </w:rPr>
        <w:t>Professional</w:t>
      </w:r>
      <w:bookmarkEnd w:id="11"/>
      <w:bookmarkEnd w:id="12"/>
      <w:r w:rsidRPr="007212C8">
        <w:rPr>
          <w:rFonts w:ascii="Times New Roman" w:hAnsi="Times New Roman" w:cs="Times New Roman"/>
        </w:rPr>
        <w:t xml:space="preserve"> </w:t>
      </w:r>
    </w:p>
    <w:p w:rsidR="00505629" w:rsidRPr="007212C8" w:rsidRDefault="005F7E3A"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As stated by the BCS code of conduct, a professional should: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O</w:t>
      </w:r>
      <w:r w:rsidRPr="007212C8">
        <w:rPr>
          <w:rFonts w:ascii="Times New Roman" w:hAnsi="Times New Roman" w:cs="Times New Roman"/>
          <w:sz w:val="24"/>
          <w:szCs w:val="24"/>
        </w:rPr>
        <w:t>nly undertake to do work or provide a service that is within your professional</w:t>
      </w:r>
      <w:r w:rsidRPr="007212C8">
        <w:rPr>
          <w:rFonts w:ascii="Times New Roman" w:hAnsi="Times New Roman" w:cs="Times New Roman"/>
          <w:sz w:val="24"/>
          <w:szCs w:val="24"/>
        </w:rPr>
        <w:t xml:space="preserve"> </w:t>
      </w:r>
      <w:r w:rsidRPr="007212C8">
        <w:rPr>
          <w:rFonts w:ascii="Times New Roman" w:hAnsi="Times New Roman" w:cs="Times New Roman"/>
          <w:sz w:val="24"/>
          <w:szCs w:val="24"/>
        </w:rPr>
        <w:t>competence</w:t>
      </w:r>
      <w:r w:rsidRPr="007212C8">
        <w:rPr>
          <w:rFonts w:ascii="Times New Roman" w:hAnsi="Times New Roman" w:cs="Times New Roman"/>
          <w:sz w:val="24"/>
          <w:szCs w:val="24"/>
        </w:rPr>
        <w:t>.</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NOT claim any level of competence that you do not possess.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lastRenderedPageBreak/>
        <w:t>D</w:t>
      </w:r>
      <w:r w:rsidRPr="007212C8">
        <w:rPr>
          <w:rFonts w:ascii="Times New Roman" w:hAnsi="Times New Roman" w:cs="Times New Roman"/>
          <w:sz w:val="24"/>
          <w:szCs w:val="24"/>
        </w:rPr>
        <w:t>evelop your professional knowledge, skills and competence on a continuing basis, maintaining awareness of technological developments, procedures, and standards that are relevant to your field.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E</w:t>
      </w:r>
      <w:r w:rsidRPr="007212C8">
        <w:rPr>
          <w:rFonts w:ascii="Times New Roman" w:hAnsi="Times New Roman" w:cs="Times New Roman"/>
          <w:sz w:val="24"/>
          <w:szCs w:val="24"/>
        </w:rPr>
        <w:t>nsure that you have the knowledge and understanding of Legislation* and that you comply with such Legislation, in carrying out your professional responsibilities.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w:t>
      </w:r>
      <w:r w:rsidRPr="007212C8">
        <w:rPr>
          <w:rFonts w:ascii="Times New Roman" w:hAnsi="Times New Roman" w:cs="Times New Roman"/>
          <w:sz w:val="24"/>
          <w:szCs w:val="24"/>
        </w:rPr>
        <w:t>espect and value alternative viewpoints and, seek, accept and offer honest criticisms of work.</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A</w:t>
      </w:r>
      <w:r w:rsidRPr="007212C8">
        <w:rPr>
          <w:rFonts w:ascii="Times New Roman" w:hAnsi="Times New Roman" w:cs="Times New Roman"/>
          <w:sz w:val="24"/>
          <w:szCs w:val="24"/>
        </w:rPr>
        <w:t>void injuring others, their property, reputation, or employment by false or malicious or negligent action or inaction.</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w:t>
      </w:r>
      <w:r w:rsidRPr="007212C8">
        <w:rPr>
          <w:rFonts w:ascii="Times New Roman" w:hAnsi="Times New Roman" w:cs="Times New Roman"/>
          <w:sz w:val="24"/>
          <w:szCs w:val="24"/>
        </w:rPr>
        <w:t>eject and will not make any offer of bribery or unethical inducement.</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(BCS 2019)</w:t>
      </w:r>
    </w:p>
    <w:p w:rsidR="00AC582E" w:rsidRPr="007212C8" w:rsidRDefault="00505629" w:rsidP="00AC582E">
      <w:pPr>
        <w:pStyle w:val="Heading2"/>
        <w:rPr>
          <w:rFonts w:ascii="Times New Roman" w:hAnsi="Times New Roman" w:cs="Times New Roman"/>
        </w:rPr>
      </w:pPr>
      <w:bookmarkStart w:id="13" w:name="_Toc23344999"/>
      <w:bookmarkStart w:id="14" w:name="_Toc23344700"/>
      <w:r w:rsidRPr="007212C8">
        <w:rPr>
          <w:rFonts w:ascii="Times New Roman" w:hAnsi="Times New Roman" w:cs="Times New Roman"/>
        </w:rPr>
        <w:t>Issues</w:t>
      </w:r>
      <w:bookmarkEnd w:id="13"/>
      <w:bookmarkEnd w:id="14"/>
    </w:p>
    <w:p w:rsidR="00AC582E" w:rsidRPr="007212C8" w:rsidRDefault="00AC582E" w:rsidP="00AC582E">
      <w:pPr>
        <w:rPr>
          <w:rFonts w:ascii="Times New Roman" w:eastAsiaTheme="majorEastAsia" w:hAnsi="Times New Roman" w:cs="Times New Roman"/>
          <w:color w:val="2F5496" w:themeColor="accent1" w:themeShade="BF"/>
          <w:sz w:val="26"/>
          <w:szCs w:val="26"/>
        </w:rPr>
      </w:pPr>
      <w:r w:rsidRPr="007212C8">
        <w:rPr>
          <w:rFonts w:ascii="Times New Roman" w:hAnsi="Times New Roman" w:cs="Times New Roman"/>
        </w:rPr>
        <w:br w:type="page"/>
      </w:r>
    </w:p>
    <w:p w:rsidR="00AC582E" w:rsidRPr="007212C8" w:rsidRDefault="00AC582E" w:rsidP="00AC582E">
      <w:pPr>
        <w:pStyle w:val="Heading2"/>
        <w:rPr>
          <w:rFonts w:ascii="Times New Roman" w:hAnsi="Times New Roman" w:cs="Times New Roman"/>
        </w:rPr>
      </w:pPr>
      <w:r w:rsidRPr="007212C8">
        <w:rPr>
          <w:rFonts w:ascii="Times New Roman" w:hAnsi="Times New Roman" w:cs="Times New Roman"/>
        </w:rPr>
        <w:lastRenderedPageBreak/>
        <w:t>References</w:t>
      </w:r>
    </w:p>
    <w:p w:rsidR="00AC582E" w:rsidRPr="007212C8" w:rsidRDefault="00AC582E" w:rsidP="00AC582E">
      <w:pPr>
        <w:spacing w:line="360" w:lineRule="auto"/>
        <w:rPr>
          <w:rFonts w:ascii="Times New Roman" w:hAnsi="Times New Roman" w:cs="Times New Roman"/>
        </w:rPr>
      </w:pPr>
      <w:r w:rsidRPr="007212C8">
        <w:rPr>
          <w:rFonts w:ascii="Times New Roman" w:hAnsi="Times New Roman" w:cs="Times New Roman"/>
        </w:rPr>
        <w:t xml:space="preserve">BCS (2019) </w:t>
      </w:r>
      <w:r w:rsidRPr="007212C8">
        <w:rPr>
          <w:rFonts w:ascii="Times New Roman" w:hAnsi="Times New Roman" w:cs="Times New Roman"/>
          <w:i/>
        </w:rPr>
        <w:t>‘BCS, THE CHARTERED INSTITUTE FOR IT</w:t>
      </w:r>
      <w:r w:rsidR="00FC2A1A">
        <w:rPr>
          <w:rFonts w:ascii="Times New Roman" w:hAnsi="Times New Roman" w:cs="Times New Roman"/>
          <w:i/>
        </w:rPr>
        <w:t xml:space="preserve"> </w:t>
      </w:r>
      <w:r w:rsidRPr="007212C8">
        <w:rPr>
          <w:rFonts w:ascii="Times New Roman" w:hAnsi="Times New Roman" w:cs="Times New Roman"/>
          <w:i/>
        </w:rPr>
        <w:t>CODE OF CONDUCT FOR BCS MEMBERS’.</w:t>
      </w:r>
      <w:r w:rsidRPr="007212C8">
        <w:rPr>
          <w:rFonts w:ascii="Times New Roman" w:hAnsi="Times New Roman" w:cs="Times New Roman"/>
        </w:rPr>
        <w:t xml:space="preserve"> Available at: </w:t>
      </w:r>
      <w:hyperlink r:id="rId5" w:history="1">
        <w:r w:rsidRPr="007212C8">
          <w:rPr>
            <w:rStyle w:val="Hyperlink"/>
            <w:rFonts w:ascii="Times New Roman" w:hAnsi="Times New Roman" w:cs="Times New Roman"/>
          </w:rPr>
          <w:t>https://cdn.bcs.org/bcs-org-media/2211/bcs-code-of-conduct.pdf</w:t>
        </w:r>
      </w:hyperlink>
      <w:r w:rsidRPr="007212C8">
        <w:rPr>
          <w:rFonts w:ascii="Times New Roman" w:hAnsi="Times New Roman" w:cs="Times New Roman"/>
        </w:rPr>
        <w:t xml:space="preserve"> (Accessed 18/11/19).</w:t>
      </w:r>
    </w:p>
    <w:p w:rsidR="00AC582E" w:rsidRPr="007212C8" w:rsidRDefault="00AC582E" w:rsidP="00AC582E">
      <w:pPr>
        <w:rPr>
          <w:rFonts w:ascii="Times New Roman" w:eastAsia="Times New Roman" w:hAnsi="Times New Roman" w:cs="Times New Roman"/>
          <w:szCs w:val="24"/>
        </w:rPr>
      </w:pPr>
      <w:r w:rsidRPr="007212C8">
        <w:rPr>
          <w:rFonts w:ascii="Times New Roman" w:eastAsia="Times New Roman" w:hAnsi="Times New Roman" w:cs="Times New Roman"/>
          <w:szCs w:val="24"/>
        </w:rPr>
        <w:t>Ding, X., Liu, B., &amp; Yu, P, S. (2008) ‘A Holistic Lexicon-Based Approach to Opinion</w:t>
      </w:r>
      <w:r w:rsidRPr="007212C8">
        <w:rPr>
          <w:rFonts w:ascii="Times New Roman" w:eastAsia="Times New Roman" w:hAnsi="Times New Roman" w:cs="Times New Roman"/>
          <w:szCs w:val="24"/>
        </w:rPr>
        <w:t>.</w:t>
      </w:r>
    </w:p>
    <w:p w:rsidR="00AC582E" w:rsidRPr="007212C8" w:rsidRDefault="00AC582E" w:rsidP="007212C8">
      <w:pPr>
        <w:spacing w:line="360" w:lineRule="auto"/>
        <w:rPr>
          <w:rFonts w:ascii="Times New Roman" w:hAnsi="Times New Roman" w:cs="Times New Roman"/>
        </w:rPr>
      </w:pPr>
      <w:r w:rsidRPr="007212C8">
        <w:rPr>
          <w:rFonts w:ascii="Times New Roman" w:eastAsia="Times New Roman" w:hAnsi="Times New Roman" w:cs="Times New Roman"/>
          <w:szCs w:val="24"/>
        </w:rPr>
        <w:t xml:space="preserve">Feldman, R. (2013) ‘Techniques and Applications for Sentiment Analysis’. </w:t>
      </w:r>
      <w:r w:rsidRPr="007212C8">
        <w:rPr>
          <w:rFonts w:ascii="Times New Roman" w:eastAsia="Times New Roman" w:hAnsi="Times New Roman" w:cs="Times New Roman"/>
          <w:i/>
          <w:iCs/>
          <w:szCs w:val="24"/>
        </w:rPr>
        <w:t>Communications of the ACM</w:t>
      </w:r>
      <w:r w:rsidRPr="007212C8">
        <w:rPr>
          <w:rFonts w:ascii="Times New Roman" w:eastAsia="Times New Roman" w:hAnsi="Times New Roman" w:cs="Times New Roman"/>
          <w:szCs w:val="24"/>
        </w:rPr>
        <w:t>, vol. 56, no. 4.</w:t>
      </w:r>
    </w:p>
    <w:sectPr w:rsidR="00AC582E" w:rsidRPr="0072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Roboto Regular">
    <w:altName w:val="Arial"/>
    <w:charset w:val="01"/>
    <w:family w:val="roman"/>
    <w:pitch w:val="variable"/>
  </w:font>
  <w:font w:name="Arimo Regular">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B4BCC"/>
    <w:rsid w:val="001E7B83"/>
    <w:rsid w:val="002D6CE6"/>
    <w:rsid w:val="003576DF"/>
    <w:rsid w:val="004E1F9D"/>
    <w:rsid w:val="00505629"/>
    <w:rsid w:val="005F7E3A"/>
    <w:rsid w:val="006840E1"/>
    <w:rsid w:val="007212C8"/>
    <w:rsid w:val="00AC582E"/>
    <w:rsid w:val="00B8668D"/>
    <w:rsid w:val="00D56726"/>
    <w:rsid w:val="00F7230C"/>
    <w:rsid w:val="00F97780"/>
    <w:rsid w:val="00FA06A0"/>
    <w:rsid w:val="00FC2A1A"/>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33BD"/>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8E"/>
    <w:pPr>
      <w:spacing w:before="321" w:after="0" w:line="240" w:lineRule="auto"/>
      <w:outlineLvl w:val="0"/>
    </w:pPr>
    <w:rPr>
      <w:rFonts w:ascii="Carlito Bold" w:eastAsia="Carlito Bold" w:hAnsi="Carlito Bold" w:cs="Carlito Bold"/>
      <w:b/>
      <w:color w:val="2E75B6"/>
      <w:sz w:val="36"/>
      <w:szCs w:val="20"/>
      <w:lang w:eastAsia="en-GB"/>
    </w:rPr>
  </w:style>
  <w:style w:type="paragraph" w:styleId="Heading2">
    <w:name w:val="heading 2"/>
    <w:basedOn w:val="Normal"/>
    <w:next w:val="Normal"/>
    <w:link w:val="Heading2Char"/>
    <w:uiPriority w:val="9"/>
    <w:unhideWhenUsed/>
    <w:qFormat/>
    <w:rsid w:val="00505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8E"/>
    <w:rPr>
      <w:rFonts w:ascii="Carlito Bold" w:eastAsia="Carlito Bold" w:hAnsi="Carlito Bold" w:cs="Carlito Bold"/>
      <w:b/>
      <w:color w:val="2E75B6"/>
      <w:sz w:val="36"/>
      <w:szCs w:val="20"/>
      <w:lang w:eastAsia="en-GB"/>
    </w:rPr>
  </w:style>
  <w:style w:type="paragraph" w:styleId="Title">
    <w:name w:val="Title"/>
    <w:basedOn w:val="Normal"/>
    <w:next w:val="Normal"/>
    <w:link w:val="TitleChar"/>
    <w:uiPriority w:val="10"/>
    <w:qFormat/>
    <w:rsid w:val="00040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5056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5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bcs.org/bcs-org-media/2211/bcs-code-of-condu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14</cp:revision>
  <dcterms:created xsi:type="dcterms:W3CDTF">2019-11-18T21:31:00Z</dcterms:created>
  <dcterms:modified xsi:type="dcterms:W3CDTF">2019-11-18T22:31:00Z</dcterms:modified>
</cp:coreProperties>
</file>