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1009" w:tblpY="-342"/>
        <w:tblW w:w="14597" w:type="dxa"/>
        <w:tblLook w:val="04A0" w:firstRow="1" w:lastRow="0" w:firstColumn="1" w:lastColumn="0" w:noHBand="0" w:noVBand="1"/>
      </w:tblPr>
      <w:tblGrid>
        <w:gridCol w:w="2084"/>
        <w:gridCol w:w="1851"/>
        <w:gridCol w:w="234"/>
        <w:gridCol w:w="2085"/>
        <w:gridCol w:w="2086"/>
        <w:gridCol w:w="2085"/>
        <w:gridCol w:w="2085"/>
        <w:gridCol w:w="72"/>
        <w:gridCol w:w="2015"/>
      </w:tblGrid>
      <w:tr w:rsidR="00C537FA" w:rsidRPr="007D3695" w14:paraId="56E2E9F0" w14:textId="77777777" w:rsidTr="00C537FA">
        <w:trPr>
          <w:trHeight w:val="501"/>
        </w:trPr>
        <w:tc>
          <w:tcPr>
            <w:tcW w:w="3936" w:type="dxa"/>
            <w:gridSpan w:val="2"/>
            <w:tcBorders>
              <w:bottom w:val="single" w:sz="4" w:space="0" w:color="auto"/>
            </w:tcBorders>
            <w:vAlign w:val="center"/>
          </w:tcPr>
          <w:p w14:paraId="4EDD5EF2" w14:textId="2488B5FC" w:rsidR="00C537FA" w:rsidRPr="007D3695" w:rsidRDefault="00C537FA" w:rsidP="00C537F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Student Number</w:t>
            </w:r>
          </w:p>
        </w:tc>
        <w:tc>
          <w:tcPr>
            <w:tcW w:w="2319" w:type="dxa"/>
            <w:gridSpan w:val="2"/>
            <w:tcBorders>
              <w:bottom w:val="single" w:sz="4" w:space="0" w:color="auto"/>
            </w:tcBorders>
            <w:vAlign w:val="center"/>
          </w:tcPr>
          <w:p w14:paraId="1D905AD5" w14:textId="49F15486" w:rsidR="00C537FA" w:rsidRPr="007D3695" w:rsidRDefault="00544BAA" w:rsidP="000C3909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44BAA">
              <w:rPr>
                <w:rFonts w:asciiTheme="majorHAnsi" w:hAnsiTheme="majorHAnsi"/>
                <w:b/>
                <w:sz w:val="20"/>
                <w:szCs w:val="20"/>
              </w:rPr>
              <w:t>17076749</w:t>
            </w:r>
          </w:p>
        </w:tc>
        <w:tc>
          <w:tcPr>
            <w:tcW w:w="2085" w:type="dxa"/>
            <w:tcBorders>
              <w:top w:val="nil"/>
              <w:bottom w:val="nil"/>
            </w:tcBorders>
            <w:vAlign w:val="center"/>
          </w:tcPr>
          <w:p w14:paraId="45F96CF4" w14:textId="77777777" w:rsidR="00C537FA" w:rsidRPr="007D3695" w:rsidRDefault="00C537FA" w:rsidP="00C537FA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242" w:type="dxa"/>
            <w:gridSpan w:val="3"/>
            <w:tcBorders>
              <w:bottom w:val="single" w:sz="4" w:space="0" w:color="auto"/>
            </w:tcBorders>
            <w:vAlign w:val="center"/>
          </w:tcPr>
          <w:p w14:paraId="7AD0D4D2" w14:textId="240069FF" w:rsidR="00C537FA" w:rsidRPr="007D3695" w:rsidRDefault="00C537FA" w:rsidP="00C537F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Overall mark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vAlign w:val="center"/>
          </w:tcPr>
          <w:p w14:paraId="388163EA" w14:textId="47C81FA3" w:rsidR="00C537FA" w:rsidRPr="007D3695" w:rsidRDefault="00DE41F9" w:rsidP="00C537F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75</w:t>
            </w:r>
            <w:bookmarkStart w:id="0" w:name="_GoBack"/>
            <w:bookmarkEnd w:id="0"/>
            <w:r w:rsidR="006A735B">
              <w:rPr>
                <w:rFonts w:asciiTheme="majorHAnsi" w:hAnsiTheme="majorHAnsi"/>
                <w:b/>
                <w:sz w:val="20"/>
                <w:szCs w:val="20"/>
              </w:rPr>
              <w:t>%</w:t>
            </w:r>
          </w:p>
        </w:tc>
      </w:tr>
      <w:tr w:rsidR="00D25CCD" w:rsidRPr="007D3695" w14:paraId="17443F2C" w14:textId="77777777" w:rsidTr="00C537FA">
        <w:trPr>
          <w:trHeight w:val="501"/>
        </w:trPr>
        <w:tc>
          <w:tcPr>
            <w:tcW w:w="2085" w:type="dxa"/>
            <w:tcBorders>
              <w:left w:val="nil"/>
              <w:right w:val="nil"/>
            </w:tcBorders>
          </w:tcPr>
          <w:p w14:paraId="17382845" w14:textId="77777777" w:rsidR="00D25CCD" w:rsidRPr="007D3695" w:rsidRDefault="00D25CCD" w:rsidP="0036014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851" w:type="dxa"/>
            <w:tcBorders>
              <w:left w:val="nil"/>
              <w:right w:val="nil"/>
            </w:tcBorders>
          </w:tcPr>
          <w:p w14:paraId="606D8E58" w14:textId="77777777" w:rsidR="00D25CCD" w:rsidRPr="007D3695" w:rsidRDefault="00D25CCD" w:rsidP="0036014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19" w:type="dxa"/>
            <w:gridSpan w:val="2"/>
            <w:tcBorders>
              <w:left w:val="nil"/>
              <w:right w:val="nil"/>
            </w:tcBorders>
          </w:tcPr>
          <w:p w14:paraId="65FAB768" w14:textId="77777777" w:rsidR="00D25CCD" w:rsidRPr="007D3695" w:rsidRDefault="00D25CCD" w:rsidP="0036014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nil"/>
              <w:left w:val="nil"/>
              <w:right w:val="nil"/>
            </w:tcBorders>
          </w:tcPr>
          <w:p w14:paraId="5E5B1122" w14:textId="77777777" w:rsidR="00D25CCD" w:rsidRPr="007D3695" w:rsidRDefault="00D25CCD" w:rsidP="0036014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  <w:tcBorders>
              <w:left w:val="nil"/>
              <w:right w:val="nil"/>
            </w:tcBorders>
          </w:tcPr>
          <w:p w14:paraId="66AD24F5" w14:textId="77777777" w:rsidR="00D25CCD" w:rsidRPr="007D3695" w:rsidRDefault="00D25CCD" w:rsidP="0036014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157" w:type="dxa"/>
            <w:gridSpan w:val="2"/>
            <w:tcBorders>
              <w:left w:val="nil"/>
              <w:right w:val="nil"/>
            </w:tcBorders>
          </w:tcPr>
          <w:p w14:paraId="1B6FC284" w14:textId="77777777" w:rsidR="00D25CCD" w:rsidRPr="007D3695" w:rsidRDefault="00D25CCD" w:rsidP="0036014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15" w:type="dxa"/>
            <w:tcBorders>
              <w:left w:val="nil"/>
              <w:right w:val="nil"/>
            </w:tcBorders>
          </w:tcPr>
          <w:p w14:paraId="298610EE" w14:textId="77777777" w:rsidR="00D25CCD" w:rsidRPr="007D3695" w:rsidRDefault="00D25CCD" w:rsidP="0036014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5C4695" w:rsidRPr="006164C6" w14:paraId="397D235F" w14:textId="77777777" w:rsidTr="00387C63">
        <w:trPr>
          <w:trHeight w:val="501"/>
        </w:trPr>
        <w:tc>
          <w:tcPr>
            <w:tcW w:w="2085" w:type="dxa"/>
          </w:tcPr>
          <w:p w14:paraId="2A074B0C" w14:textId="77777777" w:rsidR="005C4695" w:rsidRPr="001C28E2" w:rsidRDefault="005C4695" w:rsidP="0036014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  <w:gridSpan w:val="2"/>
          </w:tcPr>
          <w:p w14:paraId="74D6D66F" w14:textId="77777777" w:rsidR="005C4695" w:rsidRPr="001C28E2" w:rsidRDefault="005C4695" w:rsidP="0036014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b/>
                <w:sz w:val="20"/>
                <w:szCs w:val="20"/>
              </w:rPr>
              <w:t>Fail (0 – 29)</w:t>
            </w:r>
          </w:p>
        </w:tc>
        <w:tc>
          <w:tcPr>
            <w:tcW w:w="2085" w:type="dxa"/>
          </w:tcPr>
          <w:p w14:paraId="70ED60AC" w14:textId="77777777" w:rsidR="005C4695" w:rsidRPr="001C28E2" w:rsidRDefault="005C4695" w:rsidP="0036014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b/>
                <w:sz w:val="20"/>
                <w:szCs w:val="20"/>
              </w:rPr>
              <w:t>Narrow Fail (30 – 39)</w:t>
            </w:r>
          </w:p>
        </w:tc>
        <w:tc>
          <w:tcPr>
            <w:tcW w:w="2086" w:type="dxa"/>
          </w:tcPr>
          <w:p w14:paraId="5DA2AC88" w14:textId="77777777" w:rsidR="005C4695" w:rsidRPr="001C28E2" w:rsidRDefault="005C4695" w:rsidP="0036014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b/>
                <w:sz w:val="20"/>
                <w:szCs w:val="20"/>
              </w:rPr>
              <w:t>3rd Class / Pass</w:t>
            </w:r>
          </w:p>
        </w:tc>
        <w:tc>
          <w:tcPr>
            <w:tcW w:w="2085" w:type="dxa"/>
          </w:tcPr>
          <w:p w14:paraId="44C1B599" w14:textId="77777777" w:rsidR="005C4695" w:rsidRPr="001C28E2" w:rsidRDefault="005C4695" w:rsidP="0036014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b/>
                <w:sz w:val="20"/>
                <w:szCs w:val="20"/>
              </w:rPr>
              <w:t>Lower 2nd Class / Pass</w:t>
            </w:r>
          </w:p>
        </w:tc>
        <w:tc>
          <w:tcPr>
            <w:tcW w:w="2085" w:type="dxa"/>
          </w:tcPr>
          <w:p w14:paraId="56608067" w14:textId="77777777" w:rsidR="005C4695" w:rsidRPr="001C28E2" w:rsidRDefault="005C4695" w:rsidP="0036014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b/>
                <w:sz w:val="20"/>
                <w:szCs w:val="20"/>
              </w:rPr>
              <w:t>Upper 2nd Class / Merit</w:t>
            </w:r>
          </w:p>
        </w:tc>
        <w:tc>
          <w:tcPr>
            <w:tcW w:w="2086" w:type="dxa"/>
            <w:gridSpan w:val="2"/>
          </w:tcPr>
          <w:p w14:paraId="4F2AD6BE" w14:textId="77777777" w:rsidR="005C4695" w:rsidRPr="001C28E2" w:rsidRDefault="005C4695" w:rsidP="0036014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b/>
                <w:sz w:val="20"/>
                <w:szCs w:val="20"/>
              </w:rPr>
              <w:t>1st Class / Distinction</w:t>
            </w:r>
          </w:p>
        </w:tc>
      </w:tr>
      <w:tr w:rsidR="00DD450D" w:rsidRPr="006164C6" w14:paraId="4EC5380A" w14:textId="77777777" w:rsidTr="00EA754D">
        <w:trPr>
          <w:trHeight w:val="501"/>
        </w:trPr>
        <w:tc>
          <w:tcPr>
            <w:tcW w:w="2085" w:type="dxa"/>
          </w:tcPr>
          <w:p w14:paraId="00490304" w14:textId="463C7DCD" w:rsidR="00DD450D" w:rsidRPr="001C28E2" w:rsidRDefault="00DD450D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b/>
                <w:sz w:val="20"/>
                <w:szCs w:val="20"/>
              </w:rPr>
              <w:t>Client &amp; Server-side logic to display suitable HTML tables (</w:t>
            </w:r>
            <w:r w:rsidR="006A735B">
              <w:rPr>
                <w:rFonts w:asciiTheme="majorHAnsi" w:hAnsiTheme="majorHAnsi"/>
                <w:b/>
                <w:sz w:val="20"/>
                <w:szCs w:val="20"/>
              </w:rPr>
              <w:t>17/</w:t>
            </w:r>
            <w:r w:rsidRPr="001C28E2">
              <w:rPr>
                <w:rFonts w:asciiTheme="majorHAnsi" w:hAnsiTheme="majorHAnsi"/>
                <w:b/>
                <w:sz w:val="20"/>
                <w:szCs w:val="20"/>
              </w:rPr>
              <w:t>25)</w:t>
            </w:r>
          </w:p>
        </w:tc>
        <w:tc>
          <w:tcPr>
            <w:tcW w:w="2085" w:type="dxa"/>
            <w:gridSpan w:val="2"/>
            <w:vAlign w:val="center"/>
          </w:tcPr>
          <w:p w14:paraId="0C055A31" w14:textId="77777777" w:rsidR="00DD450D" w:rsidRPr="001C28E2" w:rsidRDefault="00DD450D" w:rsidP="00EA7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  <w:vAlign w:val="center"/>
          </w:tcPr>
          <w:p w14:paraId="4461C3F2" w14:textId="77777777" w:rsidR="00DD450D" w:rsidRPr="001C28E2" w:rsidRDefault="00DD450D" w:rsidP="00EA7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6" w:type="dxa"/>
            <w:vAlign w:val="center"/>
          </w:tcPr>
          <w:p w14:paraId="75A70154" w14:textId="7317FDCA" w:rsidR="00DD450D" w:rsidRPr="001C28E2" w:rsidRDefault="00DD450D" w:rsidP="00EA7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  <w:vAlign w:val="center"/>
          </w:tcPr>
          <w:p w14:paraId="22EAF00C" w14:textId="77777777" w:rsidR="00DD450D" w:rsidRPr="001C28E2" w:rsidRDefault="00DD450D" w:rsidP="00EA7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  <w:vAlign w:val="center"/>
          </w:tcPr>
          <w:p w14:paraId="2A07D201" w14:textId="77777777" w:rsidR="00DD450D" w:rsidRPr="001C28E2" w:rsidRDefault="00DD450D" w:rsidP="00EA7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6" w:type="dxa"/>
            <w:gridSpan w:val="2"/>
            <w:vAlign w:val="center"/>
          </w:tcPr>
          <w:p w14:paraId="09103B72" w14:textId="77777777" w:rsidR="00DD450D" w:rsidRPr="001C28E2" w:rsidRDefault="00DD450D" w:rsidP="00EA7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DD450D" w:rsidRPr="006164C6" w14:paraId="798D55E6" w14:textId="77777777" w:rsidTr="00387C63">
        <w:trPr>
          <w:trHeight w:val="501"/>
        </w:trPr>
        <w:tc>
          <w:tcPr>
            <w:tcW w:w="2085" w:type="dxa"/>
          </w:tcPr>
          <w:p w14:paraId="45A16DBB" w14:textId="36CF1665" w:rsidR="00DD450D" w:rsidRPr="001C28E2" w:rsidRDefault="00DD450D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b/>
                <w:sz w:val="20"/>
                <w:szCs w:val="20"/>
              </w:rPr>
              <w:t>JSON PDO SQL</w:t>
            </w:r>
          </w:p>
        </w:tc>
        <w:tc>
          <w:tcPr>
            <w:tcW w:w="2085" w:type="dxa"/>
            <w:gridSpan w:val="2"/>
          </w:tcPr>
          <w:p w14:paraId="5076EC1B" w14:textId="77777777" w:rsidR="001E6E75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not functional</w:t>
            </w:r>
          </w:p>
          <w:p w14:paraId="5CFB84AF" w14:textId="4A0C2F14" w:rsidR="00DD450D" w:rsidRPr="001C28E2" w:rsidRDefault="00DD450D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085" w:type="dxa"/>
          </w:tcPr>
          <w:p w14:paraId="2DB49925" w14:textId="77777777" w:rsidR="001E6E75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partially functional</w:t>
            </w:r>
          </w:p>
          <w:p w14:paraId="0A127301" w14:textId="77777777" w:rsidR="001E6E75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7D0D2531" w14:textId="2B4EEE8C" w:rsidR="001E6E75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is not robust</w:t>
            </w:r>
          </w:p>
          <w:p w14:paraId="0E223AD1" w14:textId="5237221E" w:rsidR="001E6E75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824A999" w14:textId="10BB3B75" w:rsidR="001E6E75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does not use jQ, JS, JSON, PDO as required</w:t>
            </w:r>
          </w:p>
          <w:p w14:paraId="73AB6DF9" w14:textId="77777777" w:rsidR="001E6E75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81E210A" w14:textId="07068C73" w:rsidR="00DD450D" w:rsidRPr="001C28E2" w:rsidRDefault="00DD450D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086" w:type="dxa"/>
          </w:tcPr>
          <w:p w14:paraId="4D641363" w14:textId="77777777" w:rsidR="001E6E75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functions under limited conditions</w:t>
            </w:r>
          </w:p>
          <w:p w14:paraId="39F68F55" w14:textId="77777777" w:rsidR="001E6E75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0B2C271" w14:textId="77777777" w:rsidR="001E6E75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A2082C">
              <w:rPr>
                <w:rFonts w:asciiTheme="majorHAnsi" w:hAnsiTheme="majorHAnsi"/>
                <w:sz w:val="20"/>
                <w:szCs w:val="20"/>
                <w:highlight w:val="yellow"/>
              </w:rPr>
              <w:t>Code is robust under some conditions</w:t>
            </w:r>
          </w:p>
          <w:p w14:paraId="17E2C2CF" w14:textId="658867B9" w:rsidR="001E6E75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D000A69" w14:textId="3E688B28" w:rsidR="001E6E75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JS used where</w:t>
            </w:r>
            <w:r w:rsidR="00AF4C82" w:rsidRPr="001C28E2">
              <w:rPr>
                <w:rFonts w:asciiTheme="majorHAnsi" w:hAnsiTheme="majorHAnsi"/>
                <w:sz w:val="20"/>
                <w:szCs w:val="20"/>
              </w:rPr>
              <w:t xml:space="preserve"> jQ would have been the p</w:t>
            </w:r>
            <w:r w:rsidRPr="001C28E2">
              <w:rPr>
                <w:rFonts w:asciiTheme="majorHAnsi" w:hAnsiTheme="majorHAnsi"/>
                <w:sz w:val="20"/>
                <w:szCs w:val="20"/>
              </w:rPr>
              <w:t>referred approach</w:t>
            </w:r>
          </w:p>
          <w:p w14:paraId="4241B43A" w14:textId="77777777" w:rsidR="001E6E75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69010081" w14:textId="77777777" w:rsidR="00DD450D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Interface could be improved</w:t>
            </w:r>
          </w:p>
          <w:p w14:paraId="76E652F2" w14:textId="275E5574" w:rsidR="00755E1C" w:rsidRPr="001C28E2" w:rsidRDefault="00755E1C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085" w:type="dxa"/>
          </w:tcPr>
          <w:p w14:paraId="52390741" w14:textId="77777777" w:rsidR="001E6E75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functions as expected</w:t>
            </w:r>
          </w:p>
          <w:p w14:paraId="31606EC7" w14:textId="77777777" w:rsidR="001E6E75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AE9A8FD" w14:textId="77777777" w:rsidR="001E6E75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is robust under most conditions</w:t>
            </w:r>
          </w:p>
          <w:p w14:paraId="1D43565E" w14:textId="77777777" w:rsidR="001E6E75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7D0917B4" w14:textId="227FE8C5" w:rsidR="00DD450D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Interface is reasonable</w:t>
            </w:r>
          </w:p>
        </w:tc>
        <w:tc>
          <w:tcPr>
            <w:tcW w:w="2085" w:type="dxa"/>
          </w:tcPr>
          <w:p w14:paraId="3FE848F1" w14:textId="77777777" w:rsidR="001E6E75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A2082C">
              <w:rPr>
                <w:rFonts w:asciiTheme="majorHAnsi" w:hAnsiTheme="majorHAnsi"/>
                <w:sz w:val="20"/>
                <w:szCs w:val="20"/>
                <w:highlight w:val="yellow"/>
              </w:rPr>
              <w:t>Code functions as expected</w:t>
            </w:r>
          </w:p>
          <w:p w14:paraId="2479A118" w14:textId="77777777" w:rsidR="001E6E75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5A87B50E" w14:textId="77777777" w:rsidR="001E6E75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is robust</w:t>
            </w:r>
          </w:p>
          <w:p w14:paraId="79816834" w14:textId="77777777" w:rsidR="001E6E75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60DF5617" w14:textId="43257A77" w:rsidR="00DD450D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A2082C">
              <w:rPr>
                <w:rFonts w:asciiTheme="majorHAnsi" w:hAnsiTheme="majorHAnsi"/>
                <w:sz w:val="20"/>
                <w:szCs w:val="20"/>
                <w:highlight w:val="yellow"/>
              </w:rPr>
              <w:t>Interface is well designed</w:t>
            </w:r>
          </w:p>
        </w:tc>
        <w:tc>
          <w:tcPr>
            <w:tcW w:w="2086" w:type="dxa"/>
            <w:gridSpan w:val="2"/>
          </w:tcPr>
          <w:p w14:paraId="66C2EEA6" w14:textId="7C86D729" w:rsidR="001E6E75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functions as expected</w:t>
            </w:r>
          </w:p>
          <w:p w14:paraId="5BF93AC7" w14:textId="10A00DEA" w:rsidR="001E6E75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67429229" w14:textId="756F9073" w:rsidR="001E6E75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provides additional functionality</w:t>
            </w:r>
          </w:p>
          <w:p w14:paraId="3E0017C6" w14:textId="77777777" w:rsidR="001E6E75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69D0E230" w14:textId="77777777" w:rsidR="001E6E75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is robust</w:t>
            </w:r>
          </w:p>
          <w:p w14:paraId="570D6D3F" w14:textId="77777777" w:rsidR="001E6E75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72F69A60" w14:textId="609CDAE8" w:rsidR="00DD450D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A2082C">
              <w:rPr>
                <w:rFonts w:asciiTheme="majorHAnsi" w:hAnsiTheme="majorHAnsi"/>
                <w:sz w:val="20"/>
                <w:szCs w:val="20"/>
              </w:rPr>
              <w:t>Interface is very well designed</w:t>
            </w:r>
          </w:p>
        </w:tc>
      </w:tr>
      <w:tr w:rsidR="00AF4C82" w:rsidRPr="006164C6" w14:paraId="4E2364CC" w14:textId="77777777" w:rsidTr="00387C63">
        <w:trPr>
          <w:trHeight w:val="501"/>
        </w:trPr>
        <w:tc>
          <w:tcPr>
            <w:tcW w:w="2085" w:type="dxa"/>
          </w:tcPr>
          <w:p w14:paraId="69472E15" w14:textId="0A234AD4" w:rsidR="00AF4C82" w:rsidRPr="001C28E2" w:rsidRDefault="00AF4C82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b/>
                <w:sz w:val="20"/>
                <w:szCs w:val="20"/>
              </w:rPr>
              <w:t>JSON XML</w:t>
            </w:r>
          </w:p>
        </w:tc>
        <w:tc>
          <w:tcPr>
            <w:tcW w:w="2085" w:type="dxa"/>
            <w:gridSpan w:val="2"/>
          </w:tcPr>
          <w:p w14:paraId="7C0EA450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not functional</w:t>
            </w:r>
          </w:p>
          <w:p w14:paraId="6ABFC6D9" w14:textId="77777777" w:rsidR="00AF4C82" w:rsidRPr="001C28E2" w:rsidRDefault="00AF4C82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</w:tcPr>
          <w:p w14:paraId="58C289CF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partially functional</w:t>
            </w:r>
          </w:p>
          <w:p w14:paraId="3A2DAC48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05371715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is not robust</w:t>
            </w:r>
          </w:p>
          <w:p w14:paraId="2D7D3AB3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841B61A" w14:textId="3673BA34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does not use jQ, JS, JSON, PDO as required</w:t>
            </w:r>
          </w:p>
          <w:p w14:paraId="4BF3CB73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5A3C7043" w14:textId="77777777" w:rsidR="00AF4C82" w:rsidRPr="001C28E2" w:rsidRDefault="00AF4C82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6" w:type="dxa"/>
          </w:tcPr>
          <w:p w14:paraId="03ACBE37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functions under limited conditions</w:t>
            </w:r>
          </w:p>
          <w:p w14:paraId="150A05C5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C8C1C7A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A2082C">
              <w:rPr>
                <w:rFonts w:asciiTheme="majorHAnsi" w:hAnsiTheme="majorHAnsi"/>
                <w:sz w:val="20"/>
                <w:szCs w:val="20"/>
                <w:highlight w:val="yellow"/>
              </w:rPr>
              <w:t>Code is robust under some conditions</w:t>
            </w:r>
          </w:p>
          <w:p w14:paraId="662D39DA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70114F9C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JS used where jQ would have been the preferred approach</w:t>
            </w:r>
          </w:p>
          <w:p w14:paraId="632817B2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7448C945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Interface could be improved</w:t>
            </w:r>
          </w:p>
          <w:p w14:paraId="5BAB96BA" w14:textId="0A90E90A" w:rsidR="00755E1C" w:rsidRPr="001C28E2" w:rsidRDefault="00755E1C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</w:tcPr>
          <w:p w14:paraId="7BDD6D18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functions as expected</w:t>
            </w:r>
          </w:p>
          <w:p w14:paraId="78AF30DE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73F2BE4A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is robust under most conditions</w:t>
            </w:r>
          </w:p>
          <w:p w14:paraId="427B10A6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60C235FC" w14:textId="063A7C36" w:rsidR="00AF4C82" w:rsidRPr="001C28E2" w:rsidRDefault="00AF4C82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Interface is reasonable</w:t>
            </w:r>
          </w:p>
        </w:tc>
        <w:tc>
          <w:tcPr>
            <w:tcW w:w="2085" w:type="dxa"/>
          </w:tcPr>
          <w:p w14:paraId="1D3A6544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A2082C">
              <w:rPr>
                <w:rFonts w:asciiTheme="majorHAnsi" w:hAnsiTheme="majorHAnsi"/>
                <w:sz w:val="20"/>
                <w:szCs w:val="20"/>
                <w:highlight w:val="yellow"/>
              </w:rPr>
              <w:t>Code functions as expected</w:t>
            </w:r>
          </w:p>
          <w:p w14:paraId="644B909B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41F77F46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is robust</w:t>
            </w:r>
          </w:p>
          <w:p w14:paraId="4EDA68A9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159DEB47" w14:textId="2BEDF922" w:rsidR="00AF4C82" w:rsidRPr="001C28E2" w:rsidRDefault="00AF4C82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A2082C">
              <w:rPr>
                <w:rFonts w:asciiTheme="majorHAnsi" w:hAnsiTheme="majorHAnsi"/>
                <w:sz w:val="20"/>
                <w:szCs w:val="20"/>
                <w:highlight w:val="yellow"/>
              </w:rPr>
              <w:t>Interface is well designed</w:t>
            </w:r>
          </w:p>
        </w:tc>
        <w:tc>
          <w:tcPr>
            <w:tcW w:w="2086" w:type="dxa"/>
            <w:gridSpan w:val="2"/>
          </w:tcPr>
          <w:p w14:paraId="0BC8E74D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functions as expected</w:t>
            </w:r>
          </w:p>
          <w:p w14:paraId="355E3051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797067DE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provides additional functionality</w:t>
            </w:r>
          </w:p>
          <w:p w14:paraId="684DA4AF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05B3C34A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is robust</w:t>
            </w:r>
          </w:p>
          <w:p w14:paraId="5C57AF12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6657B764" w14:textId="041DE693" w:rsidR="00AF4C82" w:rsidRPr="001C28E2" w:rsidRDefault="00AF4C82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Interface is very well designed</w:t>
            </w:r>
          </w:p>
        </w:tc>
      </w:tr>
      <w:tr w:rsidR="00DD450D" w:rsidRPr="006164C6" w14:paraId="4CF23951" w14:textId="77777777" w:rsidTr="00EA754D">
        <w:trPr>
          <w:trHeight w:val="501"/>
        </w:trPr>
        <w:tc>
          <w:tcPr>
            <w:tcW w:w="2085" w:type="dxa"/>
          </w:tcPr>
          <w:p w14:paraId="3F921CA2" w14:textId="1EBE3FE6" w:rsidR="00DD450D" w:rsidRPr="001C28E2" w:rsidRDefault="00DD450D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 xml:space="preserve">Client &amp; Server-side logic  to append new element </w:t>
            </w:r>
            <w:r w:rsidR="00AF4C82" w:rsidRPr="001C28E2">
              <w:rPr>
                <w:rFonts w:asciiTheme="majorHAnsi" w:hAnsiTheme="majorHAnsi"/>
                <w:b/>
                <w:sz w:val="20"/>
                <w:szCs w:val="20"/>
              </w:rPr>
              <w:t>(</w:t>
            </w:r>
            <w:r w:rsidR="006A735B">
              <w:rPr>
                <w:rFonts w:asciiTheme="majorHAnsi" w:hAnsiTheme="majorHAnsi"/>
                <w:b/>
                <w:sz w:val="20"/>
                <w:szCs w:val="20"/>
              </w:rPr>
              <w:t>18/</w:t>
            </w:r>
            <w:r w:rsidR="00AF4C82" w:rsidRPr="001C28E2">
              <w:rPr>
                <w:rFonts w:asciiTheme="majorHAnsi" w:hAnsiTheme="majorHAnsi"/>
                <w:b/>
                <w:sz w:val="20"/>
                <w:szCs w:val="20"/>
              </w:rPr>
              <w:t>25)</w:t>
            </w:r>
          </w:p>
        </w:tc>
        <w:tc>
          <w:tcPr>
            <w:tcW w:w="2085" w:type="dxa"/>
            <w:gridSpan w:val="2"/>
            <w:vAlign w:val="center"/>
          </w:tcPr>
          <w:p w14:paraId="63613F20" w14:textId="77777777" w:rsidR="00DD450D" w:rsidRPr="001C28E2" w:rsidRDefault="00DD450D" w:rsidP="00EA7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  <w:vAlign w:val="center"/>
          </w:tcPr>
          <w:p w14:paraId="24BFAB62" w14:textId="77777777" w:rsidR="00DD450D" w:rsidRPr="001C28E2" w:rsidRDefault="00DD450D" w:rsidP="00EA7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6" w:type="dxa"/>
            <w:vAlign w:val="center"/>
          </w:tcPr>
          <w:p w14:paraId="681E92A2" w14:textId="77777777" w:rsidR="00DD450D" w:rsidRPr="001C28E2" w:rsidRDefault="00DD450D" w:rsidP="00EA7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  <w:vAlign w:val="center"/>
          </w:tcPr>
          <w:p w14:paraId="77EC4E5A" w14:textId="77777777" w:rsidR="00DD450D" w:rsidRPr="001C28E2" w:rsidRDefault="00DD450D" w:rsidP="00EA7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  <w:vAlign w:val="center"/>
          </w:tcPr>
          <w:p w14:paraId="3F86DC6A" w14:textId="77777777" w:rsidR="00DD450D" w:rsidRPr="001C28E2" w:rsidRDefault="00DD450D" w:rsidP="00EA7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6" w:type="dxa"/>
            <w:gridSpan w:val="2"/>
            <w:vAlign w:val="center"/>
          </w:tcPr>
          <w:p w14:paraId="33C2A2F4" w14:textId="77777777" w:rsidR="00DD450D" w:rsidRPr="001C28E2" w:rsidRDefault="00DD450D" w:rsidP="00EA7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AF4C82" w:rsidRPr="006164C6" w14:paraId="3D9FE8C0" w14:textId="77777777" w:rsidTr="00387C63">
        <w:trPr>
          <w:trHeight w:val="501"/>
        </w:trPr>
        <w:tc>
          <w:tcPr>
            <w:tcW w:w="2085" w:type="dxa"/>
          </w:tcPr>
          <w:p w14:paraId="233C1487" w14:textId="7B7F9F7B" w:rsidR="00AF4C82" w:rsidRPr="001C28E2" w:rsidRDefault="00AF4C82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b/>
                <w:sz w:val="20"/>
                <w:szCs w:val="20"/>
              </w:rPr>
              <w:t xml:space="preserve"> JSON PDO SQL</w:t>
            </w:r>
          </w:p>
        </w:tc>
        <w:tc>
          <w:tcPr>
            <w:tcW w:w="2085" w:type="dxa"/>
            <w:gridSpan w:val="2"/>
          </w:tcPr>
          <w:p w14:paraId="233EDEB7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not functional</w:t>
            </w:r>
          </w:p>
          <w:p w14:paraId="52EC42C7" w14:textId="77777777" w:rsidR="00AF4C82" w:rsidRPr="001C28E2" w:rsidRDefault="00AF4C82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</w:tcPr>
          <w:p w14:paraId="3DF2E594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partially functional</w:t>
            </w:r>
          </w:p>
          <w:p w14:paraId="2A5E231A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78756918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is not robust</w:t>
            </w:r>
          </w:p>
          <w:p w14:paraId="4B4DB6F4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7F708494" w14:textId="712A6274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does not use jQ, JS, JSON, PDO as required</w:t>
            </w:r>
          </w:p>
          <w:p w14:paraId="1A9B2F15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4CCAADED" w14:textId="77777777" w:rsidR="00AF4C82" w:rsidRPr="001C28E2" w:rsidRDefault="00AF4C82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6" w:type="dxa"/>
          </w:tcPr>
          <w:p w14:paraId="4E6A0248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functions under limited conditions</w:t>
            </w:r>
          </w:p>
          <w:p w14:paraId="53E67333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4ADE4CB6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A2082C">
              <w:rPr>
                <w:rFonts w:asciiTheme="majorHAnsi" w:hAnsiTheme="majorHAnsi"/>
                <w:sz w:val="20"/>
                <w:szCs w:val="20"/>
                <w:highlight w:val="yellow"/>
              </w:rPr>
              <w:t>Code is robust under some conditions</w:t>
            </w:r>
          </w:p>
          <w:p w14:paraId="4D31AC25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05A5F2F8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JS used where jQ would have been the preferred approach</w:t>
            </w:r>
          </w:p>
          <w:p w14:paraId="4A66BA4F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11DDF1C6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Interface could be improved</w:t>
            </w:r>
          </w:p>
          <w:p w14:paraId="167F2A94" w14:textId="346E9885" w:rsidR="00755E1C" w:rsidRPr="001C28E2" w:rsidRDefault="00755E1C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</w:tcPr>
          <w:p w14:paraId="231CD1DD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functions as expected</w:t>
            </w:r>
          </w:p>
          <w:p w14:paraId="23ABBD90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0E941296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is robust under most conditions</w:t>
            </w:r>
          </w:p>
          <w:p w14:paraId="6199ACBA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7911C33" w14:textId="5F844A2A" w:rsidR="00AF4C82" w:rsidRPr="001C28E2" w:rsidRDefault="00AF4C82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A2082C">
              <w:rPr>
                <w:rFonts w:asciiTheme="majorHAnsi" w:hAnsiTheme="majorHAnsi"/>
                <w:sz w:val="20"/>
                <w:szCs w:val="20"/>
                <w:highlight w:val="yellow"/>
              </w:rPr>
              <w:t>Interface is reasonable</w:t>
            </w:r>
          </w:p>
        </w:tc>
        <w:tc>
          <w:tcPr>
            <w:tcW w:w="2085" w:type="dxa"/>
          </w:tcPr>
          <w:p w14:paraId="711E0AFE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A2082C">
              <w:rPr>
                <w:rFonts w:asciiTheme="majorHAnsi" w:hAnsiTheme="majorHAnsi"/>
                <w:sz w:val="20"/>
                <w:szCs w:val="20"/>
                <w:highlight w:val="yellow"/>
              </w:rPr>
              <w:t>Code functions as expected</w:t>
            </w:r>
          </w:p>
          <w:p w14:paraId="28989508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009A16F9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is robust</w:t>
            </w:r>
          </w:p>
          <w:p w14:paraId="326FF160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04F39F5B" w14:textId="0B8BBC15" w:rsidR="00AF4C82" w:rsidRPr="001C28E2" w:rsidRDefault="00AF4C82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Interface is well designed</w:t>
            </w:r>
          </w:p>
        </w:tc>
        <w:tc>
          <w:tcPr>
            <w:tcW w:w="2086" w:type="dxa"/>
            <w:gridSpan w:val="2"/>
          </w:tcPr>
          <w:p w14:paraId="0ABB2632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functions as expected</w:t>
            </w:r>
          </w:p>
          <w:p w14:paraId="48B4FC9B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624B9D7C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provides additional functionality</w:t>
            </w:r>
          </w:p>
          <w:p w14:paraId="09E59809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480639A8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is robust</w:t>
            </w:r>
          </w:p>
          <w:p w14:paraId="31DEB833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11351CD6" w14:textId="484D5205" w:rsidR="00AF4C82" w:rsidRPr="001C28E2" w:rsidRDefault="00AF4C82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Interface is very well designed</w:t>
            </w:r>
          </w:p>
        </w:tc>
      </w:tr>
      <w:tr w:rsidR="00AF4C82" w:rsidRPr="006164C6" w14:paraId="55CECC89" w14:textId="77777777" w:rsidTr="00387C63">
        <w:trPr>
          <w:trHeight w:val="501"/>
        </w:trPr>
        <w:tc>
          <w:tcPr>
            <w:tcW w:w="2085" w:type="dxa"/>
          </w:tcPr>
          <w:p w14:paraId="79979EEC" w14:textId="29015E7A" w:rsidR="00AF4C82" w:rsidRPr="001C28E2" w:rsidRDefault="00AF4C82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b/>
                <w:sz w:val="20"/>
                <w:szCs w:val="20"/>
              </w:rPr>
              <w:t xml:space="preserve"> JSON XML</w:t>
            </w:r>
          </w:p>
        </w:tc>
        <w:tc>
          <w:tcPr>
            <w:tcW w:w="2085" w:type="dxa"/>
            <w:gridSpan w:val="2"/>
          </w:tcPr>
          <w:p w14:paraId="6F276CC6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not functional</w:t>
            </w:r>
          </w:p>
          <w:p w14:paraId="48B8B3E7" w14:textId="77777777" w:rsidR="00AF4C82" w:rsidRPr="001C28E2" w:rsidRDefault="00AF4C82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</w:tcPr>
          <w:p w14:paraId="5684DD57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partially functional</w:t>
            </w:r>
          </w:p>
          <w:p w14:paraId="422C44B9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755392F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is not robust</w:t>
            </w:r>
          </w:p>
          <w:p w14:paraId="5B7FA0F5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4A4EAB86" w14:textId="020FE292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does not use jQ, JS, JSON, PDO as required</w:t>
            </w:r>
          </w:p>
          <w:p w14:paraId="47170953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70DA7B9B" w14:textId="77777777" w:rsidR="00AF4C82" w:rsidRPr="001C28E2" w:rsidRDefault="00AF4C82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6" w:type="dxa"/>
          </w:tcPr>
          <w:p w14:paraId="59CD803B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functions under limited conditions</w:t>
            </w:r>
          </w:p>
          <w:p w14:paraId="3BBD316C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641DDBD7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A2082C">
              <w:rPr>
                <w:rFonts w:asciiTheme="majorHAnsi" w:hAnsiTheme="majorHAnsi"/>
                <w:sz w:val="20"/>
                <w:szCs w:val="20"/>
                <w:highlight w:val="yellow"/>
              </w:rPr>
              <w:t>Code is robust under some conditions</w:t>
            </w:r>
          </w:p>
          <w:p w14:paraId="6887BE9D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AA88260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JS used where jQ would have been the preferred approach</w:t>
            </w:r>
          </w:p>
          <w:p w14:paraId="6D9E6195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467C950B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Interface could be improved</w:t>
            </w:r>
          </w:p>
          <w:p w14:paraId="08C4EF95" w14:textId="24EA2AE7" w:rsidR="00755E1C" w:rsidRPr="001C28E2" w:rsidRDefault="00755E1C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</w:tcPr>
          <w:p w14:paraId="10DD3865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functions as expected</w:t>
            </w:r>
          </w:p>
          <w:p w14:paraId="11C92C13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6DAC7CE9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is robust under most conditions</w:t>
            </w:r>
          </w:p>
          <w:p w14:paraId="0D40F6B3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0627EDCA" w14:textId="1044F4D7" w:rsidR="00AF4C82" w:rsidRPr="001C28E2" w:rsidRDefault="00AF4C82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A2082C">
              <w:rPr>
                <w:rFonts w:asciiTheme="majorHAnsi" w:hAnsiTheme="majorHAnsi"/>
                <w:sz w:val="20"/>
                <w:szCs w:val="20"/>
                <w:highlight w:val="yellow"/>
              </w:rPr>
              <w:t>Interface is reasonable</w:t>
            </w:r>
          </w:p>
        </w:tc>
        <w:tc>
          <w:tcPr>
            <w:tcW w:w="2085" w:type="dxa"/>
          </w:tcPr>
          <w:p w14:paraId="40719E58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A2082C">
              <w:rPr>
                <w:rFonts w:asciiTheme="majorHAnsi" w:hAnsiTheme="majorHAnsi"/>
                <w:sz w:val="20"/>
                <w:szCs w:val="20"/>
                <w:highlight w:val="yellow"/>
              </w:rPr>
              <w:t>Code functions as expected</w:t>
            </w:r>
          </w:p>
          <w:p w14:paraId="61D45F52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B59C653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is robust</w:t>
            </w:r>
          </w:p>
          <w:p w14:paraId="2E1A2975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44DA1CDF" w14:textId="3CB53609" w:rsidR="00AF4C82" w:rsidRPr="001C28E2" w:rsidRDefault="00AF4C82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Interface is well designed</w:t>
            </w:r>
          </w:p>
        </w:tc>
        <w:tc>
          <w:tcPr>
            <w:tcW w:w="2086" w:type="dxa"/>
            <w:gridSpan w:val="2"/>
          </w:tcPr>
          <w:p w14:paraId="0EE6CA85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functions as expected</w:t>
            </w:r>
          </w:p>
          <w:p w14:paraId="46F3FC39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1920017C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provides additional functionality</w:t>
            </w:r>
          </w:p>
          <w:p w14:paraId="7BE59F4D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31D4216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is robust</w:t>
            </w:r>
          </w:p>
          <w:p w14:paraId="047D1C3D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7E928394" w14:textId="4EB10642" w:rsidR="00AF4C82" w:rsidRPr="001C28E2" w:rsidRDefault="00AF4C82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Interface is very well designed</w:t>
            </w:r>
          </w:p>
        </w:tc>
      </w:tr>
      <w:tr w:rsidR="00387C63" w:rsidRPr="006164C6" w14:paraId="14A363EA" w14:textId="77777777" w:rsidTr="00EA754D">
        <w:trPr>
          <w:trHeight w:val="501"/>
        </w:trPr>
        <w:tc>
          <w:tcPr>
            <w:tcW w:w="2085" w:type="dxa"/>
          </w:tcPr>
          <w:p w14:paraId="6A8E8A62" w14:textId="55E9348E" w:rsidR="00387C63" w:rsidRPr="001C28E2" w:rsidRDefault="00387C63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b/>
                <w:sz w:val="20"/>
                <w:szCs w:val="20"/>
              </w:rPr>
              <w:t xml:space="preserve"> Client-side logic to search for specified contents (</w:t>
            </w:r>
            <w:r w:rsidR="006A735B">
              <w:rPr>
                <w:rFonts w:asciiTheme="majorHAnsi" w:hAnsiTheme="majorHAnsi"/>
                <w:b/>
                <w:sz w:val="20"/>
                <w:szCs w:val="20"/>
              </w:rPr>
              <w:t>18/</w:t>
            </w:r>
            <w:r w:rsidRPr="001C28E2">
              <w:rPr>
                <w:rFonts w:asciiTheme="majorHAnsi" w:hAnsiTheme="majorHAnsi"/>
                <w:b/>
                <w:sz w:val="20"/>
                <w:szCs w:val="20"/>
              </w:rPr>
              <w:t>25)</w:t>
            </w:r>
          </w:p>
        </w:tc>
        <w:tc>
          <w:tcPr>
            <w:tcW w:w="2085" w:type="dxa"/>
            <w:gridSpan w:val="2"/>
            <w:vAlign w:val="center"/>
          </w:tcPr>
          <w:p w14:paraId="795FBA6C" w14:textId="77777777" w:rsidR="00387C63" w:rsidRPr="001C28E2" w:rsidRDefault="00387C63" w:rsidP="00EA7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  <w:vAlign w:val="center"/>
          </w:tcPr>
          <w:p w14:paraId="687FC5DB" w14:textId="77777777" w:rsidR="00387C63" w:rsidRPr="001C28E2" w:rsidRDefault="00387C63" w:rsidP="00EA7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6" w:type="dxa"/>
            <w:vAlign w:val="center"/>
          </w:tcPr>
          <w:p w14:paraId="08D64FE2" w14:textId="77777777" w:rsidR="00387C63" w:rsidRPr="001C28E2" w:rsidRDefault="00387C63" w:rsidP="00EA7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  <w:vAlign w:val="center"/>
          </w:tcPr>
          <w:p w14:paraId="20C3451B" w14:textId="77777777" w:rsidR="00387C63" w:rsidRPr="001C28E2" w:rsidRDefault="00387C63" w:rsidP="00EA7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  <w:vAlign w:val="center"/>
          </w:tcPr>
          <w:p w14:paraId="7E3ED287" w14:textId="77777777" w:rsidR="00387C63" w:rsidRPr="001C28E2" w:rsidRDefault="00387C63" w:rsidP="00EA7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6" w:type="dxa"/>
            <w:gridSpan w:val="2"/>
            <w:vAlign w:val="center"/>
          </w:tcPr>
          <w:p w14:paraId="4B1F8E50" w14:textId="77777777" w:rsidR="00387C63" w:rsidRPr="001C28E2" w:rsidRDefault="00387C63" w:rsidP="00EA7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AF4C82" w:rsidRPr="006164C6" w14:paraId="0AF113CA" w14:textId="77777777" w:rsidTr="00387C63">
        <w:trPr>
          <w:trHeight w:val="501"/>
        </w:trPr>
        <w:tc>
          <w:tcPr>
            <w:tcW w:w="2085" w:type="dxa"/>
          </w:tcPr>
          <w:p w14:paraId="798982B3" w14:textId="76D07074" w:rsidR="00AF4C82" w:rsidRPr="001C28E2" w:rsidRDefault="00237BBB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b/>
                <w:sz w:val="20"/>
                <w:szCs w:val="20"/>
              </w:rPr>
              <w:t>JS jQ</w:t>
            </w:r>
          </w:p>
        </w:tc>
        <w:tc>
          <w:tcPr>
            <w:tcW w:w="2085" w:type="dxa"/>
            <w:gridSpan w:val="2"/>
          </w:tcPr>
          <w:p w14:paraId="44BB6887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not functional</w:t>
            </w:r>
          </w:p>
          <w:p w14:paraId="2B68128D" w14:textId="77777777" w:rsidR="00AF4C82" w:rsidRPr="001C28E2" w:rsidRDefault="00AF4C82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</w:tcPr>
          <w:p w14:paraId="64A5E679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partially functional</w:t>
            </w:r>
          </w:p>
          <w:p w14:paraId="4B878B38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9F4C653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is not robust</w:t>
            </w:r>
          </w:p>
          <w:p w14:paraId="2E6935F8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15484071" w14:textId="79E4A475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lastRenderedPageBreak/>
              <w:t>Code does not use jQ, JS, JSON, PDO as required</w:t>
            </w:r>
          </w:p>
          <w:p w14:paraId="0FDCDE42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529C7913" w14:textId="77777777" w:rsidR="00AF4C82" w:rsidRPr="001C28E2" w:rsidRDefault="00AF4C82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6" w:type="dxa"/>
          </w:tcPr>
          <w:p w14:paraId="27474E17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lastRenderedPageBreak/>
              <w:t>Code functions under limited conditions</w:t>
            </w:r>
          </w:p>
          <w:p w14:paraId="758B8019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03BE44AF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is robust under some conditions</w:t>
            </w:r>
          </w:p>
          <w:p w14:paraId="355D9BF5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6334CA30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JS used where jQ would have been the preferred approach</w:t>
            </w:r>
          </w:p>
          <w:p w14:paraId="7B3D7883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60A41F00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Interface could be improved</w:t>
            </w:r>
          </w:p>
          <w:p w14:paraId="57DD9D2D" w14:textId="4DFF9280" w:rsidR="002B5370" w:rsidRPr="001C28E2" w:rsidRDefault="002B5370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</w:tcPr>
          <w:p w14:paraId="7AF7D037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lastRenderedPageBreak/>
              <w:t>Code functions as expected</w:t>
            </w:r>
          </w:p>
          <w:p w14:paraId="0FFBD468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4B105666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is robust under most conditions</w:t>
            </w:r>
          </w:p>
          <w:p w14:paraId="4CCF5EDF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6BE3A7EE" w14:textId="4A77665B" w:rsidR="00AF4C82" w:rsidRPr="001C28E2" w:rsidRDefault="00AF4C82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Interface is reasonable</w:t>
            </w:r>
          </w:p>
        </w:tc>
        <w:tc>
          <w:tcPr>
            <w:tcW w:w="2085" w:type="dxa"/>
          </w:tcPr>
          <w:p w14:paraId="619E86A0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A2082C">
              <w:rPr>
                <w:rFonts w:asciiTheme="majorHAnsi" w:hAnsiTheme="majorHAnsi"/>
                <w:sz w:val="20"/>
                <w:szCs w:val="20"/>
                <w:highlight w:val="yellow"/>
              </w:rPr>
              <w:lastRenderedPageBreak/>
              <w:t>Code functions as expected</w:t>
            </w:r>
          </w:p>
          <w:p w14:paraId="199F929A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19C7D5B2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A2082C">
              <w:rPr>
                <w:rFonts w:asciiTheme="majorHAnsi" w:hAnsiTheme="majorHAnsi"/>
                <w:sz w:val="20"/>
                <w:szCs w:val="20"/>
                <w:highlight w:val="yellow"/>
              </w:rPr>
              <w:t>Code is robust</w:t>
            </w:r>
          </w:p>
          <w:p w14:paraId="225DC689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17AE3479" w14:textId="02964A71" w:rsidR="00AF4C82" w:rsidRPr="001C28E2" w:rsidRDefault="00AF4C82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A2082C">
              <w:rPr>
                <w:rFonts w:asciiTheme="majorHAnsi" w:hAnsiTheme="majorHAnsi"/>
                <w:sz w:val="20"/>
                <w:szCs w:val="20"/>
                <w:highlight w:val="yellow"/>
              </w:rPr>
              <w:lastRenderedPageBreak/>
              <w:t>Interface is well designed</w:t>
            </w:r>
          </w:p>
        </w:tc>
        <w:tc>
          <w:tcPr>
            <w:tcW w:w="2086" w:type="dxa"/>
            <w:gridSpan w:val="2"/>
          </w:tcPr>
          <w:p w14:paraId="5AB28E44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lastRenderedPageBreak/>
              <w:t>Code functions as expected</w:t>
            </w:r>
          </w:p>
          <w:p w14:paraId="0F08AFE8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5B5122A8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lastRenderedPageBreak/>
              <w:t>Code provides additional functionality</w:t>
            </w:r>
          </w:p>
          <w:p w14:paraId="52AB7CE5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17E32C52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is robust</w:t>
            </w:r>
          </w:p>
          <w:p w14:paraId="0127F213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111FC5B9" w14:textId="747E83CA" w:rsidR="00AF4C82" w:rsidRPr="001C28E2" w:rsidRDefault="00AF4C82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Interface is very well designed</w:t>
            </w:r>
          </w:p>
        </w:tc>
      </w:tr>
      <w:tr w:rsidR="00DD450D" w:rsidRPr="006164C6" w14:paraId="3ED9E68D" w14:textId="77777777" w:rsidTr="00387C63">
        <w:trPr>
          <w:trHeight w:val="501"/>
        </w:trPr>
        <w:tc>
          <w:tcPr>
            <w:tcW w:w="2085" w:type="dxa"/>
          </w:tcPr>
          <w:p w14:paraId="0993F647" w14:textId="0B4F7254" w:rsidR="00DD450D" w:rsidRPr="001C28E2" w:rsidRDefault="00AF4C82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Code presentation</w:t>
            </w:r>
          </w:p>
        </w:tc>
        <w:tc>
          <w:tcPr>
            <w:tcW w:w="2085" w:type="dxa"/>
            <w:gridSpan w:val="2"/>
          </w:tcPr>
          <w:p w14:paraId="1B1A9400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layout is poor</w:t>
            </w:r>
          </w:p>
          <w:p w14:paraId="65AC73BA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0C5BC229" w14:textId="530128CD" w:rsidR="00DD450D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 xml:space="preserve">No code comments </w:t>
            </w:r>
          </w:p>
        </w:tc>
        <w:tc>
          <w:tcPr>
            <w:tcW w:w="2085" w:type="dxa"/>
          </w:tcPr>
          <w:p w14:paraId="4CF36FBA" w14:textId="77777777" w:rsidR="00AF4C82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 xml:space="preserve">Code </w:t>
            </w:r>
            <w:r w:rsidR="00AF4C82" w:rsidRPr="001C28E2">
              <w:rPr>
                <w:rFonts w:asciiTheme="majorHAnsi" w:hAnsiTheme="majorHAnsi"/>
                <w:sz w:val="20"/>
                <w:szCs w:val="20"/>
              </w:rPr>
              <w:t>layout is poor</w:t>
            </w:r>
          </w:p>
          <w:p w14:paraId="79AF5E1A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734537F" w14:textId="5E83992E" w:rsidR="00DD450D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comments are poor</w:t>
            </w:r>
          </w:p>
        </w:tc>
        <w:tc>
          <w:tcPr>
            <w:tcW w:w="2086" w:type="dxa"/>
          </w:tcPr>
          <w:p w14:paraId="564A478C" w14:textId="77777777" w:rsidR="00AF4C82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 xml:space="preserve">Code </w:t>
            </w:r>
            <w:r w:rsidR="00AF4C82" w:rsidRPr="001C28E2">
              <w:rPr>
                <w:rFonts w:asciiTheme="majorHAnsi" w:hAnsiTheme="majorHAnsi"/>
                <w:sz w:val="20"/>
                <w:szCs w:val="20"/>
              </w:rPr>
              <w:t>layout could be improved</w:t>
            </w:r>
          </w:p>
          <w:p w14:paraId="0F273F5A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6D73F63E" w14:textId="1AFE9FD9" w:rsidR="00DD450D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comments could be improved</w:t>
            </w:r>
          </w:p>
        </w:tc>
        <w:tc>
          <w:tcPr>
            <w:tcW w:w="2085" w:type="dxa"/>
          </w:tcPr>
          <w:p w14:paraId="7A4B4AD5" w14:textId="77777777" w:rsidR="00AF4C82" w:rsidRPr="001C28E2" w:rsidRDefault="001E6E75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 xml:space="preserve">Code </w:t>
            </w:r>
            <w:r w:rsidR="00AF4C82" w:rsidRPr="001C28E2">
              <w:rPr>
                <w:rFonts w:asciiTheme="majorHAnsi" w:hAnsiTheme="majorHAnsi"/>
                <w:sz w:val="20"/>
                <w:szCs w:val="20"/>
              </w:rPr>
              <w:t>layout is generally good</w:t>
            </w:r>
          </w:p>
          <w:p w14:paraId="74A2CFA1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14BA90D4" w14:textId="5417084F" w:rsidR="00DD450D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comments are generally good</w:t>
            </w:r>
          </w:p>
        </w:tc>
        <w:tc>
          <w:tcPr>
            <w:tcW w:w="2085" w:type="dxa"/>
          </w:tcPr>
          <w:p w14:paraId="2471DC9F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A2082C">
              <w:rPr>
                <w:rFonts w:asciiTheme="majorHAnsi" w:hAnsiTheme="majorHAnsi"/>
                <w:sz w:val="20"/>
                <w:szCs w:val="20"/>
              </w:rPr>
              <w:t>Code layout is good</w:t>
            </w:r>
          </w:p>
          <w:p w14:paraId="34D7B597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5452C27F" w14:textId="097D5661" w:rsidR="00DD450D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Code comments are good</w:t>
            </w:r>
          </w:p>
        </w:tc>
        <w:tc>
          <w:tcPr>
            <w:tcW w:w="2086" w:type="dxa"/>
            <w:gridSpan w:val="2"/>
          </w:tcPr>
          <w:p w14:paraId="48C19655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A2082C">
              <w:rPr>
                <w:rFonts w:asciiTheme="majorHAnsi" w:hAnsiTheme="majorHAnsi"/>
                <w:sz w:val="20"/>
                <w:szCs w:val="20"/>
                <w:highlight w:val="yellow"/>
              </w:rPr>
              <w:t>Code layout is excellent</w:t>
            </w:r>
          </w:p>
          <w:p w14:paraId="378590B8" w14:textId="77777777" w:rsidR="00AF4C82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196DD0A6" w14:textId="77777777" w:rsidR="00DD450D" w:rsidRPr="001C28E2" w:rsidRDefault="00AF4C8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625EA4">
              <w:rPr>
                <w:rFonts w:asciiTheme="majorHAnsi" w:hAnsiTheme="majorHAnsi"/>
                <w:sz w:val="20"/>
                <w:szCs w:val="20"/>
                <w:highlight w:val="yellow"/>
              </w:rPr>
              <w:t>Code comments are excellent</w:t>
            </w:r>
          </w:p>
          <w:p w14:paraId="05FC65CC" w14:textId="62560795" w:rsidR="00755E1C" w:rsidRPr="001C28E2" w:rsidRDefault="00755E1C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D450D" w:rsidRPr="006164C6" w14:paraId="3941C003" w14:textId="77777777" w:rsidTr="00EA754D">
        <w:trPr>
          <w:trHeight w:val="501"/>
        </w:trPr>
        <w:tc>
          <w:tcPr>
            <w:tcW w:w="2085" w:type="dxa"/>
          </w:tcPr>
          <w:p w14:paraId="6158F843" w14:textId="1552AD98" w:rsidR="00DD450D" w:rsidRPr="001C28E2" w:rsidRDefault="00DD450D" w:rsidP="00AF4C82">
            <w:pPr>
              <w:rPr>
                <w:rFonts w:cs="Arial"/>
              </w:rPr>
            </w:pPr>
            <w:r w:rsidRPr="001C28E2">
              <w:rPr>
                <w:rFonts w:cs="Arial"/>
              </w:rPr>
              <w:t xml:space="preserve"> </w:t>
            </w:r>
            <w:r w:rsidRPr="001C28E2">
              <w:rPr>
                <w:rFonts w:asciiTheme="majorHAnsi" w:hAnsiTheme="majorHAnsi"/>
                <w:b/>
                <w:sz w:val="20"/>
                <w:szCs w:val="20"/>
              </w:rPr>
              <w:t>Report</w:t>
            </w:r>
            <w:r w:rsidR="00AF4C82" w:rsidRPr="001C28E2">
              <w:rPr>
                <w:rFonts w:asciiTheme="majorHAnsi" w:hAnsiTheme="majorHAnsi"/>
                <w:b/>
                <w:sz w:val="20"/>
                <w:szCs w:val="20"/>
              </w:rPr>
              <w:t xml:space="preserve"> (</w:t>
            </w:r>
            <w:r w:rsidR="006A735B">
              <w:rPr>
                <w:rFonts w:asciiTheme="majorHAnsi" w:hAnsiTheme="majorHAnsi"/>
                <w:b/>
                <w:sz w:val="20"/>
                <w:szCs w:val="20"/>
              </w:rPr>
              <w:t>17/</w:t>
            </w:r>
            <w:r w:rsidR="00AF4C82" w:rsidRPr="001C28E2">
              <w:rPr>
                <w:rFonts w:asciiTheme="majorHAnsi" w:hAnsiTheme="majorHAnsi"/>
                <w:b/>
                <w:sz w:val="20"/>
                <w:szCs w:val="20"/>
              </w:rPr>
              <w:t>25)</w:t>
            </w:r>
          </w:p>
          <w:p w14:paraId="2A043C0A" w14:textId="77777777" w:rsidR="00DD450D" w:rsidRPr="001C28E2" w:rsidRDefault="00DD450D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  <w:gridSpan w:val="2"/>
            <w:vAlign w:val="center"/>
          </w:tcPr>
          <w:p w14:paraId="7F8011C3" w14:textId="77777777" w:rsidR="00DD450D" w:rsidRPr="001C28E2" w:rsidRDefault="00DD450D" w:rsidP="00EA7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  <w:vAlign w:val="center"/>
          </w:tcPr>
          <w:p w14:paraId="6F3666A4" w14:textId="77777777" w:rsidR="00DD450D" w:rsidRPr="001C28E2" w:rsidRDefault="00DD450D" w:rsidP="00EA7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6" w:type="dxa"/>
            <w:vAlign w:val="center"/>
          </w:tcPr>
          <w:p w14:paraId="150C84B6" w14:textId="77777777" w:rsidR="00DD450D" w:rsidRPr="001C28E2" w:rsidRDefault="00DD450D" w:rsidP="00EA7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  <w:vAlign w:val="center"/>
          </w:tcPr>
          <w:p w14:paraId="1C4BF995" w14:textId="77777777" w:rsidR="00DD450D" w:rsidRPr="001C28E2" w:rsidRDefault="00DD450D" w:rsidP="00EA7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  <w:vAlign w:val="center"/>
          </w:tcPr>
          <w:p w14:paraId="29B29D33" w14:textId="77777777" w:rsidR="00DD450D" w:rsidRPr="001C28E2" w:rsidRDefault="00DD450D" w:rsidP="00EA7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6" w:type="dxa"/>
            <w:gridSpan w:val="2"/>
            <w:vAlign w:val="center"/>
          </w:tcPr>
          <w:p w14:paraId="44457FB9" w14:textId="77777777" w:rsidR="00DD450D" w:rsidRPr="001C28E2" w:rsidRDefault="00DD450D" w:rsidP="00EA754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DD450D" w:rsidRPr="006164C6" w14:paraId="4867C515" w14:textId="77777777" w:rsidTr="00387C63">
        <w:trPr>
          <w:trHeight w:val="501"/>
        </w:trPr>
        <w:tc>
          <w:tcPr>
            <w:tcW w:w="2085" w:type="dxa"/>
          </w:tcPr>
          <w:p w14:paraId="2A700AD5" w14:textId="7F036D3C" w:rsidR="00DD450D" w:rsidRPr="001C28E2" w:rsidRDefault="00DD450D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b/>
                <w:sz w:val="20"/>
                <w:szCs w:val="20"/>
              </w:rPr>
              <w:t>Design documentation</w:t>
            </w:r>
          </w:p>
        </w:tc>
        <w:tc>
          <w:tcPr>
            <w:tcW w:w="2085" w:type="dxa"/>
            <w:gridSpan w:val="2"/>
          </w:tcPr>
          <w:p w14:paraId="275C5BC1" w14:textId="49560A99" w:rsidR="00DD450D" w:rsidRPr="001C28E2" w:rsidRDefault="008D3B00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No design documentation</w:t>
            </w:r>
          </w:p>
        </w:tc>
        <w:tc>
          <w:tcPr>
            <w:tcW w:w="2085" w:type="dxa"/>
          </w:tcPr>
          <w:p w14:paraId="5D8BB2A4" w14:textId="77777777" w:rsidR="00DD450D" w:rsidRPr="001C28E2" w:rsidRDefault="008D3B00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Design documentation poorly executed</w:t>
            </w:r>
          </w:p>
          <w:p w14:paraId="6BA576E4" w14:textId="77777777" w:rsidR="008D3B00" w:rsidRPr="001C28E2" w:rsidRDefault="008D3B00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06A97D59" w14:textId="77777777" w:rsidR="008D3B00" w:rsidRPr="001C28E2" w:rsidRDefault="008D3B00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Design documentation partial</w:t>
            </w:r>
          </w:p>
          <w:p w14:paraId="7252E9D9" w14:textId="77777777" w:rsidR="008D3B00" w:rsidRPr="001C28E2" w:rsidRDefault="008D3B00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1D38D4CE" w14:textId="48D84368" w:rsidR="008D3B00" w:rsidRPr="001C28E2" w:rsidRDefault="008D3B00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Design documentation not of sufficient standard</w:t>
            </w:r>
          </w:p>
        </w:tc>
        <w:tc>
          <w:tcPr>
            <w:tcW w:w="2086" w:type="dxa"/>
          </w:tcPr>
          <w:p w14:paraId="1BC63795" w14:textId="17612F21" w:rsidR="008D3B00" w:rsidRPr="00625EA4" w:rsidRDefault="008D3B00" w:rsidP="00AF4C82">
            <w:pPr>
              <w:rPr>
                <w:rFonts w:asciiTheme="majorHAnsi" w:hAnsiTheme="majorHAnsi"/>
                <w:sz w:val="20"/>
                <w:szCs w:val="20"/>
                <w:highlight w:val="yellow"/>
              </w:rPr>
            </w:pPr>
            <w:r w:rsidRPr="00625EA4">
              <w:rPr>
                <w:rFonts w:asciiTheme="majorHAnsi" w:hAnsiTheme="majorHAnsi"/>
                <w:sz w:val="20"/>
                <w:szCs w:val="20"/>
                <w:highlight w:val="yellow"/>
              </w:rPr>
              <w:t xml:space="preserve">Design </w:t>
            </w:r>
            <w:r w:rsidR="005F000D" w:rsidRPr="00625EA4">
              <w:rPr>
                <w:rFonts w:asciiTheme="majorHAnsi" w:hAnsiTheme="majorHAnsi"/>
                <w:sz w:val="20"/>
                <w:szCs w:val="20"/>
                <w:highlight w:val="yellow"/>
              </w:rPr>
              <w:t>documentation</w:t>
            </w:r>
            <w:r w:rsidRPr="00625EA4">
              <w:rPr>
                <w:rFonts w:asciiTheme="majorHAnsi" w:hAnsiTheme="majorHAnsi"/>
                <w:sz w:val="20"/>
                <w:szCs w:val="20"/>
                <w:highlight w:val="yellow"/>
              </w:rPr>
              <w:t xml:space="preserve"> contains reasonable and appropriate information </w:t>
            </w:r>
          </w:p>
          <w:p w14:paraId="742A12A6" w14:textId="77777777" w:rsidR="008D3B00" w:rsidRPr="00625EA4" w:rsidRDefault="008D3B00" w:rsidP="00AF4C82">
            <w:pPr>
              <w:rPr>
                <w:rFonts w:asciiTheme="majorHAnsi" w:hAnsiTheme="majorHAnsi"/>
                <w:sz w:val="20"/>
                <w:szCs w:val="20"/>
                <w:highlight w:val="yellow"/>
              </w:rPr>
            </w:pPr>
          </w:p>
          <w:p w14:paraId="32BBBD29" w14:textId="7D7D7D35" w:rsidR="008D3B00" w:rsidRPr="00625EA4" w:rsidRDefault="008D3B00" w:rsidP="00AF4C82">
            <w:pPr>
              <w:rPr>
                <w:rFonts w:asciiTheme="majorHAnsi" w:hAnsiTheme="majorHAnsi"/>
                <w:sz w:val="20"/>
                <w:szCs w:val="20"/>
                <w:highlight w:val="yellow"/>
              </w:rPr>
            </w:pPr>
            <w:r w:rsidRPr="00625EA4">
              <w:rPr>
                <w:rFonts w:asciiTheme="majorHAnsi" w:hAnsiTheme="majorHAnsi"/>
                <w:sz w:val="20"/>
                <w:szCs w:val="20"/>
                <w:highlight w:val="yellow"/>
              </w:rPr>
              <w:t>Design documentation is rather restricted in coverage</w:t>
            </w:r>
          </w:p>
          <w:p w14:paraId="67549AFE" w14:textId="77777777" w:rsidR="008D3B00" w:rsidRPr="00625EA4" w:rsidRDefault="008D3B00" w:rsidP="00AF4C82">
            <w:pPr>
              <w:rPr>
                <w:rFonts w:asciiTheme="majorHAnsi" w:hAnsiTheme="majorHAnsi"/>
                <w:sz w:val="20"/>
                <w:szCs w:val="20"/>
                <w:highlight w:val="yellow"/>
              </w:rPr>
            </w:pPr>
          </w:p>
          <w:p w14:paraId="069615B5" w14:textId="77777777" w:rsidR="00DD450D" w:rsidRPr="001C28E2" w:rsidRDefault="008D3B00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625EA4">
              <w:rPr>
                <w:rFonts w:asciiTheme="majorHAnsi" w:hAnsiTheme="majorHAnsi"/>
                <w:sz w:val="20"/>
                <w:szCs w:val="20"/>
                <w:highlight w:val="yellow"/>
              </w:rPr>
              <w:t>Design documentation uses a limited range of notations</w:t>
            </w:r>
          </w:p>
          <w:p w14:paraId="2848A693" w14:textId="13462F6D" w:rsidR="002B5370" w:rsidRPr="001C28E2" w:rsidRDefault="002B5370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085" w:type="dxa"/>
          </w:tcPr>
          <w:p w14:paraId="5CFD8E1C" w14:textId="0113432D" w:rsidR="008D3B00" w:rsidRPr="001C28E2" w:rsidRDefault="008D3B00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 xml:space="preserve">Design </w:t>
            </w:r>
            <w:r w:rsidR="005F000D" w:rsidRPr="001C28E2">
              <w:rPr>
                <w:rFonts w:asciiTheme="majorHAnsi" w:hAnsiTheme="majorHAnsi"/>
                <w:sz w:val="20"/>
                <w:szCs w:val="20"/>
              </w:rPr>
              <w:t>documentation</w:t>
            </w:r>
            <w:r w:rsidRPr="001C28E2">
              <w:rPr>
                <w:rFonts w:asciiTheme="majorHAnsi" w:hAnsiTheme="majorHAnsi"/>
                <w:sz w:val="20"/>
                <w:szCs w:val="20"/>
              </w:rPr>
              <w:t xml:space="preserve"> contains good, appropriate information </w:t>
            </w:r>
          </w:p>
          <w:p w14:paraId="40CD98E0" w14:textId="77777777" w:rsidR="008D3B00" w:rsidRPr="001C28E2" w:rsidRDefault="008D3B00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0DA3BA13" w14:textId="339F3EB9" w:rsidR="008D3B00" w:rsidRPr="001C28E2" w:rsidRDefault="008D3B00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Design documentation has a good coverage</w:t>
            </w:r>
          </w:p>
          <w:p w14:paraId="5D261FCD" w14:textId="77777777" w:rsidR="008D3B00" w:rsidRPr="001C28E2" w:rsidRDefault="008D3B00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062B10AD" w14:textId="5C69D8B7" w:rsidR="00DD450D" w:rsidRPr="001C28E2" w:rsidRDefault="008D3B00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Design documentation uses a reasonable range of notations</w:t>
            </w:r>
          </w:p>
        </w:tc>
        <w:tc>
          <w:tcPr>
            <w:tcW w:w="2085" w:type="dxa"/>
          </w:tcPr>
          <w:p w14:paraId="2249B83A" w14:textId="4E45BDB8" w:rsidR="008D3B00" w:rsidRPr="001C28E2" w:rsidRDefault="008D3B00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 xml:space="preserve">Design </w:t>
            </w:r>
            <w:r w:rsidR="005F000D" w:rsidRPr="001C28E2">
              <w:rPr>
                <w:rFonts w:asciiTheme="majorHAnsi" w:hAnsiTheme="majorHAnsi"/>
                <w:sz w:val="20"/>
                <w:szCs w:val="20"/>
              </w:rPr>
              <w:t>documentation</w:t>
            </w:r>
            <w:r w:rsidRPr="001C28E2">
              <w:rPr>
                <w:rFonts w:asciiTheme="majorHAnsi" w:hAnsiTheme="majorHAnsi"/>
                <w:sz w:val="20"/>
                <w:szCs w:val="20"/>
              </w:rPr>
              <w:t xml:space="preserve"> is well conceived and well executed</w:t>
            </w:r>
          </w:p>
          <w:p w14:paraId="7019966D" w14:textId="77777777" w:rsidR="008D3B00" w:rsidRPr="001C28E2" w:rsidRDefault="008D3B00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5BC8DFF5" w14:textId="0A959197" w:rsidR="008D3B00" w:rsidRPr="001C28E2" w:rsidRDefault="008D3B00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Design documentation is fairly comprehensive</w:t>
            </w:r>
          </w:p>
          <w:p w14:paraId="44448F59" w14:textId="77777777" w:rsidR="008D3B00" w:rsidRPr="001C28E2" w:rsidRDefault="008D3B00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D2B63F6" w14:textId="58336D53" w:rsidR="00DD450D" w:rsidRPr="001C28E2" w:rsidRDefault="008D3B00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Design documentation uses a good range of notations</w:t>
            </w:r>
          </w:p>
        </w:tc>
        <w:tc>
          <w:tcPr>
            <w:tcW w:w="2086" w:type="dxa"/>
            <w:gridSpan w:val="2"/>
          </w:tcPr>
          <w:p w14:paraId="3F561A15" w14:textId="70EEBE55" w:rsidR="008D3B00" w:rsidRPr="001C28E2" w:rsidRDefault="008D3B00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Design documentation is thoughtful and shows both insight and attention to detail</w:t>
            </w:r>
          </w:p>
          <w:p w14:paraId="1208BE37" w14:textId="77777777" w:rsidR="008D3B00" w:rsidRPr="001C28E2" w:rsidRDefault="008D3B00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082FC683" w14:textId="77777777" w:rsidR="008D3B00" w:rsidRPr="001C28E2" w:rsidRDefault="008D3B00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Design documentation is comprehensive</w:t>
            </w:r>
          </w:p>
          <w:p w14:paraId="2D4DE9AC" w14:textId="77777777" w:rsidR="008D3B00" w:rsidRPr="001C28E2" w:rsidRDefault="008D3B00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70FAD8A4" w14:textId="77777777" w:rsidR="00DD450D" w:rsidRPr="001C28E2" w:rsidRDefault="008D3B00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Design documentation uses a wide range of notations</w:t>
            </w:r>
          </w:p>
          <w:p w14:paraId="44A6A72A" w14:textId="367992A0" w:rsidR="00755E1C" w:rsidRPr="001C28E2" w:rsidRDefault="00755E1C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D450D" w:rsidRPr="006164C6" w14:paraId="4CA07267" w14:textId="77777777" w:rsidTr="00387C63">
        <w:trPr>
          <w:trHeight w:val="501"/>
        </w:trPr>
        <w:tc>
          <w:tcPr>
            <w:tcW w:w="2085" w:type="dxa"/>
          </w:tcPr>
          <w:p w14:paraId="2C3273C7" w14:textId="68184073" w:rsidR="00DD450D" w:rsidRPr="001C28E2" w:rsidRDefault="00DD450D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b/>
                <w:sz w:val="20"/>
                <w:szCs w:val="20"/>
              </w:rPr>
              <w:t>Commentary on JS</w:t>
            </w:r>
            <w:r w:rsidR="008D3B00" w:rsidRPr="001C28E2">
              <w:rPr>
                <w:rFonts w:asciiTheme="majorHAnsi" w:hAnsiTheme="majorHAnsi"/>
                <w:b/>
                <w:sz w:val="20"/>
                <w:szCs w:val="20"/>
              </w:rPr>
              <w:t xml:space="preserve"> and</w:t>
            </w:r>
            <w:r w:rsidRPr="001C28E2">
              <w:rPr>
                <w:rFonts w:asciiTheme="majorHAnsi" w:hAnsiTheme="majorHAnsi"/>
                <w:b/>
                <w:sz w:val="20"/>
                <w:szCs w:val="20"/>
              </w:rPr>
              <w:t xml:space="preserve"> jQ</w:t>
            </w:r>
          </w:p>
          <w:p w14:paraId="298E4C4E" w14:textId="6D693565" w:rsidR="00DD450D" w:rsidRPr="001C28E2" w:rsidRDefault="00DD450D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  <w:gridSpan w:val="2"/>
          </w:tcPr>
          <w:p w14:paraId="531206C7" w14:textId="46A9543D" w:rsidR="00DD450D" w:rsidRPr="001C28E2" w:rsidRDefault="008D3B00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No commentary</w:t>
            </w:r>
          </w:p>
        </w:tc>
        <w:tc>
          <w:tcPr>
            <w:tcW w:w="2085" w:type="dxa"/>
          </w:tcPr>
          <w:p w14:paraId="46CD5DC5" w14:textId="088EA54B" w:rsidR="008D3B00" w:rsidRPr="001C28E2" w:rsidRDefault="008D3B00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Commentary poorly executed</w:t>
            </w:r>
          </w:p>
          <w:p w14:paraId="4F9333B8" w14:textId="77777777" w:rsidR="008D3B00" w:rsidRPr="001C28E2" w:rsidRDefault="008D3B00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5D33FBEC" w14:textId="4D7727B7" w:rsidR="008D3B00" w:rsidRPr="001C28E2" w:rsidRDefault="008D3B00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Partial commentary</w:t>
            </w:r>
          </w:p>
          <w:p w14:paraId="2E548406" w14:textId="77777777" w:rsidR="008D3B00" w:rsidRPr="001C28E2" w:rsidRDefault="008D3B00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759AF434" w14:textId="00018720" w:rsidR="00DD450D" w:rsidRPr="001C28E2" w:rsidRDefault="008D3B00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lastRenderedPageBreak/>
              <w:t>Commentary not of sufficient standard</w:t>
            </w:r>
          </w:p>
        </w:tc>
        <w:tc>
          <w:tcPr>
            <w:tcW w:w="2086" w:type="dxa"/>
          </w:tcPr>
          <w:p w14:paraId="13F52DA9" w14:textId="77777777" w:rsidR="0040587D" w:rsidRPr="001C28E2" w:rsidRDefault="008D3B00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lastRenderedPageBreak/>
              <w:t xml:space="preserve">Commentary </w:t>
            </w:r>
            <w:r w:rsidR="0040587D" w:rsidRPr="001C28E2">
              <w:rPr>
                <w:rFonts w:asciiTheme="majorHAnsi" w:hAnsiTheme="majorHAnsi"/>
                <w:sz w:val="20"/>
                <w:szCs w:val="20"/>
              </w:rPr>
              <w:t>could be written more effectively</w:t>
            </w:r>
          </w:p>
          <w:p w14:paraId="5CA1AAEF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A816B7A" w14:textId="0267623D" w:rsidR="00DD450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lastRenderedPageBreak/>
              <w:t>Commentary would benefit from further detail</w:t>
            </w:r>
          </w:p>
          <w:p w14:paraId="637505CD" w14:textId="77777777" w:rsidR="00E47133" w:rsidRPr="001C28E2" w:rsidRDefault="00E47133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1B6C687C" w14:textId="3EB73134" w:rsidR="00E47133" w:rsidRPr="001C28E2" w:rsidRDefault="00E47133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Commentary demonstrates a reasonable understanding of the code</w:t>
            </w:r>
          </w:p>
          <w:p w14:paraId="54976F04" w14:textId="1204F699" w:rsidR="00E47133" w:rsidRPr="001C28E2" w:rsidRDefault="00E47133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085" w:type="dxa"/>
          </w:tcPr>
          <w:p w14:paraId="11F4F722" w14:textId="77777777" w:rsidR="0040587D" w:rsidRPr="001C28E2" w:rsidRDefault="008D3B00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lastRenderedPageBreak/>
              <w:t xml:space="preserve">Commentary </w:t>
            </w:r>
            <w:r w:rsidR="0040587D" w:rsidRPr="001C28E2">
              <w:rPr>
                <w:rFonts w:asciiTheme="majorHAnsi" w:hAnsiTheme="majorHAnsi"/>
                <w:sz w:val="20"/>
                <w:szCs w:val="20"/>
              </w:rPr>
              <w:t>is reasonably well written</w:t>
            </w:r>
          </w:p>
          <w:p w14:paraId="540E46D0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0A33C969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lastRenderedPageBreak/>
              <w:t>Commentary has an appropriate level of detail</w:t>
            </w:r>
          </w:p>
          <w:p w14:paraId="61C74C05" w14:textId="5ECF476C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836D3FB" w14:textId="76475960" w:rsidR="00E47133" w:rsidRPr="001C28E2" w:rsidRDefault="00E47133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Commentary demonstrates a solid understanding of the code</w:t>
            </w:r>
          </w:p>
          <w:p w14:paraId="508ADDAB" w14:textId="77777777" w:rsidR="00DD450D" w:rsidRPr="001C28E2" w:rsidRDefault="00DD450D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085" w:type="dxa"/>
          </w:tcPr>
          <w:p w14:paraId="1BED3313" w14:textId="77777777" w:rsidR="0040587D" w:rsidRPr="00625EA4" w:rsidRDefault="008D3B00" w:rsidP="00AF4C82">
            <w:pPr>
              <w:rPr>
                <w:rFonts w:asciiTheme="majorHAnsi" w:hAnsiTheme="majorHAnsi"/>
                <w:sz w:val="20"/>
                <w:szCs w:val="20"/>
                <w:highlight w:val="yellow"/>
              </w:rPr>
            </w:pPr>
            <w:r w:rsidRPr="00625EA4">
              <w:rPr>
                <w:rFonts w:asciiTheme="majorHAnsi" w:hAnsiTheme="majorHAnsi"/>
                <w:sz w:val="20"/>
                <w:szCs w:val="20"/>
                <w:highlight w:val="yellow"/>
              </w:rPr>
              <w:lastRenderedPageBreak/>
              <w:t xml:space="preserve">Commentary is well written </w:t>
            </w:r>
          </w:p>
          <w:p w14:paraId="6D254DCB" w14:textId="77777777" w:rsidR="0040587D" w:rsidRPr="00625EA4" w:rsidRDefault="0040587D" w:rsidP="00AF4C82">
            <w:pPr>
              <w:rPr>
                <w:rFonts w:asciiTheme="majorHAnsi" w:hAnsiTheme="majorHAnsi"/>
                <w:sz w:val="20"/>
                <w:szCs w:val="20"/>
                <w:highlight w:val="yellow"/>
              </w:rPr>
            </w:pPr>
          </w:p>
          <w:p w14:paraId="63AE1607" w14:textId="74772149" w:rsidR="008D3B00" w:rsidRPr="00625EA4" w:rsidRDefault="0040587D" w:rsidP="00AF4C82">
            <w:pPr>
              <w:rPr>
                <w:rFonts w:asciiTheme="majorHAnsi" w:hAnsiTheme="majorHAnsi"/>
                <w:sz w:val="20"/>
                <w:szCs w:val="20"/>
                <w:highlight w:val="yellow"/>
              </w:rPr>
            </w:pPr>
            <w:r w:rsidRPr="00625EA4">
              <w:rPr>
                <w:rFonts w:asciiTheme="majorHAnsi" w:hAnsiTheme="majorHAnsi"/>
                <w:sz w:val="20"/>
                <w:szCs w:val="20"/>
                <w:highlight w:val="yellow"/>
              </w:rPr>
              <w:t xml:space="preserve">Commentary has </w:t>
            </w:r>
            <w:r w:rsidR="008D3B00" w:rsidRPr="00625EA4">
              <w:rPr>
                <w:rFonts w:asciiTheme="majorHAnsi" w:hAnsiTheme="majorHAnsi"/>
                <w:sz w:val="20"/>
                <w:szCs w:val="20"/>
                <w:highlight w:val="yellow"/>
              </w:rPr>
              <w:t>a good level of detail</w:t>
            </w:r>
          </w:p>
          <w:p w14:paraId="536F4D9B" w14:textId="77777777" w:rsidR="00DD450D" w:rsidRPr="00625EA4" w:rsidRDefault="00DD450D" w:rsidP="00AF4C82">
            <w:pPr>
              <w:rPr>
                <w:rFonts w:asciiTheme="majorHAnsi" w:hAnsiTheme="majorHAnsi"/>
                <w:sz w:val="20"/>
                <w:szCs w:val="20"/>
                <w:highlight w:val="yellow"/>
              </w:rPr>
            </w:pPr>
          </w:p>
          <w:p w14:paraId="70012220" w14:textId="2A3CA220" w:rsidR="00E47133" w:rsidRPr="00625EA4" w:rsidRDefault="00E47133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625EA4">
              <w:rPr>
                <w:rFonts w:asciiTheme="majorHAnsi" w:hAnsiTheme="majorHAnsi"/>
                <w:sz w:val="20"/>
                <w:szCs w:val="20"/>
                <w:highlight w:val="yellow"/>
              </w:rPr>
              <w:lastRenderedPageBreak/>
              <w:t>Commentary demonstrates a good understanding of the code</w:t>
            </w:r>
          </w:p>
          <w:p w14:paraId="7A66D491" w14:textId="2E2819B7" w:rsidR="00E47133" w:rsidRPr="00625EA4" w:rsidRDefault="00E47133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086" w:type="dxa"/>
            <w:gridSpan w:val="2"/>
          </w:tcPr>
          <w:p w14:paraId="6A9504AC" w14:textId="0AFDA766" w:rsidR="00E47133" w:rsidRPr="001C28E2" w:rsidRDefault="00E47133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lastRenderedPageBreak/>
              <w:t>Commentary is very well written</w:t>
            </w:r>
          </w:p>
          <w:p w14:paraId="656D87F3" w14:textId="77777777" w:rsidR="00E47133" w:rsidRPr="001C28E2" w:rsidRDefault="00E47133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7C031506" w14:textId="77777777" w:rsidR="00E47133" w:rsidRPr="001C28E2" w:rsidRDefault="00E47133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Commentary is very detailed</w:t>
            </w:r>
          </w:p>
          <w:p w14:paraId="4D64015A" w14:textId="77777777" w:rsidR="00E47133" w:rsidRPr="001C28E2" w:rsidRDefault="00E47133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47B46CA" w14:textId="09464CB1" w:rsidR="008D3B00" w:rsidRPr="001C28E2" w:rsidRDefault="00E47133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lastRenderedPageBreak/>
              <w:t>Commentary demonstrates an excellent understanding of the code</w:t>
            </w:r>
          </w:p>
          <w:p w14:paraId="55F5AAA5" w14:textId="77777777" w:rsidR="00DD450D" w:rsidRPr="001C28E2" w:rsidRDefault="00DD450D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0587D" w:rsidRPr="006164C6" w14:paraId="04D5B244" w14:textId="77777777" w:rsidTr="00387C63">
        <w:trPr>
          <w:trHeight w:val="501"/>
        </w:trPr>
        <w:tc>
          <w:tcPr>
            <w:tcW w:w="2085" w:type="dxa"/>
          </w:tcPr>
          <w:p w14:paraId="61322236" w14:textId="77C07AFE" w:rsidR="0040587D" w:rsidRPr="001C28E2" w:rsidRDefault="0040587D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Commentary on PDO</w:t>
            </w:r>
            <w:r w:rsidR="00AF4C82" w:rsidRPr="001C28E2">
              <w:rPr>
                <w:rFonts w:asciiTheme="majorHAnsi" w:hAnsiTheme="majorHAnsi"/>
                <w:b/>
                <w:sz w:val="20"/>
                <w:szCs w:val="20"/>
              </w:rPr>
              <w:t>, i</w:t>
            </w:r>
            <w:r w:rsidRPr="001C28E2">
              <w:rPr>
                <w:rFonts w:asciiTheme="majorHAnsi" w:hAnsiTheme="majorHAnsi"/>
                <w:b/>
                <w:sz w:val="20"/>
                <w:szCs w:val="20"/>
              </w:rPr>
              <w:t>ncluding SQL injection and demonstration</w:t>
            </w:r>
          </w:p>
        </w:tc>
        <w:tc>
          <w:tcPr>
            <w:tcW w:w="2085" w:type="dxa"/>
            <w:gridSpan w:val="2"/>
          </w:tcPr>
          <w:p w14:paraId="63E5E465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No commentary</w:t>
            </w:r>
          </w:p>
          <w:p w14:paraId="63B81E59" w14:textId="77777777" w:rsidR="00C8331A" w:rsidRPr="001C28E2" w:rsidRDefault="00C8331A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5B576874" w14:textId="116147DC" w:rsidR="00C8331A" w:rsidRPr="001C28E2" w:rsidRDefault="00C8331A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SQL injection not addressed</w:t>
            </w:r>
          </w:p>
        </w:tc>
        <w:tc>
          <w:tcPr>
            <w:tcW w:w="2085" w:type="dxa"/>
          </w:tcPr>
          <w:p w14:paraId="605E65DA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Commentary poorly executed</w:t>
            </w:r>
          </w:p>
          <w:p w14:paraId="2076398F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728AE2DC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Partial commentary</w:t>
            </w:r>
          </w:p>
          <w:p w14:paraId="552E0FCD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50B9442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Commentary not of sufficient standard</w:t>
            </w:r>
          </w:p>
          <w:p w14:paraId="6F1794C5" w14:textId="77777777" w:rsidR="00C8331A" w:rsidRPr="001C28E2" w:rsidRDefault="00C8331A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434F0720" w14:textId="05666809" w:rsidR="00C8331A" w:rsidRPr="001C28E2" w:rsidRDefault="00C8331A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SQL injection poorly addressed</w:t>
            </w:r>
          </w:p>
        </w:tc>
        <w:tc>
          <w:tcPr>
            <w:tcW w:w="2086" w:type="dxa"/>
          </w:tcPr>
          <w:p w14:paraId="05BB9564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Commentary could be written more effectively</w:t>
            </w:r>
          </w:p>
          <w:p w14:paraId="085EDFF1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AC1E662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Commentary would benefit from further detail</w:t>
            </w:r>
          </w:p>
          <w:p w14:paraId="3BB02288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6F298894" w14:textId="44B1C3E3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Commentary demonstrates a reasonable understanding of the code</w:t>
            </w:r>
          </w:p>
          <w:p w14:paraId="72B4B227" w14:textId="19238871" w:rsidR="00C8331A" w:rsidRPr="001C28E2" w:rsidRDefault="00C8331A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03361DB6" w14:textId="1361B578" w:rsidR="00C8331A" w:rsidRPr="001C28E2" w:rsidRDefault="00C8331A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Consideration of SQL injection rather limited</w:t>
            </w:r>
          </w:p>
          <w:p w14:paraId="49D1406C" w14:textId="77777777" w:rsidR="0040587D" w:rsidRPr="001C28E2" w:rsidRDefault="0040587D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</w:tcPr>
          <w:p w14:paraId="2769996B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Commentary is reasonably well written</w:t>
            </w:r>
          </w:p>
          <w:p w14:paraId="192F56E5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48254B6F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Commentary has an appropriate level of detail</w:t>
            </w:r>
          </w:p>
          <w:p w14:paraId="59CBBCA9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78118957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Commentary demonstrates a solid understanding of the code</w:t>
            </w:r>
          </w:p>
          <w:p w14:paraId="1C1A05DE" w14:textId="77777777" w:rsidR="0040587D" w:rsidRPr="001C28E2" w:rsidRDefault="0040587D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BA15B5A" w14:textId="5BC75681" w:rsidR="00C8331A" w:rsidRPr="001C28E2" w:rsidRDefault="00C8331A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25EA4">
              <w:rPr>
                <w:rFonts w:asciiTheme="majorHAnsi" w:hAnsiTheme="majorHAnsi"/>
                <w:sz w:val="20"/>
                <w:szCs w:val="20"/>
                <w:highlight w:val="yellow"/>
              </w:rPr>
              <w:t>Reasonable consideration of SQL injection</w:t>
            </w:r>
          </w:p>
        </w:tc>
        <w:tc>
          <w:tcPr>
            <w:tcW w:w="2085" w:type="dxa"/>
          </w:tcPr>
          <w:p w14:paraId="53CEC8AA" w14:textId="77777777" w:rsidR="0040587D" w:rsidRPr="00625EA4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625EA4">
              <w:rPr>
                <w:rFonts w:asciiTheme="majorHAnsi" w:hAnsiTheme="majorHAnsi"/>
                <w:sz w:val="20"/>
                <w:szCs w:val="20"/>
              </w:rPr>
              <w:t xml:space="preserve">Commentary is well written </w:t>
            </w:r>
          </w:p>
          <w:p w14:paraId="3EF4F78D" w14:textId="77777777" w:rsidR="0040587D" w:rsidRPr="00625EA4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56C9B53D" w14:textId="77777777" w:rsidR="0040587D" w:rsidRPr="00625EA4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625EA4">
              <w:rPr>
                <w:rFonts w:asciiTheme="majorHAnsi" w:hAnsiTheme="majorHAnsi"/>
                <w:sz w:val="20"/>
                <w:szCs w:val="20"/>
              </w:rPr>
              <w:t>Commentary has a good level of detail</w:t>
            </w:r>
          </w:p>
          <w:p w14:paraId="133AB6E9" w14:textId="77777777" w:rsidR="0040587D" w:rsidRPr="00625EA4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4E87C2A3" w14:textId="77777777" w:rsidR="0040587D" w:rsidRPr="00625EA4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625EA4">
              <w:rPr>
                <w:rFonts w:asciiTheme="majorHAnsi" w:hAnsiTheme="majorHAnsi"/>
                <w:sz w:val="20"/>
                <w:szCs w:val="20"/>
              </w:rPr>
              <w:t>Commentary demonstrates a good understanding of the code</w:t>
            </w:r>
          </w:p>
          <w:p w14:paraId="313E63B8" w14:textId="77777777" w:rsidR="0040587D" w:rsidRPr="00625EA4" w:rsidRDefault="0040587D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83A9004" w14:textId="22AC5EE6" w:rsidR="00C8331A" w:rsidRPr="00625EA4" w:rsidRDefault="00C8331A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25EA4">
              <w:rPr>
                <w:rFonts w:asciiTheme="majorHAnsi" w:hAnsiTheme="majorHAnsi"/>
                <w:sz w:val="20"/>
                <w:szCs w:val="20"/>
              </w:rPr>
              <w:t>Good consideration of SQL injection</w:t>
            </w:r>
          </w:p>
        </w:tc>
        <w:tc>
          <w:tcPr>
            <w:tcW w:w="2086" w:type="dxa"/>
            <w:gridSpan w:val="2"/>
          </w:tcPr>
          <w:p w14:paraId="4942D7AF" w14:textId="77777777" w:rsidR="0040587D" w:rsidRPr="00625EA4" w:rsidRDefault="0040587D" w:rsidP="00AF4C82">
            <w:pPr>
              <w:rPr>
                <w:rFonts w:asciiTheme="majorHAnsi" w:hAnsiTheme="majorHAnsi"/>
                <w:sz w:val="20"/>
                <w:szCs w:val="20"/>
                <w:highlight w:val="yellow"/>
              </w:rPr>
            </w:pPr>
            <w:r w:rsidRPr="00625EA4">
              <w:rPr>
                <w:rFonts w:asciiTheme="majorHAnsi" w:hAnsiTheme="majorHAnsi"/>
                <w:sz w:val="20"/>
                <w:szCs w:val="20"/>
                <w:highlight w:val="yellow"/>
              </w:rPr>
              <w:t>Commentary is very well written</w:t>
            </w:r>
          </w:p>
          <w:p w14:paraId="245920B4" w14:textId="77777777" w:rsidR="0040587D" w:rsidRPr="00625EA4" w:rsidRDefault="0040587D" w:rsidP="00AF4C82">
            <w:pPr>
              <w:rPr>
                <w:rFonts w:asciiTheme="majorHAnsi" w:hAnsiTheme="majorHAnsi"/>
                <w:sz w:val="20"/>
                <w:szCs w:val="20"/>
                <w:highlight w:val="yellow"/>
              </w:rPr>
            </w:pPr>
          </w:p>
          <w:p w14:paraId="0A4861DA" w14:textId="77777777" w:rsidR="0040587D" w:rsidRPr="00625EA4" w:rsidRDefault="0040587D" w:rsidP="00AF4C82">
            <w:pPr>
              <w:rPr>
                <w:rFonts w:asciiTheme="majorHAnsi" w:hAnsiTheme="majorHAnsi"/>
                <w:sz w:val="20"/>
                <w:szCs w:val="20"/>
                <w:highlight w:val="yellow"/>
              </w:rPr>
            </w:pPr>
            <w:r w:rsidRPr="00625EA4">
              <w:rPr>
                <w:rFonts w:asciiTheme="majorHAnsi" w:hAnsiTheme="majorHAnsi"/>
                <w:sz w:val="20"/>
                <w:szCs w:val="20"/>
                <w:highlight w:val="yellow"/>
              </w:rPr>
              <w:t>Commentary is very detailed</w:t>
            </w:r>
          </w:p>
          <w:p w14:paraId="15DE8E1D" w14:textId="77777777" w:rsidR="0040587D" w:rsidRPr="00625EA4" w:rsidRDefault="0040587D" w:rsidP="00AF4C82">
            <w:pPr>
              <w:rPr>
                <w:rFonts w:asciiTheme="majorHAnsi" w:hAnsiTheme="majorHAnsi"/>
                <w:sz w:val="20"/>
                <w:szCs w:val="20"/>
                <w:highlight w:val="yellow"/>
              </w:rPr>
            </w:pPr>
          </w:p>
          <w:p w14:paraId="15FE9E91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625EA4">
              <w:rPr>
                <w:rFonts w:asciiTheme="majorHAnsi" w:hAnsiTheme="majorHAnsi"/>
                <w:sz w:val="20"/>
                <w:szCs w:val="20"/>
                <w:highlight w:val="yellow"/>
              </w:rPr>
              <w:t>Commentary demonstrates an excellent understanding of the code</w:t>
            </w:r>
          </w:p>
          <w:p w14:paraId="052B5FE3" w14:textId="77777777" w:rsidR="00C8331A" w:rsidRPr="001C28E2" w:rsidRDefault="00C8331A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1F77763F" w14:textId="77777777" w:rsidR="00C8331A" w:rsidRPr="001C28E2" w:rsidRDefault="00C8331A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Excellent consideration of SQL injection</w:t>
            </w:r>
          </w:p>
          <w:p w14:paraId="79B3E143" w14:textId="4B0BD1AB" w:rsidR="0040587D" w:rsidRPr="001C28E2" w:rsidRDefault="0040587D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40587D" w:rsidRPr="006164C6" w14:paraId="71DBA457" w14:textId="77777777" w:rsidTr="00387C63">
        <w:trPr>
          <w:trHeight w:val="501"/>
        </w:trPr>
        <w:tc>
          <w:tcPr>
            <w:tcW w:w="2085" w:type="dxa"/>
          </w:tcPr>
          <w:p w14:paraId="4D1B09E4" w14:textId="553CE9C3" w:rsidR="0040587D" w:rsidRPr="001C28E2" w:rsidRDefault="0040587D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b/>
                <w:sz w:val="20"/>
                <w:szCs w:val="20"/>
              </w:rPr>
              <w:t>Commentary on XML processing</w:t>
            </w:r>
          </w:p>
        </w:tc>
        <w:tc>
          <w:tcPr>
            <w:tcW w:w="2085" w:type="dxa"/>
            <w:gridSpan w:val="2"/>
          </w:tcPr>
          <w:p w14:paraId="21575C67" w14:textId="4861BF89" w:rsidR="0040587D" w:rsidRPr="001C28E2" w:rsidRDefault="0040587D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No commentary</w:t>
            </w:r>
          </w:p>
        </w:tc>
        <w:tc>
          <w:tcPr>
            <w:tcW w:w="2085" w:type="dxa"/>
          </w:tcPr>
          <w:p w14:paraId="68FDBC84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Commentary poorly executed</w:t>
            </w:r>
          </w:p>
          <w:p w14:paraId="6935F44F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55EA6B2A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Partial commentary</w:t>
            </w:r>
          </w:p>
          <w:p w14:paraId="1D1E1CC0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F809676" w14:textId="2741BA35" w:rsidR="0040587D" w:rsidRPr="001C28E2" w:rsidRDefault="0040587D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Commentary not of sufficient standard</w:t>
            </w:r>
          </w:p>
        </w:tc>
        <w:tc>
          <w:tcPr>
            <w:tcW w:w="2086" w:type="dxa"/>
          </w:tcPr>
          <w:p w14:paraId="1F914F89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Commentary could be written more effectively</w:t>
            </w:r>
          </w:p>
          <w:p w14:paraId="24A4EACD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65D07E81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Commentary would benefit from further detail</w:t>
            </w:r>
          </w:p>
          <w:p w14:paraId="0A92185F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1BDB181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 xml:space="preserve">Commentary demonstrates a </w:t>
            </w:r>
            <w:r w:rsidRPr="001C28E2">
              <w:rPr>
                <w:rFonts w:asciiTheme="majorHAnsi" w:hAnsiTheme="majorHAnsi"/>
                <w:sz w:val="20"/>
                <w:szCs w:val="20"/>
              </w:rPr>
              <w:lastRenderedPageBreak/>
              <w:t>reasonable understanding of the code</w:t>
            </w:r>
          </w:p>
          <w:p w14:paraId="73190BCC" w14:textId="77777777" w:rsidR="0040587D" w:rsidRPr="001C28E2" w:rsidRDefault="0040587D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</w:tcPr>
          <w:p w14:paraId="054F7629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lastRenderedPageBreak/>
              <w:t>Commentary is reasonably well written</w:t>
            </w:r>
          </w:p>
          <w:p w14:paraId="5474C3A2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1E81F54C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Commentary has an appropriate level of detail</w:t>
            </w:r>
          </w:p>
          <w:p w14:paraId="7AAC171C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6FF7759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 xml:space="preserve">Commentary demonstrates a solid </w:t>
            </w:r>
            <w:r w:rsidRPr="001C28E2">
              <w:rPr>
                <w:rFonts w:asciiTheme="majorHAnsi" w:hAnsiTheme="majorHAnsi"/>
                <w:sz w:val="20"/>
                <w:szCs w:val="20"/>
              </w:rPr>
              <w:lastRenderedPageBreak/>
              <w:t>understanding of the code</w:t>
            </w:r>
          </w:p>
          <w:p w14:paraId="22E696A2" w14:textId="77777777" w:rsidR="0040587D" w:rsidRPr="001C28E2" w:rsidRDefault="0040587D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5" w:type="dxa"/>
          </w:tcPr>
          <w:p w14:paraId="019253A6" w14:textId="77777777" w:rsidR="0040587D" w:rsidRPr="00625EA4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625EA4">
              <w:rPr>
                <w:rFonts w:asciiTheme="majorHAnsi" w:hAnsiTheme="majorHAnsi"/>
                <w:sz w:val="20"/>
                <w:szCs w:val="20"/>
              </w:rPr>
              <w:lastRenderedPageBreak/>
              <w:t xml:space="preserve">Commentary is well written </w:t>
            </w:r>
          </w:p>
          <w:p w14:paraId="659FB143" w14:textId="77777777" w:rsidR="0040587D" w:rsidRPr="00625EA4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A604CC1" w14:textId="77777777" w:rsidR="0040587D" w:rsidRPr="00625EA4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625EA4">
              <w:rPr>
                <w:rFonts w:asciiTheme="majorHAnsi" w:hAnsiTheme="majorHAnsi"/>
                <w:sz w:val="20"/>
                <w:szCs w:val="20"/>
              </w:rPr>
              <w:t>Commentary has a good level of detail</w:t>
            </w:r>
          </w:p>
          <w:p w14:paraId="1B6D5F42" w14:textId="77777777" w:rsidR="0040587D" w:rsidRPr="00625EA4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4DEC23F8" w14:textId="77777777" w:rsidR="0040587D" w:rsidRPr="00625EA4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625EA4">
              <w:rPr>
                <w:rFonts w:asciiTheme="majorHAnsi" w:hAnsiTheme="majorHAnsi"/>
                <w:sz w:val="20"/>
                <w:szCs w:val="20"/>
              </w:rPr>
              <w:t>Commentary demonstrates a good understanding of the code</w:t>
            </w:r>
          </w:p>
          <w:p w14:paraId="032D92B5" w14:textId="77777777" w:rsidR="0040587D" w:rsidRPr="00625EA4" w:rsidRDefault="0040587D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86" w:type="dxa"/>
            <w:gridSpan w:val="2"/>
          </w:tcPr>
          <w:p w14:paraId="772CB563" w14:textId="77777777" w:rsidR="0040587D" w:rsidRPr="00625EA4" w:rsidRDefault="0040587D" w:rsidP="00AF4C82">
            <w:pPr>
              <w:rPr>
                <w:rFonts w:asciiTheme="majorHAnsi" w:hAnsiTheme="majorHAnsi"/>
                <w:sz w:val="20"/>
                <w:szCs w:val="20"/>
                <w:highlight w:val="yellow"/>
              </w:rPr>
            </w:pPr>
            <w:r w:rsidRPr="00625EA4">
              <w:rPr>
                <w:rFonts w:asciiTheme="majorHAnsi" w:hAnsiTheme="majorHAnsi"/>
                <w:sz w:val="20"/>
                <w:szCs w:val="20"/>
                <w:highlight w:val="yellow"/>
              </w:rPr>
              <w:lastRenderedPageBreak/>
              <w:t>Commentary is very well written</w:t>
            </w:r>
          </w:p>
          <w:p w14:paraId="09377E12" w14:textId="77777777" w:rsidR="0040587D" w:rsidRPr="00625EA4" w:rsidRDefault="0040587D" w:rsidP="00AF4C82">
            <w:pPr>
              <w:rPr>
                <w:rFonts w:asciiTheme="majorHAnsi" w:hAnsiTheme="majorHAnsi"/>
                <w:sz w:val="20"/>
                <w:szCs w:val="20"/>
                <w:highlight w:val="yellow"/>
              </w:rPr>
            </w:pPr>
          </w:p>
          <w:p w14:paraId="30EC299E" w14:textId="77777777" w:rsidR="0040587D" w:rsidRPr="00625EA4" w:rsidRDefault="0040587D" w:rsidP="00AF4C82">
            <w:pPr>
              <w:rPr>
                <w:rFonts w:asciiTheme="majorHAnsi" w:hAnsiTheme="majorHAnsi"/>
                <w:sz w:val="20"/>
                <w:szCs w:val="20"/>
                <w:highlight w:val="yellow"/>
              </w:rPr>
            </w:pPr>
            <w:r w:rsidRPr="00625EA4">
              <w:rPr>
                <w:rFonts w:asciiTheme="majorHAnsi" w:hAnsiTheme="majorHAnsi"/>
                <w:sz w:val="20"/>
                <w:szCs w:val="20"/>
                <w:highlight w:val="yellow"/>
              </w:rPr>
              <w:t>Commentary is very detailed</w:t>
            </w:r>
          </w:p>
          <w:p w14:paraId="6F056B43" w14:textId="77777777" w:rsidR="0040587D" w:rsidRPr="00625EA4" w:rsidRDefault="0040587D" w:rsidP="00AF4C82">
            <w:pPr>
              <w:rPr>
                <w:rFonts w:asciiTheme="majorHAnsi" w:hAnsiTheme="majorHAnsi"/>
                <w:sz w:val="20"/>
                <w:szCs w:val="20"/>
                <w:highlight w:val="yellow"/>
              </w:rPr>
            </w:pPr>
          </w:p>
          <w:p w14:paraId="3DF0D384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625EA4">
              <w:rPr>
                <w:rFonts w:asciiTheme="majorHAnsi" w:hAnsiTheme="majorHAnsi"/>
                <w:sz w:val="20"/>
                <w:szCs w:val="20"/>
                <w:highlight w:val="yellow"/>
              </w:rPr>
              <w:t xml:space="preserve">Commentary demonstrates an excellent </w:t>
            </w:r>
            <w:r w:rsidRPr="00625EA4">
              <w:rPr>
                <w:rFonts w:asciiTheme="majorHAnsi" w:hAnsiTheme="majorHAnsi"/>
                <w:sz w:val="20"/>
                <w:szCs w:val="20"/>
                <w:highlight w:val="yellow"/>
              </w:rPr>
              <w:lastRenderedPageBreak/>
              <w:t>understanding of the code</w:t>
            </w:r>
          </w:p>
          <w:p w14:paraId="0661D2AB" w14:textId="77777777" w:rsidR="0040587D" w:rsidRPr="001C28E2" w:rsidRDefault="0040587D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DD450D" w:rsidRPr="006164C6" w14:paraId="5B918B1F" w14:textId="77777777" w:rsidTr="00387C63">
        <w:trPr>
          <w:trHeight w:val="501"/>
        </w:trPr>
        <w:tc>
          <w:tcPr>
            <w:tcW w:w="2085" w:type="dxa"/>
          </w:tcPr>
          <w:p w14:paraId="7B894028" w14:textId="2E3B5D88" w:rsidR="00DD450D" w:rsidRPr="001C28E2" w:rsidRDefault="00DD450D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Testing</w:t>
            </w:r>
            <w:r w:rsidR="00AF4C82" w:rsidRPr="001C28E2">
              <w:rPr>
                <w:rFonts w:asciiTheme="majorHAnsi" w:hAnsiTheme="majorHAnsi"/>
                <w:b/>
                <w:sz w:val="20"/>
                <w:szCs w:val="20"/>
              </w:rPr>
              <w:t>,</w:t>
            </w:r>
            <w:r w:rsidR="008D3B00" w:rsidRPr="001C28E2">
              <w:rPr>
                <w:rFonts w:asciiTheme="majorHAnsi" w:hAnsiTheme="majorHAnsi"/>
                <w:b/>
                <w:sz w:val="20"/>
                <w:szCs w:val="20"/>
              </w:rPr>
              <w:t xml:space="preserve"> including browser testing</w:t>
            </w:r>
          </w:p>
        </w:tc>
        <w:tc>
          <w:tcPr>
            <w:tcW w:w="2085" w:type="dxa"/>
            <w:gridSpan w:val="2"/>
          </w:tcPr>
          <w:p w14:paraId="2649844C" w14:textId="5C999105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625EA4">
              <w:rPr>
                <w:rFonts w:asciiTheme="majorHAnsi" w:hAnsiTheme="majorHAnsi"/>
                <w:sz w:val="20"/>
                <w:szCs w:val="20"/>
                <w:highlight w:val="yellow"/>
              </w:rPr>
              <w:t xml:space="preserve">No </w:t>
            </w:r>
            <w:r w:rsidR="00C8331A" w:rsidRPr="00625EA4">
              <w:rPr>
                <w:rFonts w:asciiTheme="majorHAnsi" w:hAnsiTheme="majorHAnsi"/>
                <w:sz w:val="20"/>
                <w:szCs w:val="20"/>
                <w:highlight w:val="yellow"/>
              </w:rPr>
              <w:t>software</w:t>
            </w:r>
            <w:r w:rsidRPr="00625EA4">
              <w:rPr>
                <w:rFonts w:asciiTheme="majorHAnsi" w:hAnsiTheme="majorHAnsi"/>
                <w:sz w:val="20"/>
                <w:szCs w:val="20"/>
                <w:highlight w:val="yellow"/>
              </w:rPr>
              <w:t xml:space="preserve"> </w:t>
            </w:r>
            <w:r w:rsidR="00C8331A" w:rsidRPr="00625EA4">
              <w:rPr>
                <w:rFonts w:asciiTheme="majorHAnsi" w:hAnsiTheme="majorHAnsi"/>
                <w:sz w:val="20"/>
                <w:szCs w:val="20"/>
                <w:highlight w:val="yellow"/>
              </w:rPr>
              <w:t>testing</w:t>
            </w:r>
          </w:p>
          <w:p w14:paraId="5C01D326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5B6F2D93" w14:textId="5CD7F210" w:rsidR="00DD450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No browser testing</w:t>
            </w:r>
          </w:p>
        </w:tc>
        <w:tc>
          <w:tcPr>
            <w:tcW w:w="2085" w:type="dxa"/>
          </w:tcPr>
          <w:p w14:paraId="023F56FC" w14:textId="3AE7849D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 xml:space="preserve">Software testing not of a </w:t>
            </w:r>
            <w:r w:rsidR="00C8331A" w:rsidRPr="001C28E2">
              <w:rPr>
                <w:rFonts w:asciiTheme="majorHAnsi" w:hAnsiTheme="majorHAnsi"/>
                <w:sz w:val="20"/>
                <w:szCs w:val="20"/>
              </w:rPr>
              <w:t>sufficient</w:t>
            </w:r>
            <w:r w:rsidRPr="001C28E2">
              <w:rPr>
                <w:rFonts w:asciiTheme="majorHAnsi" w:hAnsiTheme="majorHAnsi"/>
                <w:sz w:val="20"/>
                <w:szCs w:val="20"/>
              </w:rPr>
              <w:t xml:space="preserve"> standard</w:t>
            </w:r>
          </w:p>
          <w:p w14:paraId="2976822B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533441BC" w14:textId="733C6652" w:rsidR="00DD450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Browser testing not of a sufficient standard</w:t>
            </w:r>
          </w:p>
        </w:tc>
        <w:tc>
          <w:tcPr>
            <w:tcW w:w="2086" w:type="dxa"/>
          </w:tcPr>
          <w:p w14:paraId="6DDE0080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Software testing could have been more comprehensive</w:t>
            </w:r>
          </w:p>
          <w:p w14:paraId="658A661B" w14:textId="3F20582A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56E32A95" w14:textId="26C84A50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Software testing could have been reported more effectively</w:t>
            </w:r>
          </w:p>
          <w:p w14:paraId="6CD79AA1" w14:textId="77777777" w:rsidR="0040587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7EF12990" w14:textId="59416949" w:rsidR="0040587D" w:rsidRPr="00625EA4" w:rsidRDefault="0040587D" w:rsidP="00AF4C82">
            <w:pPr>
              <w:rPr>
                <w:rFonts w:asciiTheme="majorHAnsi" w:hAnsiTheme="majorHAnsi"/>
                <w:sz w:val="20"/>
                <w:szCs w:val="20"/>
                <w:highlight w:val="yellow"/>
              </w:rPr>
            </w:pPr>
            <w:r w:rsidRPr="00625EA4">
              <w:rPr>
                <w:rFonts w:asciiTheme="majorHAnsi" w:hAnsiTheme="majorHAnsi"/>
                <w:sz w:val="20"/>
                <w:szCs w:val="20"/>
                <w:highlight w:val="yellow"/>
              </w:rPr>
              <w:t>Browser testing could have been more extensive</w:t>
            </w:r>
          </w:p>
          <w:p w14:paraId="3D70F98D" w14:textId="77777777" w:rsidR="00EA754D" w:rsidRPr="00625EA4" w:rsidRDefault="00EA754D" w:rsidP="00AF4C82">
            <w:pPr>
              <w:rPr>
                <w:rFonts w:asciiTheme="majorHAnsi" w:hAnsiTheme="majorHAnsi"/>
                <w:sz w:val="20"/>
                <w:szCs w:val="20"/>
                <w:highlight w:val="yellow"/>
              </w:rPr>
            </w:pPr>
          </w:p>
          <w:p w14:paraId="08367617" w14:textId="77777777" w:rsidR="00DD450D" w:rsidRPr="001C28E2" w:rsidRDefault="0040587D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625EA4">
              <w:rPr>
                <w:rFonts w:asciiTheme="majorHAnsi" w:hAnsiTheme="majorHAnsi"/>
                <w:sz w:val="20"/>
                <w:szCs w:val="20"/>
                <w:highlight w:val="yellow"/>
              </w:rPr>
              <w:t>Browser testing could have been reported more effectively</w:t>
            </w:r>
          </w:p>
          <w:p w14:paraId="16CAA144" w14:textId="46CB8191" w:rsidR="002B5370" w:rsidRPr="001C28E2" w:rsidRDefault="002B5370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085" w:type="dxa"/>
          </w:tcPr>
          <w:p w14:paraId="4C3EAAF7" w14:textId="77777777" w:rsidR="00C8331A" w:rsidRPr="001C28E2" w:rsidRDefault="00C8331A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Software testing reasonably thorough</w:t>
            </w:r>
          </w:p>
          <w:p w14:paraId="58286834" w14:textId="77777777" w:rsidR="00C8331A" w:rsidRPr="001C28E2" w:rsidRDefault="00C8331A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0FACD67E" w14:textId="77777777" w:rsidR="00C8331A" w:rsidRPr="001C28E2" w:rsidRDefault="00C8331A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Software testing reasonably well reported</w:t>
            </w:r>
          </w:p>
          <w:p w14:paraId="36C1A28C" w14:textId="77777777" w:rsidR="00C8331A" w:rsidRPr="001C28E2" w:rsidRDefault="00C8331A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744E384F" w14:textId="0413FBBE" w:rsidR="00C8331A" w:rsidRPr="001C28E2" w:rsidRDefault="00C8331A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Browser testing reasonably thorough</w:t>
            </w:r>
          </w:p>
          <w:p w14:paraId="7C817CAA" w14:textId="77777777" w:rsidR="00C8331A" w:rsidRPr="001C28E2" w:rsidRDefault="00C8331A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76996A9E" w14:textId="6C8154C9" w:rsidR="00DD450D" w:rsidRPr="001C28E2" w:rsidRDefault="00C8331A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Browser testing reasonably well reported</w:t>
            </w:r>
          </w:p>
        </w:tc>
        <w:tc>
          <w:tcPr>
            <w:tcW w:w="2085" w:type="dxa"/>
          </w:tcPr>
          <w:p w14:paraId="21529357" w14:textId="18C01E89" w:rsidR="00C8331A" w:rsidRPr="001C28E2" w:rsidRDefault="00C8331A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Software testing is thorough</w:t>
            </w:r>
          </w:p>
          <w:p w14:paraId="174EF7B4" w14:textId="77777777" w:rsidR="00C8331A" w:rsidRPr="001C28E2" w:rsidRDefault="00C8331A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72E03ECD" w14:textId="7A405861" w:rsidR="00C8331A" w:rsidRPr="001C28E2" w:rsidRDefault="00C8331A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Software testing is well reported</w:t>
            </w:r>
          </w:p>
          <w:p w14:paraId="30C9342D" w14:textId="77777777" w:rsidR="00C8331A" w:rsidRPr="001C28E2" w:rsidRDefault="00C8331A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6C6EEEB" w14:textId="1BE7FA10" w:rsidR="00C8331A" w:rsidRPr="001C28E2" w:rsidRDefault="00C8331A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Browser testing is thorough</w:t>
            </w:r>
          </w:p>
          <w:p w14:paraId="0DE9EBF6" w14:textId="77777777" w:rsidR="00C8331A" w:rsidRPr="001C28E2" w:rsidRDefault="00C8331A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769C2316" w14:textId="62244EDA" w:rsidR="00DD450D" w:rsidRPr="001C28E2" w:rsidRDefault="00C8331A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Browser testing is well reported</w:t>
            </w:r>
          </w:p>
        </w:tc>
        <w:tc>
          <w:tcPr>
            <w:tcW w:w="2086" w:type="dxa"/>
            <w:gridSpan w:val="2"/>
          </w:tcPr>
          <w:p w14:paraId="2D441A71" w14:textId="4D217AC6" w:rsidR="00C8331A" w:rsidRPr="001C28E2" w:rsidRDefault="00C8331A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Software testing is thorough and well-conceived</w:t>
            </w:r>
          </w:p>
          <w:p w14:paraId="178937F2" w14:textId="77777777" w:rsidR="00C8331A" w:rsidRPr="001C28E2" w:rsidRDefault="00C8331A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69D305DB" w14:textId="77777777" w:rsidR="00C8331A" w:rsidRPr="001C28E2" w:rsidRDefault="00C8331A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Software testing is very effectively reported</w:t>
            </w:r>
          </w:p>
          <w:p w14:paraId="63CA894B" w14:textId="77777777" w:rsidR="00C8331A" w:rsidRPr="001C28E2" w:rsidRDefault="00C8331A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2ABE48C" w14:textId="16480BA5" w:rsidR="00C8331A" w:rsidRPr="001C28E2" w:rsidRDefault="00C8331A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Browser testing is thorough and well-conceived</w:t>
            </w:r>
          </w:p>
          <w:p w14:paraId="43B8C04D" w14:textId="77777777" w:rsidR="00C8331A" w:rsidRPr="001C28E2" w:rsidRDefault="00C8331A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667520D6" w14:textId="77777777" w:rsidR="00DD450D" w:rsidRPr="001C28E2" w:rsidRDefault="00C8331A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Browser testing is very effectively reported</w:t>
            </w:r>
          </w:p>
          <w:p w14:paraId="5EFAEE37" w14:textId="2577228C" w:rsidR="00755E1C" w:rsidRPr="001C28E2" w:rsidRDefault="00755E1C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D450D" w:rsidRPr="006164C6" w14:paraId="3B3BF87A" w14:textId="77777777" w:rsidTr="00387C63">
        <w:trPr>
          <w:trHeight w:val="501"/>
        </w:trPr>
        <w:tc>
          <w:tcPr>
            <w:tcW w:w="2085" w:type="dxa"/>
          </w:tcPr>
          <w:p w14:paraId="36149527" w14:textId="39BE82F1" w:rsidR="00DD450D" w:rsidRPr="001C28E2" w:rsidRDefault="00C8331A" w:rsidP="00AF4C8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1C28E2">
              <w:rPr>
                <w:rFonts w:asciiTheme="majorHAnsi" w:hAnsiTheme="majorHAnsi"/>
                <w:b/>
                <w:sz w:val="20"/>
                <w:szCs w:val="20"/>
              </w:rPr>
              <w:t>Appendices</w:t>
            </w:r>
          </w:p>
        </w:tc>
        <w:tc>
          <w:tcPr>
            <w:tcW w:w="2085" w:type="dxa"/>
            <w:gridSpan w:val="2"/>
          </w:tcPr>
          <w:p w14:paraId="4EAACDB0" w14:textId="5F6A9826" w:rsidR="00DD450D" w:rsidRPr="001C28E2" w:rsidRDefault="00C8331A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No appendices</w:t>
            </w:r>
          </w:p>
        </w:tc>
        <w:tc>
          <w:tcPr>
            <w:tcW w:w="2085" w:type="dxa"/>
          </w:tcPr>
          <w:p w14:paraId="09A1AE96" w14:textId="764F6012" w:rsidR="00DD450D" w:rsidRPr="001C28E2" w:rsidRDefault="00C8331A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Incomplete appendices</w:t>
            </w:r>
          </w:p>
        </w:tc>
        <w:tc>
          <w:tcPr>
            <w:tcW w:w="2086" w:type="dxa"/>
          </w:tcPr>
          <w:p w14:paraId="5CDCFA03" w14:textId="77777777" w:rsidR="00DD450D" w:rsidRPr="001C28E2" w:rsidRDefault="00C8331A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 xml:space="preserve">Appendices </w:t>
            </w:r>
            <w:r w:rsidR="00D92472" w:rsidRPr="001C28E2">
              <w:rPr>
                <w:rFonts w:asciiTheme="majorHAnsi" w:hAnsiTheme="majorHAnsi"/>
                <w:sz w:val="20"/>
                <w:szCs w:val="20"/>
              </w:rPr>
              <w:t xml:space="preserve">largely </w:t>
            </w:r>
            <w:r w:rsidRPr="001C28E2">
              <w:rPr>
                <w:rFonts w:asciiTheme="majorHAnsi" w:hAnsiTheme="majorHAnsi"/>
                <w:sz w:val="20"/>
                <w:szCs w:val="20"/>
              </w:rPr>
              <w:t>complete</w:t>
            </w:r>
          </w:p>
          <w:p w14:paraId="7DF4AFE5" w14:textId="77777777" w:rsidR="00D92472" w:rsidRPr="001C28E2" w:rsidRDefault="00D9247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06A55CD9" w14:textId="77777777" w:rsidR="00D92472" w:rsidRPr="001C28E2" w:rsidRDefault="00D9247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Appendices could be presented more effectively</w:t>
            </w:r>
          </w:p>
          <w:p w14:paraId="1AB35536" w14:textId="2C5CFEBD" w:rsidR="002B5370" w:rsidRPr="001C28E2" w:rsidRDefault="002B5370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085" w:type="dxa"/>
          </w:tcPr>
          <w:p w14:paraId="0D7879CC" w14:textId="77777777" w:rsidR="00DD450D" w:rsidRPr="001C28E2" w:rsidRDefault="00C8331A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Appendices complete</w:t>
            </w:r>
          </w:p>
          <w:p w14:paraId="30F44A74" w14:textId="77777777" w:rsidR="00D92472" w:rsidRPr="001C28E2" w:rsidRDefault="00D92472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6CD8AC3E" w14:textId="7A5071C7" w:rsidR="00D92472" w:rsidRPr="001C28E2" w:rsidRDefault="00D92472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Appendices</w:t>
            </w:r>
            <w:r w:rsidR="00A0440A" w:rsidRPr="001C28E2">
              <w:rPr>
                <w:rFonts w:asciiTheme="majorHAnsi" w:hAnsiTheme="majorHAnsi"/>
                <w:sz w:val="20"/>
                <w:szCs w:val="20"/>
              </w:rPr>
              <w:t xml:space="preserve"> reasonably well presented</w:t>
            </w:r>
          </w:p>
        </w:tc>
        <w:tc>
          <w:tcPr>
            <w:tcW w:w="2085" w:type="dxa"/>
          </w:tcPr>
          <w:p w14:paraId="5A81E97F" w14:textId="77777777" w:rsidR="00DD450D" w:rsidRPr="001C28E2" w:rsidRDefault="00C8331A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Appendices complete</w:t>
            </w:r>
          </w:p>
          <w:p w14:paraId="0522E91A" w14:textId="77777777" w:rsidR="00A0440A" w:rsidRPr="001C28E2" w:rsidRDefault="00A0440A" w:rsidP="00AF4C8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4F54A622" w14:textId="4CF9889B" w:rsidR="00A0440A" w:rsidRPr="001C28E2" w:rsidRDefault="00A0440A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1C28E2">
              <w:rPr>
                <w:rFonts w:asciiTheme="majorHAnsi" w:hAnsiTheme="majorHAnsi"/>
                <w:sz w:val="20"/>
                <w:szCs w:val="20"/>
              </w:rPr>
              <w:t>Appendices well presented</w:t>
            </w:r>
          </w:p>
        </w:tc>
        <w:tc>
          <w:tcPr>
            <w:tcW w:w="2086" w:type="dxa"/>
            <w:gridSpan w:val="2"/>
          </w:tcPr>
          <w:p w14:paraId="75E0B3CC" w14:textId="77777777" w:rsidR="00DD450D" w:rsidRPr="00A2082C" w:rsidRDefault="00C8331A" w:rsidP="00AF4C82">
            <w:pPr>
              <w:rPr>
                <w:rFonts w:asciiTheme="majorHAnsi" w:hAnsiTheme="majorHAnsi"/>
                <w:sz w:val="20"/>
                <w:szCs w:val="20"/>
                <w:highlight w:val="yellow"/>
              </w:rPr>
            </w:pPr>
            <w:r w:rsidRPr="00A2082C">
              <w:rPr>
                <w:rFonts w:asciiTheme="majorHAnsi" w:hAnsiTheme="majorHAnsi"/>
                <w:sz w:val="20"/>
                <w:szCs w:val="20"/>
                <w:highlight w:val="yellow"/>
              </w:rPr>
              <w:t>Appendices complete</w:t>
            </w:r>
          </w:p>
          <w:p w14:paraId="702C63CF" w14:textId="77777777" w:rsidR="00A0440A" w:rsidRPr="00A2082C" w:rsidRDefault="00A0440A" w:rsidP="00AF4C82">
            <w:pPr>
              <w:rPr>
                <w:rFonts w:asciiTheme="majorHAnsi" w:hAnsiTheme="majorHAnsi"/>
                <w:sz w:val="20"/>
                <w:szCs w:val="20"/>
                <w:highlight w:val="yellow"/>
              </w:rPr>
            </w:pPr>
          </w:p>
          <w:p w14:paraId="7D76377F" w14:textId="0D20A151" w:rsidR="00A0440A" w:rsidRPr="001C28E2" w:rsidRDefault="00A0440A" w:rsidP="00AF4C82">
            <w:pPr>
              <w:rPr>
                <w:rFonts w:asciiTheme="majorHAnsi" w:hAnsiTheme="majorHAnsi"/>
                <w:sz w:val="20"/>
                <w:szCs w:val="20"/>
              </w:rPr>
            </w:pPr>
            <w:r w:rsidRPr="00A2082C">
              <w:rPr>
                <w:rFonts w:asciiTheme="majorHAnsi" w:hAnsiTheme="majorHAnsi"/>
                <w:sz w:val="20"/>
                <w:szCs w:val="20"/>
                <w:highlight w:val="yellow"/>
              </w:rPr>
              <w:t>Appendices presented very effectively</w:t>
            </w:r>
          </w:p>
        </w:tc>
      </w:tr>
      <w:tr w:rsidR="00B94CF5" w:rsidRPr="007D3695" w14:paraId="679E637D" w14:textId="77777777" w:rsidTr="00D733EE">
        <w:trPr>
          <w:trHeight w:val="250"/>
        </w:trPr>
        <w:tc>
          <w:tcPr>
            <w:tcW w:w="14597" w:type="dxa"/>
            <w:gridSpan w:val="9"/>
          </w:tcPr>
          <w:p w14:paraId="35C02AE0" w14:textId="4C9C2F5A" w:rsidR="000C2EA0" w:rsidRDefault="00625EA4" w:rsidP="00625EA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Some nice detail in the Javascript. Some unnecessary hardcoding of file names and file contents. Would have been better to make code generic and populate with retrieved data.</w:t>
            </w:r>
            <w:r w:rsidR="00A2082C">
              <w:rPr>
                <w:rFonts w:asciiTheme="majorHAnsi" w:hAnsiTheme="majorHAnsi"/>
                <w:sz w:val="20"/>
                <w:szCs w:val="20"/>
              </w:rPr>
              <w:t xml:space="preserve"> Table should redisplay after insert.</w:t>
            </w:r>
          </w:p>
          <w:p w14:paraId="41AEBD3B" w14:textId="2CF107AC" w:rsidR="00625EA4" w:rsidRPr="001C28E2" w:rsidRDefault="00625EA4" w:rsidP="00625E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B2F95EB" w14:textId="0309FB2A" w:rsidR="00AC7D85" w:rsidRDefault="00AC7D85" w:rsidP="005D5840"/>
    <w:sectPr w:rsidR="00AC7D85" w:rsidSect="005C4695">
      <w:headerReference w:type="default" r:id="rId10"/>
      <w:pgSz w:w="16820" w:h="11900" w:orient="landscape" w:code="9"/>
      <w:pgMar w:top="1440" w:right="284" w:bottom="1440" w:left="28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6A881A" w14:textId="77777777" w:rsidR="0040587D" w:rsidRDefault="0040587D" w:rsidP="00BF1E7A">
      <w:r>
        <w:separator/>
      </w:r>
    </w:p>
  </w:endnote>
  <w:endnote w:type="continuationSeparator" w:id="0">
    <w:p w14:paraId="32C2F02F" w14:textId="77777777" w:rsidR="0040587D" w:rsidRDefault="0040587D" w:rsidP="00BF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97003" w14:textId="77777777" w:rsidR="0040587D" w:rsidRDefault="0040587D" w:rsidP="00BF1E7A">
      <w:r>
        <w:separator/>
      </w:r>
    </w:p>
  </w:footnote>
  <w:footnote w:type="continuationSeparator" w:id="0">
    <w:p w14:paraId="00C28687" w14:textId="77777777" w:rsidR="0040587D" w:rsidRDefault="0040587D" w:rsidP="00BF1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E3B7D" w14:textId="77777777" w:rsidR="0040587D" w:rsidRDefault="0040587D">
    <w:pPr>
      <w:pStyle w:val="Header"/>
    </w:pPr>
  </w:p>
  <w:p w14:paraId="4B3CD74B" w14:textId="77777777" w:rsidR="0040587D" w:rsidRDefault="004058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91DB4"/>
    <w:multiLevelType w:val="hybridMultilevel"/>
    <w:tmpl w:val="C0EA5624"/>
    <w:lvl w:ilvl="0" w:tplc="6FB84E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56C20"/>
    <w:multiLevelType w:val="hybridMultilevel"/>
    <w:tmpl w:val="C79C50BA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F2E0EC0"/>
    <w:multiLevelType w:val="hybridMultilevel"/>
    <w:tmpl w:val="5AE8CA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E32059"/>
    <w:multiLevelType w:val="hybridMultilevel"/>
    <w:tmpl w:val="6B4A8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63C66"/>
    <w:multiLevelType w:val="hybridMultilevel"/>
    <w:tmpl w:val="22F0C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E75C5"/>
    <w:multiLevelType w:val="hybridMultilevel"/>
    <w:tmpl w:val="4B6CEFD8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244AC"/>
    <w:multiLevelType w:val="hybridMultilevel"/>
    <w:tmpl w:val="5A246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6175D"/>
    <w:multiLevelType w:val="hybridMultilevel"/>
    <w:tmpl w:val="7B365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F0B86"/>
    <w:multiLevelType w:val="hybridMultilevel"/>
    <w:tmpl w:val="6D189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3F0F1E"/>
    <w:multiLevelType w:val="hybridMultilevel"/>
    <w:tmpl w:val="6296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8127F"/>
    <w:multiLevelType w:val="hybridMultilevel"/>
    <w:tmpl w:val="CBAAE8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670D55"/>
    <w:multiLevelType w:val="hybridMultilevel"/>
    <w:tmpl w:val="3E4405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50ABF"/>
    <w:multiLevelType w:val="multilevel"/>
    <w:tmpl w:val="56BA8636"/>
    <w:lvl w:ilvl="0">
      <w:numFmt w:val="bullet"/>
      <w:lvlText w:val="•"/>
      <w:lvlJc w:val="left"/>
      <w:pPr>
        <w:tabs>
          <w:tab w:val="num" w:pos="279"/>
        </w:tabs>
        <w:ind w:left="759" w:hanging="480"/>
      </w:pPr>
    </w:lvl>
    <w:lvl w:ilvl="1">
      <w:numFmt w:val="bullet"/>
      <w:lvlText w:val="–"/>
      <w:lvlJc w:val="left"/>
      <w:pPr>
        <w:tabs>
          <w:tab w:val="num" w:pos="999"/>
        </w:tabs>
        <w:ind w:left="1479" w:hanging="480"/>
      </w:pPr>
    </w:lvl>
    <w:lvl w:ilvl="2">
      <w:numFmt w:val="bullet"/>
      <w:lvlText w:val="•"/>
      <w:lvlJc w:val="left"/>
      <w:pPr>
        <w:tabs>
          <w:tab w:val="num" w:pos="1719"/>
        </w:tabs>
        <w:ind w:left="2199" w:hanging="480"/>
      </w:pPr>
    </w:lvl>
    <w:lvl w:ilvl="3">
      <w:numFmt w:val="bullet"/>
      <w:lvlText w:val="–"/>
      <w:lvlJc w:val="left"/>
      <w:pPr>
        <w:tabs>
          <w:tab w:val="num" w:pos="2439"/>
        </w:tabs>
        <w:ind w:left="2919" w:hanging="480"/>
      </w:pPr>
    </w:lvl>
    <w:lvl w:ilvl="4">
      <w:numFmt w:val="bullet"/>
      <w:lvlText w:val="•"/>
      <w:lvlJc w:val="left"/>
      <w:pPr>
        <w:tabs>
          <w:tab w:val="num" w:pos="3159"/>
        </w:tabs>
        <w:ind w:left="3639" w:hanging="480"/>
      </w:pPr>
    </w:lvl>
    <w:lvl w:ilvl="5">
      <w:numFmt w:val="bullet"/>
      <w:lvlText w:val="–"/>
      <w:lvlJc w:val="left"/>
      <w:pPr>
        <w:tabs>
          <w:tab w:val="num" w:pos="3879"/>
        </w:tabs>
        <w:ind w:left="4359" w:hanging="480"/>
      </w:pPr>
    </w:lvl>
    <w:lvl w:ilvl="6">
      <w:numFmt w:val="bullet"/>
      <w:lvlText w:val="•"/>
      <w:lvlJc w:val="left"/>
      <w:pPr>
        <w:tabs>
          <w:tab w:val="num" w:pos="4599"/>
        </w:tabs>
        <w:ind w:left="5079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A596C7D"/>
    <w:multiLevelType w:val="hybridMultilevel"/>
    <w:tmpl w:val="9740D9A4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2B5317"/>
    <w:multiLevelType w:val="hybridMultilevel"/>
    <w:tmpl w:val="154E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4"/>
  </w:num>
  <w:num w:numId="5">
    <w:abstractNumId w:val="1"/>
  </w:num>
  <w:num w:numId="6">
    <w:abstractNumId w:val="0"/>
  </w:num>
  <w:num w:numId="7">
    <w:abstractNumId w:val="2"/>
  </w:num>
  <w:num w:numId="8">
    <w:abstractNumId w:val="12"/>
  </w:num>
  <w:num w:numId="9">
    <w:abstractNumId w:val="7"/>
  </w:num>
  <w:num w:numId="10">
    <w:abstractNumId w:val="6"/>
  </w:num>
  <w:num w:numId="11">
    <w:abstractNumId w:val="10"/>
  </w:num>
  <w:num w:numId="12">
    <w:abstractNumId w:val="11"/>
  </w:num>
  <w:num w:numId="13">
    <w:abstractNumId w:val="13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E7A"/>
    <w:rsid w:val="00015160"/>
    <w:rsid w:val="000165BF"/>
    <w:rsid w:val="00041197"/>
    <w:rsid w:val="00043393"/>
    <w:rsid w:val="00046F88"/>
    <w:rsid w:val="0006003B"/>
    <w:rsid w:val="00062A85"/>
    <w:rsid w:val="000675E7"/>
    <w:rsid w:val="00077A6A"/>
    <w:rsid w:val="00083698"/>
    <w:rsid w:val="00087C8E"/>
    <w:rsid w:val="000B1022"/>
    <w:rsid w:val="000B21E6"/>
    <w:rsid w:val="000B53FA"/>
    <w:rsid w:val="000C2D2B"/>
    <w:rsid w:val="000C2EA0"/>
    <w:rsid w:val="000C3909"/>
    <w:rsid w:val="000C5AD3"/>
    <w:rsid w:val="000D20BE"/>
    <w:rsid w:val="000D76B6"/>
    <w:rsid w:val="000E18F9"/>
    <w:rsid w:val="000E27E0"/>
    <w:rsid w:val="000E6CC7"/>
    <w:rsid w:val="000F3563"/>
    <w:rsid w:val="001062B6"/>
    <w:rsid w:val="00107A6C"/>
    <w:rsid w:val="00113DFC"/>
    <w:rsid w:val="00143AFC"/>
    <w:rsid w:val="0015015E"/>
    <w:rsid w:val="00152D71"/>
    <w:rsid w:val="00170312"/>
    <w:rsid w:val="0019041C"/>
    <w:rsid w:val="00196E91"/>
    <w:rsid w:val="001A485C"/>
    <w:rsid w:val="001B07A5"/>
    <w:rsid w:val="001B32E8"/>
    <w:rsid w:val="001B77CD"/>
    <w:rsid w:val="001C2264"/>
    <w:rsid w:val="001C23F6"/>
    <w:rsid w:val="001C28E2"/>
    <w:rsid w:val="001C5A83"/>
    <w:rsid w:val="001D1288"/>
    <w:rsid w:val="001D16F3"/>
    <w:rsid w:val="001D1CD4"/>
    <w:rsid w:val="001E6091"/>
    <w:rsid w:val="001E6E75"/>
    <w:rsid w:val="00200685"/>
    <w:rsid w:val="002106B9"/>
    <w:rsid w:val="002171F0"/>
    <w:rsid w:val="00217A3A"/>
    <w:rsid w:val="00223E15"/>
    <w:rsid w:val="0022723B"/>
    <w:rsid w:val="00237BBB"/>
    <w:rsid w:val="00242CA6"/>
    <w:rsid w:val="00246F1B"/>
    <w:rsid w:val="002474DE"/>
    <w:rsid w:val="002524FF"/>
    <w:rsid w:val="00257BFF"/>
    <w:rsid w:val="00257CD4"/>
    <w:rsid w:val="0026048B"/>
    <w:rsid w:val="002607AA"/>
    <w:rsid w:val="00275BBE"/>
    <w:rsid w:val="002762D7"/>
    <w:rsid w:val="00280912"/>
    <w:rsid w:val="002929F6"/>
    <w:rsid w:val="002B0307"/>
    <w:rsid w:val="002B5370"/>
    <w:rsid w:val="002C3405"/>
    <w:rsid w:val="002D299D"/>
    <w:rsid w:val="002D714A"/>
    <w:rsid w:val="002E044E"/>
    <w:rsid w:val="002E2C33"/>
    <w:rsid w:val="002E67F3"/>
    <w:rsid w:val="00306510"/>
    <w:rsid w:val="003065D2"/>
    <w:rsid w:val="003078E7"/>
    <w:rsid w:val="0031261F"/>
    <w:rsid w:val="00314956"/>
    <w:rsid w:val="0031529E"/>
    <w:rsid w:val="00317550"/>
    <w:rsid w:val="00320811"/>
    <w:rsid w:val="00346CDB"/>
    <w:rsid w:val="00353CB8"/>
    <w:rsid w:val="0036014C"/>
    <w:rsid w:val="003634BD"/>
    <w:rsid w:val="00366940"/>
    <w:rsid w:val="003725EB"/>
    <w:rsid w:val="00382F11"/>
    <w:rsid w:val="00387C63"/>
    <w:rsid w:val="00394CCC"/>
    <w:rsid w:val="003B209B"/>
    <w:rsid w:val="003B579E"/>
    <w:rsid w:val="003C2691"/>
    <w:rsid w:val="003D5AD8"/>
    <w:rsid w:val="003E01F6"/>
    <w:rsid w:val="003E195C"/>
    <w:rsid w:val="003E6B0C"/>
    <w:rsid w:val="00404982"/>
    <w:rsid w:val="0040587D"/>
    <w:rsid w:val="0041051F"/>
    <w:rsid w:val="004117D5"/>
    <w:rsid w:val="004148FF"/>
    <w:rsid w:val="0041609C"/>
    <w:rsid w:val="0041768C"/>
    <w:rsid w:val="00422BED"/>
    <w:rsid w:val="0042457E"/>
    <w:rsid w:val="004301D2"/>
    <w:rsid w:val="00432D4F"/>
    <w:rsid w:val="00436FA1"/>
    <w:rsid w:val="00437159"/>
    <w:rsid w:val="0045014A"/>
    <w:rsid w:val="0045303E"/>
    <w:rsid w:val="00460B8C"/>
    <w:rsid w:val="0046564E"/>
    <w:rsid w:val="00472A4C"/>
    <w:rsid w:val="00482242"/>
    <w:rsid w:val="00487757"/>
    <w:rsid w:val="00496BDC"/>
    <w:rsid w:val="004A531E"/>
    <w:rsid w:val="004A67D8"/>
    <w:rsid w:val="004B5316"/>
    <w:rsid w:val="004B66BE"/>
    <w:rsid w:val="004D2D4A"/>
    <w:rsid w:val="004D350F"/>
    <w:rsid w:val="004E08C8"/>
    <w:rsid w:val="004F5811"/>
    <w:rsid w:val="004F7195"/>
    <w:rsid w:val="00500BD6"/>
    <w:rsid w:val="00501C76"/>
    <w:rsid w:val="00504338"/>
    <w:rsid w:val="00506FA5"/>
    <w:rsid w:val="005102F9"/>
    <w:rsid w:val="0051080A"/>
    <w:rsid w:val="00513B20"/>
    <w:rsid w:val="00517F0E"/>
    <w:rsid w:val="00524174"/>
    <w:rsid w:val="00525165"/>
    <w:rsid w:val="00542905"/>
    <w:rsid w:val="00544BAA"/>
    <w:rsid w:val="00556481"/>
    <w:rsid w:val="005663F6"/>
    <w:rsid w:val="00587B2D"/>
    <w:rsid w:val="005916A1"/>
    <w:rsid w:val="005A5688"/>
    <w:rsid w:val="005A6200"/>
    <w:rsid w:val="005C4695"/>
    <w:rsid w:val="005C475D"/>
    <w:rsid w:val="005C4B27"/>
    <w:rsid w:val="005D03CD"/>
    <w:rsid w:val="005D2E8B"/>
    <w:rsid w:val="005D43C9"/>
    <w:rsid w:val="005D5840"/>
    <w:rsid w:val="005D6C95"/>
    <w:rsid w:val="005E402A"/>
    <w:rsid w:val="005F000D"/>
    <w:rsid w:val="00610EE8"/>
    <w:rsid w:val="006164C6"/>
    <w:rsid w:val="0061676E"/>
    <w:rsid w:val="00621015"/>
    <w:rsid w:val="006252E4"/>
    <w:rsid w:val="00625EA4"/>
    <w:rsid w:val="006359B0"/>
    <w:rsid w:val="00646641"/>
    <w:rsid w:val="00667D41"/>
    <w:rsid w:val="00683744"/>
    <w:rsid w:val="00686014"/>
    <w:rsid w:val="006A049D"/>
    <w:rsid w:val="006A735B"/>
    <w:rsid w:val="006B4C26"/>
    <w:rsid w:val="006B583E"/>
    <w:rsid w:val="006B5F07"/>
    <w:rsid w:val="006B61CB"/>
    <w:rsid w:val="006B72E2"/>
    <w:rsid w:val="006B7DE6"/>
    <w:rsid w:val="006D2F80"/>
    <w:rsid w:val="006D6221"/>
    <w:rsid w:val="006D75B0"/>
    <w:rsid w:val="006D7612"/>
    <w:rsid w:val="00700BFD"/>
    <w:rsid w:val="00707AE4"/>
    <w:rsid w:val="007154B3"/>
    <w:rsid w:val="00715894"/>
    <w:rsid w:val="00716448"/>
    <w:rsid w:val="0072390B"/>
    <w:rsid w:val="00730DCD"/>
    <w:rsid w:val="00734BCA"/>
    <w:rsid w:val="00741D17"/>
    <w:rsid w:val="007430A9"/>
    <w:rsid w:val="007442EE"/>
    <w:rsid w:val="0075273B"/>
    <w:rsid w:val="00755E1C"/>
    <w:rsid w:val="00756528"/>
    <w:rsid w:val="00766BD4"/>
    <w:rsid w:val="00770A0D"/>
    <w:rsid w:val="00770AFB"/>
    <w:rsid w:val="00776FA2"/>
    <w:rsid w:val="00794624"/>
    <w:rsid w:val="007A0567"/>
    <w:rsid w:val="007A4EA8"/>
    <w:rsid w:val="007B5CF7"/>
    <w:rsid w:val="007D0D73"/>
    <w:rsid w:val="007D2BC1"/>
    <w:rsid w:val="007E0233"/>
    <w:rsid w:val="007E263C"/>
    <w:rsid w:val="007E2EDA"/>
    <w:rsid w:val="007F201C"/>
    <w:rsid w:val="007F4D7D"/>
    <w:rsid w:val="0080766F"/>
    <w:rsid w:val="00815F7D"/>
    <w:rsid w:val="00820C33"/>
    <w:rsid w:val="00821780"/>
    <w:rsid w:val="0082793F"/>
    <w:rsid w:val="008306B9"/>
    <w:rsid w:val="008336E3"/>
    <w:rsid w:val="008375CC"/>
    <w:rsid w:val="00842984"/>
    <w:rsid w:val="00850F16"/>
    <w:rsid w:val="008516B4"/>
    <w:rsid w:val="008516E4"/>
    <w:rsid w:val="00851CA2"/>
    <w:rsid w:val="0085761B"/>
    <w:rsid w:val="00866A35"/>
    <w:rsid w:val="00867A46"/>
    <w:rsid w:val="0088112C"/>
    <w:rsid w:val="008913D6"/>
    <w:rsid w:val="00893C05"/>
    <w:rsid w:val="008A19BF"/>
    <w:rsid w:val="008A227E"/>
    <w:rsid w:val="008B31C4"/>
    <w:rsid w:val="008B4A06"/>
    <w:rsid w:val="008C7A4C"/>
    <w:rsid w:val="008D3B00"/>
    <w:rsid w:val="008D7740"/>
    <w:rsid w:val="008D7765"/>
    <w:rsid w:val="008F6D5B"/>
    <w:rsid w:val="008F7505"/>
    <w:rsid w:val="00911CF2"/>
    <w:rsid w:val="00913E40"/>
    <w:rsid w:val="0091711C"/>
    <w:rsid w:val="00921436"/>
    <w:rsid w:val="00926176"/>
    <w:rsid w:val="0092756D"/>
    <w:rsid w:val="00937CCF"/>
    <w:rsid w:val="0095108F"/>
    <w:rsid w:val="00951092"/>
    <w:rsid w:val="009520F3"/>
    <w:rsid w:val="00954DD9"/>
    <w:rsid w:val="009615AC"/>
    <w:rsid w:val="00965434"/>
    <w:rsid w:val="009700AB"/>
    <w:rsid w:val="00985152"/>
    <w:rsid w:val="00990DB4"/>
    <w:rsid w:val="00997406"/>
    <w:rsid w:val="009B57CF"/>
    <w:rsid w:val="009C36F8"/>
    <w:rsid w:val="009D4154"/>
    <w:rsid w:val="009E13BB"/>
    <w:rsid w:val="009F421E"/>
    <w:rsid w:val="009F4E24"/>
    <w:rsid w:val="00A004CF"/>
    <w:rsid w:val="00A0440A"/>
    <w:rsid w:val="00A13025"/>
    <w:rsid w:val="00A2082C"/>
    <w:rsid w:val="00A21038"/>
    <w:rsid w:val="00A22EA3"/>
    <w:rsid w:val="00A43EDD"/>
    <w:rsid w:val="00A50846"/>
    <w:rsid w:val="00A5104C"/>
    <w:rsid w:val="00A5492E"/>
    <w:rsid w:val="00A56534"/>
    <w:rsid w:val="00A56BC9"/>
    <w:rsid w:val="00A630E6"/>
    <w:rsid w:val="00A66DAD"/>
    <w:rsid w:val="00A74EDA"/>
    <w:rsid w:val="00A84B22"/>
    <w:rsid w:val="00A84FF2"/>
    <w:rsid w:val="00A90C29"/>
    <w:rsid w:val="00A96461"/>
    <w:rsid w:val="00AA7A8B"/>
    <w:rsid w:val="00AB4802"/>
    <w:rsid w:val="00AC3F8E"/>
    <w:rsid w:val="00AC4C3F"/>
    <w:rsid w:val="00AC623C"/>
    <w:rsid w:val="00AC7D85"/>
    <w:rsid w:val="00AD66FB"/>
    <w:rsid w:val="00AF4C82"/>
    <w:rsid w:val="00AF5661"/>
    <w:rsid w:val="00B00DF5"/>
    <w:rsid w:val="00B104B9"/>
    <w:rsid w:val="00B1172C"/>
    <w:rsid w:val="00B156B4"/>
    <w:rsid w:val="00B171A3"/>
    <w:rsid w:val="00B240DB"/>
    <w:rsid w:val="00B2787E"/>
    <w:rsid w:val="00B33480"/>
    <w:rsid w:val="00B33A44"/>
    <w:rsid w:val="00B54062"/>
    <w:rsid w:val="00B541E7"/>
    <w:rsid w:val="00B65601"/>
    <w:rsid w:val="00B76DBA"/>
    <w:rsid w:val="00B94380"/>
    <w:rsid w:val="00B94CF5"/>
    <w:rsid w:val="00B97B46"/>
    <w:rsid w:val="00BA3AB5"/>
    <w:rsid w:val="00BA7D71"/>
    <w:rsid w:val="00BB4070"/>
    <w:rsid w:val="00BD1456"/>
    <w:rsid w:val="00BD465A"/>
    <w:rsid w:val="00BE2FA0"/>
    <w:rsid w:val="00BE4033"/>
    <w:rsid w:val="00BE5F5F"/>
    <w:rsid w:val="00BF1E7A"/>
    <w:rsid w:val="00C20A57"/>
    <w:rsid w:val="00C21993"/>
    <w:rsid w:val="00C21A3A"/>
    <w:rsid w:val="00C271A8"/>
    <w:rsid w:val="00C32576"/>
    <w:rsid w:val="00C373F4"/>
    <w:rsid w:val="00C37B42"/>
    <w:rsid w:val="00C52821"/>
    <w:rsid w:val="00C537FA"/>
    <w:rsid w:val="00C62377"/>
    <w:rsid w:val="00C774E0"/>
    <w:rsid w:val="00C80810"/>
    <w:rsid w:val="00C82A15"/>
    <w:rsid w:val="00C8331A"/>
    <w:rsid w:val="00C90D54"/>
    <w:rsid w:val="00C92984"/>
    <w:rsid w:val="00CA18EE"/>
    <w:rsid w:val="00CB58BE"/>
    <w:rsid w:val="00CD2542"/>
    <w:rsid w:val="00CD4D36"/>
    <w:rsid w:val="00CD5F76"/>
    <w:rsid w:val="00CE30CE"/>
    <w:rsid w:val="00CE602B"/>
    <w:rsid w:val="00CE6B58"/>
    <w:rsid w:val="00CF45AD"/>
    <w:rsid w:val="00CF51C0"/>
    <w:rsid w:val="00CF76CD"/>
    <w:rsid w:val="00D01E9D"/>
    <w:rsid w:val="00D064C1"/>
    <w:rsid w:val="00D23F6E"/>
    <w:rsid w:val="00D25CCD"/>
    <w:rsid w:val="00D36AA9"/>
    <w:rsid w:val="00D44B38"/>
    <w:rsid w:val="00D54166"/>
    <w:rsid w:val="00D57817"/>
    <w:rsid w:val="00D67DB7"/>
    <w:rsid w:val="00D733EE"/>
    <w:rsid w:val="00D806E2"/>
    <w:rsid w:val="00D84CEE"/>
    <w:rsid w:val="00D8766A"/>
    <w:rsid w:val="00D92472"/>
    <w:rsid w:val="00D936A1"/>
    <w:rsid w:val="00D963D7"/>
    <w:rsid w:val="00DA31D3"/>
    <w:rsid w:val="00DA7AD8"/>
    <w:rsid w:val="00DB2DA8"/>
    <w:rsid w:val="00DB51D9"/>
    <w:rsid w:val="00DC2E95"/>
    <w:rsid w:val="00DD2948"/>
    <w:rsid w:val="00DD450D"/>
    <w:rsid w:val="00DE41F9"/>
    <w:rsid w:val="00DE67E5"/>
    <w:rsid w:val="00E01782"/>
    <w:rsid w:val="00E039E0"/>
    <w:rsid w:val="00E046FD"/>
    <w:rsid w:val="00E1083D"/>
    <w:rsid w:val="00E2581A"/>
    <w:rsid w:val="00E33610"/>
    <w:rsid w:val="00E3767F"/>
    <w:rsid w:val="00E47133"/>
    <w:rsid w:val="00E6129A"/>
    <w:rsid w:val="00E617EE"/>
    <w:rsid w:val="00E66031"/>
    <w:rsid w:val="00E665B3"/>
    <w:rsid w:val="00E90215"/>
    <w:rsid w:val="00E90B62"/>
    <w:rsid w:val="00E91D25"/>
    <w:rsid w:val="00EA1566"/>
    <w:rsid w:val="00EA39A0"/>
    <w:rsid w:val="00EA3B3E"/>
    <w:rsid w:val="00EA3D7A"/>
    <w:rsid w:val="00EA643C"/>
    <w:rsid w:val="00EA754D"/>
    <w:rsid w:val="00EA77AD"/>
    <w:rsid w:val="00EA7BD1"/>
    <w:rsid w:val="00EC0E74"/>
    <w:rsid w:val="00EC38F5"/>
    <w:rsid w:val="00EC46CD"/>
    <w:rsid w:val="00ED563B"/>
    <w:rsid w:val="00ED5C2C"/>
    <w:rsid w:val="00EE2A16"/>
    <w:rsid w:val="00EE6479"/>
    <w:rsid w:val="00EF1355"/>
    <w:rsid w:val="00EF6C95"/>
    <w:rsid w:val="00F028E7"/>
    <w:rsid w:val="00F02F64"/>
    <w:rsid w:val="00F03778"/>
    <w:rsid w:val="00F0703D"/>
    <w:rsid w:val="00F13960"/>
    <w:rsid w:val="00F270E9"/>
    <w:rsid w:val="00F30E2C"/>
    <w:rsid w:val="00F3219C"/>
    <w:rsid w:val="00F35AEC"/>
    <w:rsid w:val="00F5460A"/>
    <w:rsid w:val="00F71B9E"/>
    <w:rsid w:val="00F90539"/>
    <w:rsid w:val="00F92C02"/>
    <w:rsid w:val="00F93B5C"/>
    <w:rsid w:val="00F94C35"/>
    <w:rsid w:val="00FB7A89"/>
    <w:rsid w:val="00FC5F79"/>
    <w:rsid w:val="00FD6FF8"/>
    <w:rsid w:val="00FE05A4"/>
    <w:rsid w:val="00FE1CE2"/>
    <w:rsid w:val="00FF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7E3E7FE6"/>
  <w15:docId w15:val="{92EAAC84-97CC-45AF-8D9E-6489E1D0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691"/>
    <w:pPr>
      <w:spacing w:after="0" w:line="240" w:lineRule="auto"/>
    </w:pPr>
    <w:rPr>
      <w:rFonts w:ascii="Arial" w:eastAsiaTheme="minorEastAsia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E7A"/>
    <w:pPr>
      <w:ind w:left="720"/>
      <w:contextualSpacing/>
    </w:pPr>
  </w:style>
  <w:style w:type="table" w:styleId="TableGrid">
    <w:name w:val="Table Grid"/>
    <w:basedOn w:val="TableNormal"/>
    <w:uiPriority w:val="59"/>
    <w:rsid w:val="00BF1E7A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BF1E7A"/>
  </w:style>
  <w:style w:type="character" w:customStyle="1" w:styleId="FootnoteTextChar">
    <w:name w:val="Footnote Text Char"/>
    <w:basedOn w:val="DefaultParagraphFont"/>
    <w:link w:val="FootnoteText"/>
    <w:uiPriority w:val="99"/>
    <w:rsid w:val="00BF1E7A"/>
    <w:rPr>
      <w:rFonts w:eastAsiaTheme="minorEastAsi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BF1E7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F1E7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38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8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8F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8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8F5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8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8F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3E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E4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3E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E40"/>
    <w:rPr>
      <w:rFonts w:eastAsiaTheme="minorEastAsia"/>
      <w:sz w:val="24"/>
      <w:szCs w:val="24"/>
    </w:rPr>
  </w:style>
  <w:style w:type="paragraph" w:styleId="BodyText">
    <w:name w:val="Body Text"/>
    <w:basedOn w:val="Normal"/>
    <w:link w:val="BodyTextChar"/>
    <w:rsid w:val="00077A6A"/>
    <w:pPr>
      <w:ind w:left="714" w:hanging="357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077A6A"/>
    <w:rPr>
      <w:rFonts w:ascii="Times New Roman" w:eastAsia="Times New Roman" w:hAnsi="Times New Roman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77A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D31F019552FA469876B0CCCC8F8204" ma:contentTypeVersion="10" ma:contentTypeDescription="Create a new document." ma:contentTypeScope="" ma:versionID="4d4a2460e72d9c6d00078ceca2500961">
  <xsd:schema xmlns:xsd="http://www.w3.org/2001/XMLSchema" xmlns:xs="http://www.w3.org/2001/XMLSchema" xmlns:p="http://schemas.microsoft.com/office/2006/metadata/properties" xmlns:ns3="2651b24e-863c-4e8d-a44a-2ecb2b86cfc3" targetNamespace="http://schemas.microsoft.com/office/2006/metadata/properties" ma:root="true" ma:fieldsID="b01dd4b4d5d2944d452e7e8fee56e9a9" ns3:_="">
    <xsd:import namespace="2651b24e-863c-4e8d-a44a-2ecb2b86cf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1b24e-863c-4e8d-a44a-2ecb2b86c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7A12BF-9017-4322-A10F-2219A0168F36}">
  <ds:schemaRefs>
    <ds:schemaRef ds:uri="http://schemas.microsoft.com/office/2006/metadata/properties"/>
    <ds:schemaRef ds:uri="2651b24e-863c-4e8d-a44a-2ecb2b86cfc3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9A9ADB4-DE01-4D18-B897-BDF82CDDB3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51b24e-863c-4e8d-a44a-2ecb2b86cf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E5F3AE-9EAC-4D6A-ACDB-8CF5D007A4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Wales, Newport</Company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Smedley</dc:creator>
  <cp:lastModifiedBy>Daniel Cunliffe</cp:lastModifiedBy>
  <cp:revision>6</cp:revision>
  <cp:lastPrinted>2016-11-14T11:00:00Z</cp:lastPrinted>
  <dcterms:created xsi:type="dcterms:W3CDTF">2020-01-27T09:16:00Z</dcterms:created>
  <dcterms:modified xsi:type="dcterms:W3CDTF">2020-02-12T10:30:00Z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0x01010035D31F019552FA469876B0CCCC8F8204</vt:lpwstr>
  </property>
</Properties>
</file>