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74C" w:rsidRDefault="001A574C"/>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5"/>
        <w:gridCol w:w="4665"/>
      </w:tblGrid>
      <w:tr w:rsidR="001A574C">
        <w:trPr>
          <w:trHeight w:val="8160"/>
        </w:trPr>
        <w:tc>
          <w:tcPr>
            <w:tcW w:w="4695" w:type="dxa"/>
            <w:shd w:val="clear" w:color="auto" w:fill="auto"/>
            <w:tcMar>
              <w:top w:w="100" w:type="dxa"/>
              <w:left w:w="100" w:type="dxa"/>
              <w:bottom w:w="100" w:type="dxa"/>
              <w:right w:w="100" w:type="dxa"/>
            </w:tcMar>
          </w:tcPr>
          <w:p w:rsidR="001A574C" w:rsidRDefault="00125FD2">
            <w:pPr>
              <w:spacing w:line="240" w:lineRule="auto"/>
              <w:rPr>
                <w:color w:val="333333"/>
                <w:sz w:val="20"/>
                <w:szCs w:val="20"/>
                <w:highlight w:val="white"/>
              </w:rPr>
            </w:pPr>
            <w:bookmarkStart w:id="0" w:name="_ue1ujzp3q7dk" w:colFirst="0" w:colLast="0"/>
            <w:bookmarkEnd w:id="0"/>
            <w:r>
              <w:rPr>
                <w:color w:val="444444"/>
                <w:sz w:val="20"/>
                <w:szCs w:val="20"/>
                <w:shd w:val="clear" w:color="auto" w:fill="F9F9F9"/>
              </w:rPr>
              <w:t xml:space="preserve">In </w:t>
            </w:r>
            <w:proofErr w:type="spellStart"/>
            <w:r>
              <w:rPr>
                <w:color w:val="444444"/>
                <w:sz w:val="20"/>
                <w:szCs w:val="20"/>
                <w:shd w:val="clear" w:color="auto" w:fill="F9F9F9"/>
              </w:rPr>
              <w:t>PaintPot</w:t>
            </w:r>
            <w:proofErr w:type="spellEnd"/>
            <w:r>
              <w:rPr>
                <w:color w:val="444444"/>
                <w:sz w:val="20"/>
                <w:szCs w:val="20"/>
                <w:shd w:val="clear" w:color="auto" w:fill="F9F9F9"/>
              </w:rPr>
              <w:t xml:space="preserve"> projects, we added a Camera button to take a photo with the device’s </w:t>
            </w:r>
            <w:r>
              <w:rPr>
                <w:b/>
                <w:i/>
                <w:color w:val="444444"/>
                <w:sz w:val="20"/>
                <w:szCs w:val="20"/>
                <w:shd w:val="clear" w:color="auto" w:fill="F9F9F9"/>
              </w:rPr>
              <w:t>Camera</w:t>
            </w:r>
            <w:r>
              <w:rPr>
                <w:color w:val="444444"/>
                <w:sz w:val="20"/>
                <w:szCs w:val="20"/>
                <w:shd w:val="clear" w:color="auto" w:fill="F9F9F9"/>
              </w:rPr>
              <w:t xml:space="preserve"> and use that photo as the Canvas’s background image. In this tutorial, we will learn how to save that photo to a database on the device, so that whenever the app is run, the photo can be retrieved from the database.</w:t>
            </w:r>
          </w:p>
          <w:p w:rsidR="001A574C" w:rsidRDefault="001A574C">
            <w:pPr>
              <w:spacing w:line="240" w:lineRule="auto"/>
              <w:rPr>
                <w:color w:val="333333"/>
                <w:sz w:val="20"/>
                <w:szCs w:val="20"/>
                <w:highlight w:val="white"/>
              </w:rPr>
            </w:pPr>
            <w:bookmarkStart w:id="1" w:name="_oz9q8pgz7nea" w:colFirst="0" w:colLast="0"/>
            <w:bookmarkEnd w:id="1"/>
          </w:p>
          <w:p w:rsidR="001A574C" w:rsidRDefault="00125FD2">
            <w:pPr>
              <w:spacing w:line="240" w:lineRule="auto"/>
              <w:rPr>
                <w:color w:val="333333"/>
                <w:sz w:val="20"/>
                <w:szCs w:val="20"/>
                <w:highlight w:val="white"/>
              </w:rPr>
            </w:pPr>
            <w:bookmarkStart w:id="2" w:name="_4b58utxfkrev" w:colFirst="0" w:colLast="0"/>
            <w:bookmarkEnd w:id="2"/>
            <w:r>
              <w:rPr>
                <w:color w:val="333333"/>
                <w:sz w:val="20"/>
                <w:szCs w:val="20"/>
                <w:highlight w:val="white"/>
              </w:rPr>
              <w:t>By using a database in this way we wil</w:t>
            </w:r>
            <w:r>
              <w:rPr>
                <w:color w:val="333333"/>
                <w:sz w:val="20"/>
                <w:szCs w:val="20"/>
                <w:highlight w:val="white"/>
              </w:rPr>
              <w:t xml:space="preserve">l turn the photo into an example of </w:t>
            </w:r>
            <w:r>
              <w:rPr>
                <w:b/>
                <w:i/>
                <w:color w:val="333333"/>
                <w:sz w:val="20"/>
                <w:szCs w:val="20"/>
                <w:highlight w:val="white"/>
              </w:rPr>
              <w:t xml:space="preserve">persistent data </w:t>
            </w:r>
            <w:r>
              <w:rPr>
                <w:color w:val="333333"/>
                <w:sz w:val="20"/>
                <w:szCs w:val="20"/>
                <w:highlight w:val="white"/>
              </w:rPr>
              <w:t xml:space="preserve">-- i.e., data that persists between different uses of the app.  We will use App Inventor’s </w:t>
            </w:r>
            <w:r>
              <w:rPr>
                <w:b/>
                <w:i/>
                <w:color w:val="333333"/>
                <w:sz w:val="20"/>
                <w:szCs w:val="20"/>
                <w:highlight w:val="white"/>
              </w:rPr>
              <w:t>Tiny DB</w:t>
            </w:r>
            <w:r>
              <w:rPr>
                <w:color w:val="333333"/>
                <w:sz w:val="20"/>
                <w:szCs w:val="20"/>
                <w:highlight w:val="white"/>
              </w:rPr>
              <w:t xml:space="preserve"> component to allow the app to save the user’s photos on the device. </w:t>
            </w:r>
          </w:p>
          <w:p w:rsidR="001A574C" w:rsidRDefault="001A574C">
            <w:pPr>
              <w:spacing w:line="240" w:lineRule="auto"/>
              <w:rPr>
                <w:color w:val="333333"/>
                <w:sz w:val="20"/>
                <w:szCs w:val="20"/>
                <w:highlight w:val="white"/>
              </w:rPr>
            </w:pPr>
            <w:bookmarkStart w:id="3" w:name="_b1a5kw2owkks" w:colFirst="0" w:colLast="0"/>
            <w:bookmarkEnd w:id="3"/>
          </w:p>
          <w:p w:rsidR="001A574C" w:rsidRDefault="00125FD2">
            <w:pPr>
              <w:spacing w:line="240" w:lineRule="auto"/>
              <w:rPr>
                <w:sz w:val="20"/>
                <w:szCs w:val="20"/>
              </w:rPr>
            </w:pPr>
            <w:bookmarkStart w:id="4" w:name="_vk7mlfff6d7z" w:colFirst="0" w:colLast="0"/>
            <w:bookmarkEnd w:id="4"/>
            <w:r>
              <w:rPr>
                <w:b/>
              </w:rPr>
              <w:t>Objectives</w:t>
            </w:r>
            <w:r>
              <w:rPr>
                <w:sz w:val="20"/>
                <w:szCs w:val="20"/>
              </w:rPr>
              <w:t>: In this lesson you will</w:t>
            </w:r>
            <w:r>
              <w:rPr>
                <w:sz w:val="20"/>
                <w:szCs w:val="20"/>
              </w:rPr>
              <w:t xml:space="preserve"> learn to:</w:t>
            </w:r>
          </w:p>
          <w:p w:rsidR="001A574C" w:rsidRDefault="00125FD2">
            <w:pPr>
              <w:numPr>
                <w:ilvl w:val="0"/>
                <w:numId w:val="3"/>
              </w:numPr>
              <w:spacing w:line="240" w:lineRule="auto"/>
              <w:rPr>
                <w:sz w:val="20"/>
                <w:szCs w:val="20"/>
              </w:rPr>
            </w:pPr>
            <w:r>
              <w:rPr>
                <w:sz w:val="20"/>
                <w:szCs w:val="20"/>
              </w:rPr>
              <w:t>create an app that saves images between sessions;</w:t>
            </w:r>
          </w:p>
          <w:p w:rsidR="001A574C" w:rsidRDefault="00125FD2">
            <w:pPr>
              <w:numPr>
                <w:ilvl w:val="0"/>
                <w:numId w:val="2"/>
              </w:numPr>
              <w:spacing w:line="240" w:lineRule="auto"/>
              <w:rPr>
                <w:sz w:val="20"/>
                <w:szCs w:val="20"/>
              </w:rPr>
            </w:pPr>
            <w:r>
              <w:rPr>
                <w:sz w:val="20"/>
                <w:szCs w:val="20"/>
              </w:rPr>
              <w:t>learn about the concept of persistent data;</w:t>
            </w:r>
          </w:p>
          <w:p w:rsidR="001A574C" w:rsidRDefault="00125FD2">
            <w:pPr>
              <w:numPr>
                <w:ilvl w:val="0"/>
                <w:numId w:val="2"/>
              </w:numPr>
              <w:spacing w:line="240" w:lineRule="auto"/>
              <w:rPr>
                <w:sz w:val="20"/>
                <w:szCs w:val="20"/>
              </w:rPr>
            </w:pPr>
            <w:proofErr w:type="gramStart"/>
            <w:r>
              <w:rPr>
                <w:sz w:val="20"/>
                <w:szCs w:val="20"/>
              </w:rPr>
              <w:t>learn</w:t>
            </w:r>
            <w:proofErr w:type="gramEnd"/>
            <w:r>
              <w:rPr>
                <w:sz w:val="20"/>
                <w:szCs w:val="20"/>
              </w:rPr>
              <w:t xml:space="preserve"> how to access App Inventor’s simple database component.</w:t>
            </w:r>
          </w:p>
          <w:p w:rsidR="001A574C" w:rsidRDefault="00125FD2">
            <w:pPr>
              <w:numPr>
                <w:ilvl w:val="0"/>
                <w:numId w:val="2"/>
              </w:numPr>
              <w:spacing w:before="160" w:after="160" w:line="240" w:lineRule="auto"/>
              <w:ind w:right="160"/>
              <w:contextualSpacing/>
              <w:rPr>
                <w:color w:val="444444"/>
                <w:sz w:val="20"/>
                <w:szCs w:val="20"/>
              </w:rPr>
            </w:pPr>
            <w:proofErr w:type="gramStart"/>
            <w:r>
              <w:rPr>
                <w:color w:val="444444"/>
                <w:sz w:val="20"/>
                <w:szCs w:val="20"/>
              </w:rPr>
              <w:t>learn</w:t>
            </w:r>
            <w:proofErr w:type="gramEnd"/>
            <w:r>
              <w:rPr>
                <w:color w:val="444444"/>
                <w:sz w:val="20"/>
                <w:szCs w:val="20"/>
              </w:rPr>
              <w:t xml:space="preserve"> to use Lists and the </w:t>
            </w:r>
            <w:proofErr w:type="spellStart"/>
            <w:r>
              <w:rPr>
                <w:color w:val="444444"/>
                <w:sz w:val="20"/>
                <w:szCs w:val="20"/>
              </w:rPr>
              <w:t>ListPicker</w:t>
            </w:r>
            <w:proofErr w:type="spellEnd"/>
            <w:r>
              <w:rPr>
                <w:color w:val="444444"/>
                <w:sz w:val="20"/>
                <w:szCs w:val="20"/>
              </w:rPr>
              <w:t xml:space="preserve"> component.</w:t>
            </w:r>
          </w:p>
          <w:p w:rsidR="001A574C" w:rsidRDefault="001A574C">
            <w:pPr>
              <w:spacing w:line="240" w:lineRule="auto"/>
              <w:rPr>
                <w:sz w:val="20"/>
                <w:szCs w:val="20"/>
              </w:rPr>
            </w:pPr>
          </w:p>
          <w:p w:rsidR="001A574C" w:rsidRDefault="001A574C">
            <w:pPr>
              <w:rPr>
                <w:sz w:val="16"/>
                <w:szCs w:val="16"/>
              </w:rPr>
            </w:pPr>
          </w:p>
        </w:tc>
        <w:tc>
          <w:tcPr>
            <w:tcW w:w="4665" w:type="dxa"/>
            <w:shd w:val="clear" w:color="auto" w:fill="auto"/>
            <w:tcMar>
              <w:top w:w="100" w:type="dxa"/>
              <w:left w:w="100" w:type="dxa"/>
              <w:bottom w:w="100" w:type="dxa"/>
              <w:right w:w="100" w:type="dxa"/>
            </w:tcMar>
          </w:tcPr>
          <w:p w:rsidR="001A574C" w:rsidRDefault="00125FD2">
            <w:pPr>
              <w:spacing w:line="240" w:lineRule="auto"/>
              <w:jc w:val="center"/>
            </w:pPr>
            <w:bookmarkStart w:id="5" w:name="_bjstm4u32eg1" w:colFirst="0" w:colLast="0"/>
            <w:bookmarkEnd w:id="5"/>
            <w:r>
              <w:rPr>
                <w:noProof/>
                <w:lang w:val="en-US"/>
              </w:rPr>
              <w:drawing>
                <wp:inline distT="114300" distB="114300" distL="114300" distR="114300">
                  <wp:extent cx="2643188" cy="3853536"/>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643188" cy="3853536"/>
                          </a:xfrm>
                          <a:prstGeom prst="rect">
                            <a:avLst/>
                          </a:prstGeom>
                          <a:ln/>
                        </pic:spPr>
                      </pic:pic>
                    </a:graphicData>
                  </a:graphic>
                </wp:inline>
              </w:drawing>
            </w:r>
          </w:p>
          <w:bookmarkStart w:id="6" w:name="_15kfgfk9rvxb" w:colFirst="0" w:colLast="0"/>
          <w:bookmarkEnd w:id="6"/>
          <w:p w:rsidR="001A574C" w:rsidRDefault="00125FD2">
            <w:pPr>
              <w:spacing w:line="240" w:lineRule="auto"/>
              <w:jc w:val="center"/>
            </w:pPr>
            <w:r>
              <w:fldChar w:fldCharType="begin"/>
            </w:r>
            <w:r>
              <w:instrText xml:space="preserve"> HYPERLINK "https://www.youtube.co</w:instrText>
            </w:r>
            <w:r>
              <w:instrText xml:space="preserve">m/watch?v=k-oD2KLBdD4" \h </w:instrText>
            </w:r>
            <w:r>
              <w:fldChar w:fldCharType="separate"/>
            </w:r>
            <w:r>
              <w:rPr>
                <w:b/>
                <w:i/>
                <w:color w:val="1155CC"/>
                <w:u w:val="single"/>
              </w:rPr>
              <w:t>Click to watch video</w:t>
            </w:r>
            <w:r>
              <w:rPr>
                <w:b/>
                <w:i/>
                <w:color w:val="1155CC"/>
                <w:u w:val="single"/>
              </w:rPr>
              <w:fldChar w:fldCharType="end"/>
            </w:r>
          </w:p>
        </w:tc>
      </w:tr>
    </w:tbl>
    <w:p w:rsidR="001A574C" w:rsidRDefault="00125FD2">
      <w:pPr>
        <w:pStyle w:val="Heading1"/>
      </w:pPr>
      <w:bookmarkStart w:id="7" w:name="_3gxd3n98m5fe" w:colFirst="0" w:colLast="0"/>
      <w:bookmarkEnd w:id="7"/>
      <w:r>
        <w:t xml:space="preserve">Introduction: Persistent Data and </w:t>
      </w:r>
      <w:proofErr w:type="spellStart"/>
      <w:r>
        <w:t>TinyDb</w:t>
      </w:r>
      <w:proofErr w:type="spellEnd"/>
    </w:p>
    <w:p w:rsidR="001A574C" w:rsidRDefault="001A574C"/>
    <w:p w:rsidR="001A574C" w:rsidRDefault="00125FD2">
      <w:r>
        <w:t xml:space="preserve">Up until now, the data in our apps has been stored either in </w:t>
      </w:r>
      <w:r>
        <w:rPr>
          <w:b/>
          <w:i/>
        </w:rPr>
        <w:t>global variables</w:t>
      </w:r>
      <w:r>
        <w:t xml:space="preserve"> or as the value of </w:t>
      </w:r>
      <w:proofErr w:type="gramStart"/>
      <w:r>
        <w:t>the</w:t>
      </w:r>
      <w:proofErr w:type="gramEnd"/>
      <w:r>
        <w:t xml:space="preserve"> </w:t>
      </w:r>
      <w:r>
        <w:rPr>
          <w:b/>
          <w:i/>
        </w:rPr>
        <w:t xml:space="preserve">properties </w:t>
      </w:r>
      <w:r>
        <w:t xml:space="preserve">of the app’s various components.  For example, when you store a piece of text in a Label, that data is stored in the computer’s main memory, in its RAM or random access memory.  And as we’ve learned, RAM is </w:t>
      </w:r>
      <w:r>
        <w:rPr>
          <w:b/>
          <w:i/>
        </w:rPr>
        <w:t>volatile</w:t>
      </w:r>
      <w:proofErr w:type="gramStart"/>
      <w:r>
        <w:t>,  meaning</w:t>
      </w:r>
      <w:proofErr w:type="gramEnd"/>
      <w:r>
        <w:t xml:space="preserve"> that any data stored there wil</w:t>
      </w:r>
      <w:r>
        <w:t xml:space="preserve">l be destroyed when the app is exited.  </w:t>
      </w:r>
    </w:p>
    <w:p w:rsidR="001A574C" w:rsidRDefault="001A574C"/>
    <w:p w:rsidR="001A574C" w:rsidRDefault="00125FD2">
      <w:r>
        <w:t xml:space="preserve">By contrast, data stored in the computer’s long-term storage -- e.g., on the phone’s flash drive -- will </w:t>
      </w:r>
      <w:r>
        <w:rPr>
          <w:b/>
          <w:i/>
        </w:rPr>
        <w:t xml:space="preserve">persist </w:t>
      </w:r>
      <w:r>
        <w:t>as long as the app is kept on the device.  There are various ways to store data permanently on a comp</w:t>
      </w:r>
      <w:r>
        <w:t xml:space="preserve">uter.  For example, you could store it in a file, such as a document or image file.   Another way to store persistent data is in a </w:t>
      </w:r>
      <w:r>
        <w:rPr>
          <w:b/>
          <w:i/>
        </w:rPr>
        <w:t xml:space="preserve">database. </w:t>
      </w:r>
      <w:r>
        <w:t xml:space="preserve"> App Inventor provides us a </w:t>
      </w:r>
      <w:r>
        <w:lastRenderedPageBreak/>
        <w:t xml:space="preserve">very simple, easy-to-use database in its </w:t>
      </w:r>
      <w:proofErr w:type="spellStart"/>
      <w:r>
        <w:rPr>
          <w:b/>
          <w:i/>
        </w:rPr>
        <w:t>TinyDb</w:t>
      </w:r>
      <w:proofErr w:type="spellEnd"/>
      <w:r>
        <w:rPr>
          <w:b/>
          <w:i/>
        </w:rPr>
        <w:t xml:space="preserve"> </w:t>
      </w:r>
      <w:r>
        <w:t>component.  Any data that we store in t</w:t>
      </w:r>
      <w:r>
        <w:t xml:space="preserve">he </w:t>
      </w:r>
      <w:proofErr w:type="spellStart"/>
      <w:r>
        <w:t>TinyDb</w:t>
      </w:r>
      <w:proofErr w:type="spellEnd"/>
      <w:r>
        <w:t xml:space="preserve">, will not disappear when the app is exited.  Instead, it will persist between uses of the app -- even if you turn off the device. </w:t>
      </w:r>
    </w:p>
    <w:p w:rsidR="001A574C" w:rsidRDefault="001A574C"/>
    <w:p w:rsidR="001A574C" w:rsidRDefault="00125FD2">
      <w:r>
        <w:t xml:space="preserve">However, before we learn how to incorporate </w:t>
      </w:r>
      <w:proofErr w:type="spellStart"/>
      <w:r>
        <w:t>TinyDb</w:t>
      </w:r>
      <w:proofErr w:type="spellEnd"/>
      <w:r>
        <w:t xml:space="preserve"> into our app, let’s spend a moment to learn about this very imp</w:t>
      </w:r>
      <w:r>
        <w:t xml:space="preserve">ortant component. </w:t>
      </w:r>
    </w:p>
    <w:p w:rsidR="001A574C" w:rsidRDefault="001A574C"/>
    <w:p w:rsidR="001A574C" w:rsidRDefault="00125FD2">
      <w:pPr>
        <w:jc w:val="center"/>
      </w:pPr>
      <w:hyperlink r:id="rId8">
        <w:r>
          <w:rPr>
            <w:noProof/>
            <w:color w:val="1155CC"/>
            <w:u w:val="single"/>
            <w:lang w:val="en-US"/>
          </w:rPr>
          <w:drawing>
            <wp:inline distT="114300" distB="114300" distL="114300" distR="114300">
              <wp:extent cx="4100513" cy="2319681"/>
              <wp:effectExtent l="0" t="0" r="0" b="0"/>
              <wp:docPr id="2" name="image7.png" descr="WhatIsTinyDb.png"/>
              <wp:cNvGraphicFramePr/>
              <a:graphic xmlns:a="http://schemas.openxmlformats.org/drawingml/2006/main">
                <a:graphicData uri="http://schemas.openxmlformats.org/drawingml/2006/picture">
                  <pic:pic xmlns:pic="http://schemas.openxmlformats.org/drawingml/2006/picture">
                    <pic:nvPicPr>
                      <pic:cNvPr id="0" name="image7.png" descr="WhatIsTinyDb.png"/>
                      <pic:cNvPicPr preferRelativeResize="0"/>
                    </pic:nvPicPr>
                    <pic:blipFill>
                      <a:blip r:embed="rId9"/>
                      <a:srcRect/>
                      <a:stretch>
                        <a:fillRect/>
                      </a:stretch>
                    </pic:blipFill>
                    <pic:spPr>
                      <a:xfrm>
                        <a:off x="0" y="0"/>
                        <a:ext cx="4100513" cy="2319681"/>
                      </a:xfrm>
                      <a:prstGeom prst="rect">
                        <a:avLst/>
                      </a:prstGeom>
                      <a:ln/>
                    </pic:spPr>
                  </pic:pic>
                </a:graphicData>
              </a:graphic>
            </wp:inline>
          </w:drawing>
        </w:r>
      </w:hyperlink>
    </w:p>
    <w:p w:rsidR="001A574C" w:rsidRDefault="00125FD2">
      <w:pPr>
        <w:jc w:val="center"/>
      </w:pPr>
      <w:r>
        <w:t xml:space="preserve">(Click the image to start the </w:t>
      </w:r>
      <w:hyperlink r:id="rId10">
        <w:r>
          <w:rPr>
            <w:color w:val="1155CC"/>
            <w:u w:val="single"/>
          </w:rPr>
          <w:t>video</w:t>
        </w:r>
      </w:hyperlink>
      <w:r>
        <w:t>.)</w:t>
      </w:r>
    </w:p>
    <w:p w:rsidR="001A574C" w:rsidRDefault="00125FD2">
      <w:pPr>
        <w:pStyle w:val="Heading1"/>
      </w:pPr>
      <w:bookmarkStart w:id="8" w:name="_nhp8eccgratw" w:colFirst="0" w:colLast="0"/>
      <w:bookmarkEnd w:id="8"/>
      <w:r>
        <w:t>Getting Ready</w:t>
      </w:r>
    </w:p>
    <w:p w:rsidR="001A574C" w:rsidRDefault="00125FD2">
      <w:pPr>
        <w:pStyle w:val="Heading1"/>
        <w:rPr>
          <w:rFonts w:ascii="Arial" w:eastAsia="Arial" w:hAnsi="Arial" w:cs="Arial"/>
          <w:sz w:val="22"/>
          <w:szCs w:val="22"/>
        </w:rPr>
      </w:pPr>
      <w:bookmarkStart w:id="9" w:name="_abp8kiidtzpi" w:colFirst="0" w:colLast="0"/>
      <w:bookmarkEnd w:id="9"/>
      <w:r>
        <w:rPr>
          <w:rFonts w:ascii="Arial" w:eastAsia="Arial" w:hAnsi="Arial" w:cs="Arial"/>
          <w:sz w:val="22"/>
          <w:szCs w:val="22"/>
        </w:rPr>
        <w:t xml:space="preserve">Click here to open </w:t>
      </w:r>
      <w:hyperlink r:id="rId11">
        <w:r>
          <w:rPr>
            <w:rFonts w:ascii="Arial" w:eastAsia="Arial" w:hAnsi="Arial" w:cs="Arial"/>
            <w:color w:val="1155CC"/>
            <w:sz w:val="22"/>
            <w:szCs w:val="22"/>
            <w:u w:val="single"/>
          </w:rPr>
          <w:t xml:space="preserve">App Inventor with the </w:t>
        </w:r>
        <w:proofErr w:type="spellStart"/>
        <w:r>
          <w:rPr>
            <w:rFonts w:ascii="Arial" w:eastAsia="Arial" w:hAnsi="Arial" w:cs="Arial"/>
            <w:color w:val="1155CC"/>
            <w:sz w:val="22"/>
            <w:szCs w:val="22"/>
            <w:u w:val="single"/>
          </w:rPr>
          <w:t>PaintPotTinyDbTemplate</w:t>
        </w:r>
        <w:proofErr w:type="spellEnd"/>
      </w:hyperlink>
      <w:r>
        <w:rPr>
          <w:rFonts w:ascii="Arial" w:eastAsia="Arial" w:hAnsi="Arial" w:cs="Arial"/>
          <w:sz w:val="22"/>
          <w:szCs w:val="22"/>
        </w:rPr>
        <w:t xml:space="preserve">  in a separate tab and follow along with the video tutorial.  Once the template pro</w:t>
      </w:r>
      <w:r>
        <w:rPr>
          <w:rFonts w:ascii="Arial" w:eastAsia="Arial" w:hAnsi="Arial" w:cs="Arial"/>
          <w:sz w:val="22"/>
          <w:szCs w:val="22"/>
        </w:rPr>
        <w:t xml:space="preserve">ject opens use </w:t>
      </w:r>
      <w:r>
        <w:rPr>
          <w:rFonts w:ascii="Arial" w:eastAsia="Arial" w:hAnsi="Arial" w:cs="Arial"/>
          <w:i/>
          <w:sz w:val="22"/>
          <w:szCs w:val="22"/>
        </w:rPr>
        <w:t xml:space="preserve">Save As </w:t>
      </w:r>
      <w:r>
        <w:rPr>
          <w:rFonts w:ascii="Arial" w:eastAsia="Arial" w:hAnsi="Arial" w:cs="Arial"/>
          <w:sz w:val="22"/>
          <w:szCs w:val="22"/>
        </w:rPr>
        <w:t xml:space="preserve">to rename your project </w:t>
      </w:r>
      <w:proofErr w:type="spellStart"/>
      <w:r>
        <w:rPr>
          <w:rFonts w:ascii="Arial" w:eastAsia="Arial" w:hAnsi="Arial" w:cs="Arial"/>
          <w:b/>
          <w:i/>
          <w:sz w:val="22"/>
          <w:szCs w:val="22"/>
        </w:rPr>
        <w:t>PaintPotTinyDb</w:t>
      </w:r>
      <w:proofErr w:type="spellEnd"/>
      <w:r>
        <w:rPr>
          <w:rFonts w:ascii="Arial" w:eastAsia="Arial" w:hAnsi="Arial" w:cs="Arial"/>
          <w:i/>
          <w:sz w:val="22"/>
          <w:szCs w:val="22"/>
        </w:rPr>
        <w:t>.</w:t>
      </w:r>
      <w:r>
        <w:rPr>
          <w:rFonts w:ascii="Arial" w:eastAsia="Arial" w:hAnsi="Arial" w:cs="Arial"/>
          <w:sz w:val="22"/>
          <w:szCs w:val="22"/>
        </w:rPr>
        <w:t xml:space="preserve"> Note: If the blocks don’t appear well in the Blocks Editor, right-click on the background and use the </w:t>
      </w:r>
      <w:r>
        <w:rPr>
          <w:rFonts w:ascii="Arial" w:eastAsia="Arial" w:hAnsi="Arial" w:cs="Arial"/>
          <w:i/>
          <w:sz w:val="22"/>
          <w:szCs w:val="22"/>
        </w:rPr>
        <w:t>Arrange Vertically</w:t>
      </w:r>
      <w:r>
        <w:rPr>
          <w:rFonts w:ascii="Arial" w:eastAsia="Arial" w:hAnsi="Arial" w:cs="Arial"/>
          <w:sz w:val="22"/>
          <w:szCs w:val="22"/>
        </w:rPr>
        <w:t xml:space="preserve"> option.</w:t>
      </w:r>
    </w:p>
    <w:p w:rsidR="001A574C" w:rsidRDefault="00125FD2">
      <w:pPr>
        <w:pStyle w:val="Heading1"/>
      </w:pPr>
      <w:bookmarkStart w:id="10" w:name="_2um3cudk6qbn" w:colFirst="0" w:colLast="0"/>
      <w:bookmarkEnd w:id="10"/>
      <w:r>
        <w:t>The User Interface (UI)</w:t>
      </w:r>
    </w:p>
    <w:p w:rsidR="001A574C" w:rsidRDefault="001A574C"/>
    <w:p w:rsidR="001A574C" w:rsidRDefault="00125FD2">
      <w:r>
        <w:t xml:space="preserve">The UI for this version of this version of the Paint Pot app will consist of the original UI plus a Camera and Tiny DB components.  As shown in the following image, the </w:t>
      </w:r>
      <w:proofErr w:type="spellStart"/>
      <w:r>
        <w:t>TinyDb</w:t>
      </w:r>
      <w:proofErr w:type="spellEnd"/>
      <w:r>
        <w:t xml:space="preserve"> is a non-visible component.  It is located in the </w:t>
      </w:r>
      <w:r>
        <w:rPr>
          <w:i/>
        </w:rPr>
        <w:t xml:space="preserve">Storage </w:t>
      </w:r>
      <w:r>
        <w:t>drawer.  And it has no</w:t>
      </w:r>
      <w:r>
        <w:t xml:space="preserve"> properties</w:t>
      </w:r>
      <w:r>
        <w:rPr>
          <w:noProof/>
          <w:lang w:val="en-US"/>
        </w:rPr>
        <w:lastRenderedPageBreak/>
        <w:drawing>
          <wp:inline distT="114300" distB="114300" distL="114300" distR="114300">
            <wp:extent cx="5943600" cy="3111500"/>
            <wp:effectExtent l="0" t="0" r="0" b="0"/>
            <wp:docPr id="6" name="image14.png" descr="PaintPotDbUI.png"/>
            <wp:cNvGraphicFramePr/>
            <a:graphic xmlns:a="http://schemas.openxmlformats.org/drawingml/2006/main">
              <a:graphicData uri="http://schemas.openxmlformats.org/drawingml/2006/picture">
                <pic:pic xmlns:pic="http://schemas.openxmlformats.org/drawingml/2006/picture">
                  <pic:nvPicPr>
                    <pic:cNvPr id="0" name="image14.png" descr="PaintPotDbUI.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rsidR="001A574C" w:rsidRDefault="00125FD2">
      <w:pPr>
        <w:pStyle w:val="Heading2"/>
      </w:pPr>
      <w:bookmarkStart w:id="11" w:name="_w4ceofn3xsnb" w:colFirst="0" w:colLast="0"/>
      <w:bookmarkEnd w:id="11"/>
      <w:r>
        <w:t xml:space="preserve">Adding a </w:t>
      </w:r>
      <w:proofErr w:type="spellStart"/>
      <w:r>
        <w:t>TinyDB</w:t>
      </w:r>
      <w:proofErr w:type="spellEnd"/>
    </w:p>
    <w:p w:rsidR="001A574C" w:rsidRDefault="00125FD2">
      <w:r>
        <w:t xml:space="preserve">From the Palette’s </w:t>
      </w:r>
      <w:r>
        <w:rPr>
          <w:i/>
        </w:rPr>
        <w:t xml:space="preserve">Storage </w:t>
      </w:r>
      <w:r>
        <w:t xml:space="preserve">drawer, drag a </w:t>
      </w:r>
      <w:hyperlink r:id="rId13" w:anchor="TinyDB">
        <w:proofErr w:type="spellStart"/>
        <w:r>
          <w:rPr>
            <w:color w:val="1155CC"/>
            <w:u w:val="single"/>
          </w:rPr>
          <w:t>TinyDB</w:t>
        </w:r>
        <w:proofErr w:type="spellEnd"/>
      </w:hyperlink>
      <w:r>
        <w:t xml:space="preserve"> component onto the Viewer. Notice that it drops down to the non-visible components</w:t>
      </w:r>
      <w:r>
        <w:t xml:space="preserve"> area and does not appear on the screen. Notice that there are no properties for the </w:t>
      </w:r>
      <w:proofErr w:type="spellStart"/>
      <w:r>
        <w:t>TinyDB</w:t>
      </w:r>
      <w:proofErr w:type="spellEnd"/>
      <w:r>
        <w:t xml:space="preserve"> component. </w:t>
      </w:r>
    </w:p>
    <w:p w:rsidR="001A574C" w:rsidRDefault="00125FD2">
      <w:pPr>
        <w:pStyle w:val="Heading2"/>
      </w:pPr>
      <w:bookmarkStart w:id="12" w:name="_p2waap7ib3y5" w:colFirst="0" w:colLast="0"/>
      <w:bookmarkEnd w:id="12"/>
      <w:r>
        <w:t>Adding a Camera</w:t>
      </w:r>
    </w:p>
    <w:p w:rsidR="001A574C" w:rsidRDefault="00125FD2">
      <w:r>
        <w:t xml:space="preserve">If you haven’t already added a camera component for taking photos, follow these directions. From the Palette’s </w:t>
      </w:r>
      <w:r>
        <w:rPr>
          <w:i/>
        </w:rPr>
        <w:t>Media</w:t>
      </w:r>
      <w:r>
        <w:t xml:space="preserve"> drawer</w:t>
      </w:r>
      <w:r>
        <w:t>, drag a Camera component onto the Viewer. Notice that it drops down into the invisible components area at the bottom of the screen and does not appear on the screen. Thus, you’ll also need a button for the user to click when they want to use the Camera.</w:t>
      </w:r>
    </w:p>
    <w:p w:rsidR="001A574C" w:rsidRDefault="001A574C"/>
    <w:p w:rsidR="001A574C" w:rsidRDefault="00125FD2">
      <w:r>
        <w:t xml:space="preserve">Add a Button to the UI and set its </w:t>
      </w:r>
      <w:r>
        <w:rPr>
          <w:i/>
        </w:rPr>
        <w:t>Text</w:t>
      </w:r>
      <w:r>
        <w:t xml:space="preserve"> property to "Take </w:t>
      </w:r>
      <w:proofErr w:type="gramStart"/>
      <w:r>
        <w:t>A</w:t>
      </w:r>
      <w:proofErr w:type="gramEnd"/>
      <w:r>
        <w:t xml:space="preserve"> Picture!" or “Camera” and rename the button to </w:t>
      </w:r>
      <w:proofErr w:type="spellStart"/>
      <w:r>
        <w:rPr>
          <w:i/>
        </w:rPr>
        <w:t>ButtonCamera</w:t>
      </w:r>
      <w:proofErr w:type="spellEnd"/>
      <w:r>
        <w:t xml:space="preserve"> so that it can be distinguished from the color and wipe buttons.</w:t>
      </w:r>
    </w:p>
    <w:p w:rsidR="001A574C" w:rsidRDefault="001A574C"/>
    <w:p w:rsidR="001A574C" w:rsidRDefault="00125FD2">
      <w:r>
        <w:t>When you are done with this step, your app’s UI should like screenshot</w:t>
      </w:r>
      <w:r>
        <w:t xml:space="preserve"> above.</w:t>
      </w:r>
    </w:p>
    <w:p w:rsidR="001A574C" w:rsidRDefault="001A574C"/>
    <w:p w:rsidR="001A574C" w:rsidRDefault="001A574C"/>
    <w:p w:rsidR="001A574C" w:rsidRDefault="00125FD2">
      <w:pPr>
        <w:pStyle w:val="Heading1"/>
      </w:pPr>
      <w:bookmarkStart w:id="13" w:name="_8ijogqsumfc3" w:colFirst="0" w:colLast="0"/>
      <w:bookmarkEnd w:id="13"/>
      <w:r>
        <w:t>Code Walkthrough</w:t>
      </w:r>
    </w:p>
    <w:p w:rsidR="001A574C" w:rsidRDefault="001A574C"/>
    <w:p w:rsidR="001A574C" w:rsidRDefault="00125FD2">
      <w:r>
        <w:t xml:space="preserve">The blocks for this version of the </w:t>
      </w:r>
      <w:proofErr w:type="spellStart"/>
      <w:r>
        <w:t>PaintPot</w:t>
      </w:r>
      <w:proofErr w:type="spellEnd"/>
      <w:r>
        <w:t xml:space="preserve"> app are shown in the following screenshot.  The blocks contained in the template have been collapsed. Only the blocks that use the Camera and </w:t>
      </w:r>
      <w:proofErr w:type="spellStart"/>
      <w:r>
        <w:t>TinyDb</w:t>
      </w:r>
      <w:proofErr w:type="spellEnd"/>
      <w:r>
        <w:t xml:space="preserve"> components are shown fully expanded</w:t>
      </w:r>
      <w:r>
        <w:t xml:space="preserve">.    (NOTE: To collapse or expand a single block you can right-click on it or use CTRL-click on the Macintosh.  To collapse or expand all of the </w:t>
      </w:r>
      <w:r>
        <w:lastRenderedPageBreak/>
        <w:t>blocks in the workspace, right-click or CTRL-click on the background of the workspace.)</w:t>
      </w:r>
    </w:p>
    <w:p w:rsidR="001A574C" w:rsidRDefault="001A574C"/>
    <w:p w:rsidR="001A574C" w:rsidRDefault="00125FD2">
      <w:pPr>
        <w:jc w:val="center"/>
      </w:pPr>
      <w:r>
        <w:rPr>
          <w:noProof/>
          <w:lang w:val="en-US"/>
        </w:rPr>
        <w:drawing>
          <wp:inline distT="114300" distB="114300" distL="114300" distR="114300">
            <wp:extent cx="5943600" cy="2959100"/>
            <wp:effectExtent l="0" t="0" r="0" b="0"/>
            <wp:docPr id="3" name="image9.png" descr="PaintPotDbBlocks.png"/>
            <wp:cNvGraphicFramePr/>
            <a:graphic xmlns:a="http://schemas.openxmlformats.org/drawingml/2006/main">
              <a:graphicData uri="http://schemas.openxmlformats.org/drawingml/2006/picture">
                <pic:pic xmlns:pic="http://schemas.openxmlformats.org/drawingml/2006/picture">
                  <pic:nvPicPr>
                    <pic:cNvPr id="0" name="image9.png" descr="PaintPotDbBlocks.png"/>
                    <pic:cNvPicPr preferRelativeResize="0"/>
                  </pic:nvPicPr>
                  <pic:blipFill>
                    <a:blip r:embed="rId14"/>
                    <a:srcRect/>
                    <a:stretch>
                      <a:fillRect/>
                    </a:stretch>
                  </pic:blipFill>
                  <pic:spPr>
                    <a:xfrm>
                      <a:off x="0" y="0"/>
                      <a:ext cx="5943600" cy="2959100"/>
                    </a:xfrm>
                    <a:prstGeom prst="rect">
                      <a:avLst/>
                    </a:prstGeom>
                    <a:ln/>
                  </pic:spPr>
                </pic:pic>
              </a:graphicData>
            </a:graphic>
          </wp:inline>
        </w:drawing>
      </w:r>
    </w:p>
    <w:p w:rsidR="001A574C" w:rsidRDefault="001A574C"/>
    <w:p w:rsidR="001A574C" w:rsidRDefault="001A574C"/>
    <w:p w:rsidR="001A574C" w:rsidRDefault="00125FD2">
      <w:r>
        <w:t>Let’s walk through</w:t>
      </w:r>
      <w:r>
        <w:t xml:space="preserve"> the three numbered blocks.</w:t>
      </w:r>
    </w:p>
    <w:p w:rsidR="001A574C" w:rsidRDefault="001A574C"/>
    <w:p w:rsidR="001A574C" w:rsidRDefault="00125FD2">
      <w:pPr>
        <w:numPr>
          <w:ilvl w:val="0"/>
          <w:numId w:val="4"/>
        </w:numPr>
        <w:contextualSpacing/>
      </w:pPr>
      <w:r>
        <w:t xml:space="preserve">When the </w:t>
      </w:r>
      <w:proofErr w:type="spellStart"/>
      <w:r>
        <w:rPr>
          <w:i/>
        </w:rPr>
        <w:t>ButtonCamera</w:t>
      </w:r>
      <w:proofErr w:type="spellEnd"/>
      <w:r>
        <w:rPr>
          <w:i/>
        </w:rPr>
        <w:t xml:space="preserve"> </w:t>
      </w:r>
      <w:r>
        <w:t xml:space="preserve">is clicked, we call the Camera’s </w:t>
      </w:r>
      <w:proofErr w:type="spellStart"/>
      <w:r>
        <w:rPr>
          <w:i/>
        </w:rPr>
        <w:t>TakePicture</w:t>
      </w:r>
      <w:proofErr w:type="spellEnd"/>
      <w:r>
        <w:rPr>
          <w:i/>
        </w:rPr>
        <w:t xml:space="preserve"> </w:t>
      </w:r>
      <w:r>
        <w:t>procedure.  This will bring up the devices camera, just as if you had brought it up manually.  When you take a picture, the camera will give you the option of k</w:t>
      </w:r>
      <w:r>
        <w:t xml:space="preserve">eeping the picture (usually a check mark) or deleting it (usually an X).   When you keep the picture, the camera will automatically store the picture in an image file on the device.  The camera will return a </w:t>
      </w:r>
      <w:r>
        <w:rPr>
          <w:b/>
          <w:i/>
        </w:rPr>
        <w:t xml:space="preserve">file path, </w:t>
      </w:r>
      <w:r>
        <w:t xml:space="preserve">e.g.:   </w:t>
      </w:r>
      <w:r>
        <w:rPr>
          <w:rFonts w:ascii="Verdana" w:eastAsia="Verdana" w:hAnsi="Verdana" w:cs="Verdana"/>
          <w:color w:val="3C3C3C"/>
          <w:sz w:val="18"/>
          <w:szCs w:val="18"/>
          <w:highlight w:val="white"/>
        </w:rPr>
        <w:t>file:///storage/emulated/0/Pi</w:t>
      </w:r>
      <w:r>
        <w:rPr>
          <w:rFonts w:ascii="Verdana" w:eastAsia="Verdana" w:hAnsi="Verdana" w:cs="Verdana"/>
          <w:color w:val="3C3C3C"/>
          <w:sz w:val="18"/>
          <w:szCs w:val="18"/>
          <w:highlight w:val="white"/>
        </w:rPr>
        <w:t>ctures/app_inventor_198249824242.jpg.</w:t>
      </w:r>
    </w:p>
    <w:p w:rsidR="001A574C" w:rsidRDefault="001A574C"/>
    <w:p w:rsidR="001A574C" w:rsidRDefault="00125FD2">
      <w:pPr>
        <w:numPr>
          <w:ilvl w:val="0"/>
          <w:numId w:val="4"/>
        </w:numPr>
        <w:contextualSpacing/>
      </w:pPr>
      <w:r>
        <w:t xml:space="preserve">After you’ve accepted the picture, the camera will close and the </w:t>
      </w:r>
      <w:proofErr w:type="spellStart"/>
      <w:r>
        <w:rPr>
          <w:i/>
        </w:rPr>
        <w:t>Camera.AfterPicture</w:t>
      </w:r>
      <w:proofErr w:type="spellEnd"/>
      <w:r>
        <w:rPr>
          <w:i/>
        </w:rPr>
        <w:t xml:space="preserve"> </w:t>
      </w:r>
      <w:r>
        <w:t xml:space="preserve">event-handler will fire.  Its </w:t>
      </w:r>
      <w:r>
        <w:rPr>
          <w:b/>
          <w:i/>
        </w:rPr>
        <w:t xml:space="preserve">image </w:t>
      </w:r>
      <w:r>
        <w:t>property will contain the image’s file path -- i.e., that long string that describes exactly whe</w:t>
      </w:r>
      <w:r>
        <w:t xml:space="preserve">re the image is stored on the device.  When you assign that image as the Canvas’s </w:t>
      </w:r>
      <w:proofErr w:type="spellStart"/>
      <w:r>
        <w:t>BackgroundImage</w:t>
      </w:r>
      <w:proofErr w:type="spellEnd"/>
      <w:r>
        <w:t xml:space="preserve">, App Inventor automatically retrieves the image from the file and displays it on the Canvas.   However, if we don’t save the image in the </w:t>
      </w:r>
      <w:proofErr w:type="spellStart"/>
      <w:r>
        <w:t>TinyDb</w:t>
      </w:r>
      <w:proofErr w:type="spellEnd"/>
      <w:r>
        <w:t xml:space="preserve"> -- actually w</w:t>
      </w:r>
      <w:r>
        <w:t xml:space="preserve">e are saving the file path in the </w:t>
      </w:r>
      <w:proofErr w:type="spellStart"/>
      <w:r>
        <w:t>TinyDb</w:t>
      </w:r>
      <w:proofErr w:type="spellEnd"/>
      <w:r>
        <w:t xml:space="preserve"> not the image itself, which was saved automatically by the camera -- we won’t be able to use it as the Canvas’s </w:t>
      </w:r>
      <w:proofErr w:type="spellStart"/>
      <w:r>
        <w:t>BackgroundImage</w:t>
      </w:r>
      <w:proofErr w:type="spellEnd"/>
      <w:r>
        <w:t xml:space="preserve"> the next time we run the app.   </w:t>
      </w:r>
    </w:p>
    <w:p w:rsidR="001A574C" w:rsidRDefault="001A574C">
      <w:pPr>
        <w:ind w:left="720"/>
      </w:pPr>
    </w:p>
    <w:p w:rsidR="001A574C" w:rsidRDefault="00125FD2">
      <w:pPr>
        <w:ind w:left="720"/>
      </w:pPr>
      <w:r>
        <w:t xml:space="preserve">Notice how the </w:t>
      </w:r>
      <w:proofErr w:type="spellStart"/>
      <w:r>
        <w:t>TinyDb.Save</w:t>
      </w:r>
      <w:proofErr w:type="spellEnd"/>
      <w:r>
        <w:t xml:space="preserve"> block works.  It associate</w:t>
      </w:r>
      <w:r>
        <w:t xml:space="preserve">s the image with a tag so that we can later retrieve the image from </w:t>
      </w:r>
      <w:proofErr w:type="spellStart"/>
      <w:r>
        <w:t>TinyDb</w:t>
      </w:r>
      <w:proofErr w:type="spellEnd"/>
      <w:r>
        <w:t xml:space="preserve"> by specifying the tag.  The tag here, which must be unique for every piece of data you want to store in </w:t>
      </w:r>
      <w:proofErr w:type="spellStart"/>
      <w:r>
        <w:t>TinyDb</w:t>
      </w:r>
      <w:proofErr w:type="spellEnd"/>
      <w:r>
        <w:t>, is “picture”.</w:t>
      </w:r>
    </w:p>
    <w:p w:rsidR="001A574C" w:rsidRDefault="001A574C">
      <w:pPr>
        <w:ind w:left="720"/>
      </w:pPr>
    </w:p>
    <w:p w:rsidR="001A574C" w:rsidRDefault="00125FD2">
      <w:pPr>
        <w:ind w:left="720"/>
        <w:jc w:val="center"/>
      </w:pPr>
      <w:r>
        <w:rPr>
          <w:noProof/>
          <w:lang w:val="en-US"/>
        </w:rPr>
        <w:lastRenderedPageBreak/>
        <w:drawing>
          <wp:inline distT="114300" distB="114300" distL="114300" distR="114300">
            <wp:extent cx="3348038" cy="960415"/>
            <wp:effectExtent l="0" t="0" r="0" b="0"/>
            <wp:docPr id="7" name="image15.png" descr="PaintPotDbSave.png"/>
            <wp:cNvGraphicFramePr/>
            <a:graphic xmlns:a="http://schemas.openxmlformats.org/drawingml/2006/main">
              <a:graphicData uri="http://schemas.openxmlformats.org/drawingml/2006/picture">
                <pic:pic xmlns:pic="http://schemas.openxmlformats.org/drawingml/2006/picture">
                  <pic:nvPicPr>
                    <pic:cNvPr id="0" name="image15.png" descr="PaintPotDbSave.png"/>
                    <pic:cNvPicPr preferRelativeResize="0"/>
                  </pic:nvPicPr>
                  <pic:blipFill>
                    <a:blip r:embed="rId15"/>
                    <a:srcRect/>
                    <a:stretch>
                      <a:fillRect/>
                    </a:stretch>
                  </pic:blipFill>
                  <pic:spPr>
                    <a:xfrm>
                      <a:off x="0" y="0"/>
                      <a:ext cx="3348038" cy="960415"/>
                    </a:xfrm>
                    <a:prstGeom prst="rect">
                      <a:avLst/>
                    </a:prstGeom>
                    <a:ln/>
                  </pic:spPr>
                </pic:pic>
              </a:graphicData>
            </a:graphic>
          </wp:inline>
        </w:drawing>
      </w:r>
    </w:p>
    <w:p w:rsidR="001A574C" w:rsidRDefault="00125FD2">
      <w:pPr>
        <w:numPr>
          <w:ilvl w:val="0"/>
          <w:numId w:val="4"/>
        </w:numPr>
        <w:contextualSpacing/>
      </w:pPr>
      <w:r>
        <w:t>The final step in getting this to work is to retriev</w:t>
      </w:r>
      <w:r>
        <w:t xml:space="preserve">e the image when the app starts up.  Here we are going to use the </w:t>
      </w:r>
      <w:proofErr w:type="spellStart"/>
      <w:r>
        <w:rPr>
          <w:b/>
          <w:i/>
        </w:rPr>
        <w:t>Screen.Initialize</w:t>
      </w:r>
      <w:proofErr w:type="spellEnd"/>
      <w:r>
        <w:rPr>
          <w:b/>
          <w:i/>
        </w:rPr>
        <w:t xml:space="preserve"> </w:t>
      </w:r>
      <w:r>
        <w:t xml:space="preserve">event-handler.  This blocks </w:t>
      </w:r>
      <w:r>
        <w:rPr>
          <w:b/>
        </w:rPr>
        <w:t>fires once</w:t>
      </w:r>
      <w:r>
        <w:t xml:space="preserve"> </w:t>
      </w:r>
      <w:r>
        <w:rPr>
          <w:b/>
        </w:rPr>
        <w:t>and only once</w:t>
      </w:r>
      <w:r>
        <w:t xml:space="preserve"> when an app first starts up.  It is designed to hold any initializations that have to be done when an app starts up.   In this case, it is retrieving the image we saved from the </w:t>
      </w:r>
      <w:proofErr w:type="spellStart"/>
      <w:r>
        <w:t>TinyDb</w:t>
      </w:r>
      <w:proofErr w:type="spellEnd"/>
      <w:r>
        <w:t xml:space="preserve"> and setting it as the Canvas’s </w:t>
      </w:r>
      <w:proofErr w:type="spellStart"/>
      <w:r>
        <w:t>BackgroundImage</w:t>
      </w:r>
      <w:proofErr w:type="spellEnd"/>
      <w:r>
        <w:t>.   Note that we have to</w:t>
      </w:r>
      <w:r>
        <w:t xml:space="preserve"> use the “picture” tag in order to retrieve the image.</w:t>
      </w:r>
    </w:p>
    <w:p w:rsidR="001A574C" w:rsidRDefault="001A574C"/>
    <w:p w:rsidR="001A574C" w:rsidRDefault="00125FD2">
      <w:pPr>
        <w:jc w:val="center"/>
      </w:pPr>
      <w:r>
        <w:rPr>
          <w:noProof/>
          <w:lang w:val="en-US"/>
        </w:rPr>
        <w:drawing>
          <wp:inline distT="114300" distB="114300" distL="114300" distR="114300">
            <wp:extent cx="3586163" cy="1051711"/>
            <wp:effectExtent l="0" t="0" r="0" b="0"/>
            <wp:docPr id="5" name="image11.png" descr="PaintPotDbGetValue.png"/>
            <wp:cNvGraphicFramePr/>
            <a:graphic xmlns:a="http://schemas.openxmlformats.org/drawingml/2006/main">
              <a:graphicData uri="http://schemas.openxmlformats.org/drawingml/2006/picture">
                <pic:pic xmlns:pic="http://schemas.openxmlformats.org/drawingml/2006/picture">
                  <pic:nvPicPr>
                    <pic:cNvPr id="0" name="image11.png" descr="PaintPotDbGetValue.png"/>
                    <pic:cNvPicPr preferRelativeResize="0"/>
                  </pic:nvPicPr>
                  <pic:blipFill>
                    <a:blip r:embed="rId16"/>
                    <a:srcRect/>
                    <a:stretch>
                      <a:fillRect/>
                    </a:stretch>
                  </pic:blipFill>
                  <pic:spPr>
                    <a:xfrm>
                      <a:off x="0" y="0"/>
                      <a:ext cx="3586163" cy="1051711"/>
                    </a:xfrm>
                    <a:prstGeom prst="rect">
                      <a:avLst/>
                    </a:prstGeom>
                    <a:ln/>
                  </pic:spPr>
                </pic:pic>
              </a:graphicData>
            </a:graphic>
          </wp:inline>
        </w:drawing>
      </w:r>
      <w:r>
        <w:t xml:space="preserve">  </w:t>
      </w:r>
    </w:p>
    <w:p w:rsidR="001A574C" w:rsidRDefault="001A574C"/>
    <w:p w:rsidR="001A574C" w:rsidRDefault="00125FD2">
      <w:pPr>
        <w:ind w:left="720"/>
      </w:pPr>
      <w:r>
        <w:t xml:space="preserve">Notice also how we have set the </w:t>
      </w:r>
      <w:proofErr w:type="spellStart"/>
      <w:r>
        <w:rPr>
          <w:b/>
          <w:i/>
        </w:rPr>
        <w:t>valueIfTagNotThere</w:t>
      </w:r>
      <w:proofErr w:type="spellEnd"/>
      <w:r>
        <w:rPr>
          <w:i/>
        </w:rPr>
        <w:t xml:space="preserve"> </w:t>
      </w:r>
      <w:r>
        <w:t xml:space="preserve">value.  This is what we call a </w:t>
      </w:r>
      <w:r>
        <w:rPr>
          <w:b/>
          <w:i/>
        </w:rPr>
        <w:t xml:space="preserve">default value.  </w:t>
      </w:r>
      <w:r>
        <w:t xml:space="preserve">The </w:t>
      </w:r>
      <w:proofErr w:type="spellStart"/>
      <w:r>
        <w:t>TinyDb.GetValue</w:t>
      </w:r>
      <w:proofErr w:type="spellEnd"/>
      <w:r>
        <w:t xml:space="preserve"> block will return either the data associated with the “picture” tag or</w:t>
      </w:r>
      <w:proofErr w:type="gramStart"/>
      <w:r>
        <w:t>,  if</w:t>
      </w:r>
      <w:proofErr w:type="gramEnd"/>
      <w:r>
        <w:t xml:space="preserve"> there is no such tag in the Db, it will return the default value.  In this case, the default value is the name of the file storing the Kitty picture.  </w:t>
      </w:r>
    </w:p>
    <w:p w:rsidR="001A574C" w:rsidRDefault="001A574C">
      <w:pPr>
        <w:ind w:left="720"/>
      </w:pPr>
    </w:p>
    <w:p w:rsidR="001A574C" w:rsidRDefault="00125FD2">
      <w:pPr>
        <w:ind w:left="720"/>
      </w:pPr>
      <w:r>
        <w:t>When wo</w:t>
      </w:r>
      <w:r>
        <w:t xml:space="preserve">uld that default value be needed?   Well, one time it will be needed is the very first time the app is started.  In that case, we haven’t yet taken a picture and saved it in the </w:t>
      </w:r>
      <w:proofErr w:type="spellStart"/>
      <w:r>
        <w:t>TinyDb</w:t>
      </w:r>
      <w:proofErr w:type="spellEnd"/>
      <w:r>
        <w:t>.  So, in that case we want to display the Kitty.   Another case where t</w:t>
      </w:r>
      <w:r>
        <w:t xml:space="preserve">he default would be used is if the programmer gives the wrong tag when trying to retrieve the image.  That would be a </w:t>
      </w:r>
      <w:r>
        <w:rPr>
          <w:b/>
        </w:rPr>
        <w:t xml:space="preserve">bug. </w:t>
      </w:r>
    </w:p>
    <w:p w:rsidR="001A574C" w:rsidRDefault="00125FD2">
      <w:pPr>
        <w:pStyle w:val="Heading1"/>
      </w:pPr>
      <w:bookmarkStart w:id="14" w:name="_43ng3dupjnnx" w:colFirst="0" w:colLast="0"/>
      <w:bookmarkEnd w:id="14"/>
      <w:r>
        <w:t>Testing the App</w:t>
      </w:r>
    </w:p>
    <w:p w:rsidR="001A574C" w:rsidRDefault="001A574C"/>
    <w:p w:rsidR="001A574C" w:rsidRDefault="00125FD2">
      <w:r>
        <w:t>When you have completed the changes described here, test your app.  It should behave as follows:  On the very first</w:t>
      </w:r>
      <w:r>
        <w:t xml:space="preserve"> running of the app it should display the Kitty as the Canvas background image.  After you’ve taken a photo, if you then quit out of the Companion and then reconnect to the Companion, it should display the photo as the Canvas background.   </w:t>
      </w:r>
    </w:p>
    <w:p w:rsidR="001A574C" w:rsidRDefault="001A574C"/>
    <w:p w:rsidR="001A574C" w:rsidRDefault="00125FD2">
      <w:r>
        <w:t xml:space="preserve">Similarly, if </w:t>
      </w:r>
      <w:r>
        <w:t>you package the app (using Build instead of Connect)</w:t>
      </w:r>
      <w:proofErr w:type="gramStart"/>
      <w:r>
        <w:t>,  the</w:t>
      </w:r>
      <w:proofErr w:type="gramEnd"/>
      <w:r>
        <w:t xml:space="preserve"> app should work the same way initially and after you’ve saved a photo.  The saved photo will </w:t>
      </w:r>
      <w:r>
        <w:rPr>
          <w:b/>
          <w:i/>
        </w:rPr>
        <w:t xml:space="preserve">persist </w:t>
      </w:r>
      <w:r>
        <w:t xml:space="preserve">with the app as long as the app is on your device. </w:t>
      </w:r>
    </w:p>
    <w:p w:rsidR="001A574C" w:rsidRDefault="00125FD2">
      <w:pPr>
        <w:pStyle w:val="Heading2"/>
      </w:pPr>
      <w:bookmarkStart w:id="15" w:name="_10j0fz23z0tq" w:colFirst="0" w:colLast="0"/>
      <w:bookmarkEnd w:id="15"/>
      <w:r>
        <w:t xml:space="preserve">Clearing the </w:t>
      </w:r>
      <w:proofErr w:type="spellStart"/>
      <w:r>
        <w:t>TinyDB</w:t>
      </w:r>
      <w:proofErr w:type="spellEnd"/>
    </w:p>
    <w:p w:rsidR="001A574C" w:rsidRDefault="001A574C"/>
    <w:p w:rsidR="001A574C" w:rsidRDefault="00125FD2">
      <w:r>
        <w:t>When using the Companio</w:t>
      </w:r>
      <w:r>
        <w:t xml:space="preserve">n to develop an app that uses a </w:t>
      </w:r>
      <w:proofErr w:type="spellStart"/>
      <w:r>
        <w:t>TinyDb</w:t>
      </w:r>
      <w:proofErr w:type="spellEnd"/>
      <w:r>
        <w:t xml:space="preserve">, it is sometimes necessary to clear the </w:t>
      </w:r>
      <w:proofErr w:type="spellStart"/>
      <w:r>
        <w:t>TinyDb</w:t>
      </w:r>
      <w:proofErr w:type="spellEnd"/>
      <w:r>
        <w:t xml:space="preserve"> in order to properly test that the app is working correctly.   To do so</w:t>
      </w:r>
      <w:r>
        <w:rPr>
          <w:rFonts w:ascii="Arial Unicode MS" w:eastAsia="Arial Unicode MS" w:hAnsi="Arial Unicode MS" w:cs="Arial Unicode MS"/>
        </w:rPr>
        <w:t xml:space="preserve"> you can clear any existing </w:t>
      </w:r>
      <w:proofErr w:type="spellStart"/>
      <w:r>
        <w:rPr>
          <w:rFonts w:ascii="Arial Unicode MS" w:eastAsia="Arial Unicode MS" w:hAnsi="Arial Unicode MS" w:cs="Arial Unicode MS"/>
        </w:rPr>
        <w:t>TinyDB</w:t>
      </w:r>
      <w:proofErr w:type="spellEnd"/>
      <w:r>
        <w:rPr>
          <w:rFonts w:ascii="Arial Unicode MS" w:eastAsia="Arial Unicode MS" w:hAnsi="Arial Unicode MS" w:cs="Arial Unicode MS"/>
        </w:rPr>
        <w:t xml:space="preserve"> data by going to Settings → Applications → </w:t>
      </w:r>
      <w:proofErr w:type="spellStart"/>
      <w:r>
        <w:rPr>
          <w:rFonts w:ascii="Arial Unicode MS" w:eastAsia="Arial Unicode MS" w:hAnsi="Arial Unicode MS" w:cs="Arial Unicode MS"/>
        </w:rPr>
        <w:t>MITAICompanion</w:t>
      </w:r>
      <w:proofErr w:type="spellEnd"/>
      <w:r>
        <w:rPr>
          <w:rFonts w:ascii="Arial Unicode MS" w:eastAsia="Arial Unicode MS" w:hAnsi="Arial Unicode MS" w:cs="Arial Unicode MS"/>
        </w:rPr>
        <w:t xml:space="preserve"> and ta</w:t>
      </w:r>
      <w:r>
        <w:rPr>
          <w:rFonts w:ascii="Arial Unicode MS" w:eastAsia="Arial Unicode MS" w:hAnsi="Arial Unicode MS" w:cs="Arial Unicode MS"/>
        </w:rPr>
        <w:t>pping ‘Clear Data’.</w:t>
      </w:r>
    </w:p>
    <w:p w:rsidR="001A574C" w:rsidRDefault="00125FD2">
      <w:pPr>
        <w:pStyle w:val="Heading2"/>
      </w:pPr>
      <w:bookmarkStart w:id="16" w:name="_eomcmpq3gwhb" w:colFirst="0" w:colLast="0"/>
      <w:bookmarkEnd w:id="16"/>
      <w:r>
        <w:t>Lists</w:t>
      </w:r>
    </w:p>
    <w:p w:rsidR="001A574C" w:rsidRDefault="001A574C"/>
    <w:p w:rsidR="001A574C" w:rsidRDefault="00125FD2">
      <w:r>
        <w:t xml:space="preserve">In the projects below, you will extend this version of </w:t>
      </w:r>
      <w:proofErr w:type="spellStart"/>
      <w:r>
        <w:t>PaintPot</w:t>
      </w:r>
      <w:proofErr w:type="spellEnd"/>
      <w:r>
        <w:t xml:space="preserve"> to save multiple photos for the canvas background in a list in </w:t>
      </w:r>
      <w:proofErr w:type="spellStart"/>
      <w:r>
        <w:t>TinyDB</w:t>
      </w:r>
      <w:proofErr w:type="spellEnd"/>
      <w:r>
        <w:t>. The simplest data abstraction in programming is a variable, but there are more complex data st</w:t>
      </w:r>
      <w:r>
        <w:t>ructures available in all programming languages. App Inventor has a data structure called list which allows the storage of multiple items under one name in memory. The items are indexed which means they are numbered from 1 to the length of the list. The Li</w:t>
      </w:r>
      <w:r>
        <w:t xml:space="preserve">sts drawer contains all the blocks available for manipulating lists. We first create a global variable to hold a list which can be an empty list or a list of items using make a list: </w:t>
      </w:r>
    </w:p>
    <w:p w:rsidR="001A574C" w:rsidRDefault="00125FD2">
      <w:pPr>
        <w:pStyle w:val="Heading1"/>
        <w:shd w:val="clear" w:color="auto" w:fill="F9F9F9"/>
        <w:rPr>
          <w:rFonts w:ascii="Arial" w:eastAsia="Arial" w:hAnsi="Arial" w:cs="Arial"/>
          <w:color w:val="444444"/>
          <w:sz w:val="20"/>
          <w:szCs w:val="20"/>
        </w:rPr>
      </w:pPr>
      <w:bookmarkStart w:id="17" w:name="_n5hkfy8kr8af" w:colFirst="0" w:colLast="0"/>
      <w:bookmarkEnd w:id="17"/>
      <w:r>
        <w:rPr>
          <w:rFonts w:ascii="Arial" w:eastAsia="Arial" w:hAnsi="Arial" w:cs="Arial"/>
          <w:noProof/>
          <w:color w:val="444444"/>
          <w:sz w:val="20"/>
          <w:szCs w:val="20"/>
          <w:lang w:val="en-US"/>
        </w:rPr>
        <w:drawing>
          <wp:inline distT="114300" distB="114300" distL="114300" distR="114300">
            <wp:extent cx="5943600" cy="571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571500"/>
                    </a:xfrm>
                    <a:prstGeom prst="rect">
                      <a:avLst/>
                    </a:prstGeom>
                    <a:ln/>
                  </pic:spPr>
                </pic:pic>
              </a:graphicData>
            </a:graphic>
          </wp:inline>
        </w:drawing>
      </w:r>
    </w:p>
    <w:p w:rsidR="001A574C" w:rsidRDefault="00125FD2">
      <w:r>
        <w:t xml:space="preserve">In the projects below, you will use </w:t>
      </w:r>
      <w:hyperlink r:id="rId18">
        <w:r>
          <w:rPr>
            <w:color w:val="1155CC"/>
            <w:u w:val="single"/>
          </w:rPr>
          <w:t>List blocks</w:t>
        </w:r>
      </w:hyperlink>
      <w:r>
        <w:t xml:space="preserve"> such as insert item into list and select random item from list.</w:t>
      </w:r>
    </w:p>
    <w:p w:rsidR="001A574C" w:rsidRDefault="00125FD2">
      <w:r>
        <w:rPr>
          <w:rFonts w:ascii="Arial Unicode MS" w:eastAsia="Arial Unicode MS" w:hAnsi="Arial Unicode MS" w:cs="Arial Unicode MS"/>
        </w:rPr>
        <w:t xml:space="preserve">In the AP CSP exam </w:t>
      </w:r>
      <w:proofErr w:type="spellStart"/>
      <w:r>
        <w:rPr>
          <w:rFonts w:ascii="Arial Unicode MS" w:eastAsia="Arial Unicode MS" w:hAnsi="Arial Unicode MS" w:cs="Arial Unicode MS"/>
        </w:rPr>
        <w:t>pseudode</w:t>
      </w:r>
      <w:proofErr w:type="spellEnd"/>
      <w:r>
        <w:rPr>
          <w:rFonts w:ascii="Arial Unicode MS" w:eastAsia="Arial Unicode MS" w:hAnsi="Arial Unicode MS" w:cs="Arial Unicode MS"/>
        </w:rPr>
        <w:t xml:space="preserve">, lists are represented using square brackets [ ] like below. The assignment operator ← can be used to </w:t>
      </w:r>
      <w:r>
        <w:rPr>
          <w:rFonts w:ascii="Arial Unicode MS" w:eastAsia="Arial Unicode MS" w:hAnsi="Arial Unicode MS" w:cs="Arial Unicode MS"/>
        </w:rPr>
        <w:t>assign a list to a variable. The list items can be numbers or text which are called strings; strings are usually indicated by quotes "" to distinguish them from variables.</w:t>
      </w:r>
    </w:p>
    <w:p w:rsidR="001A574C" w:rsidRDefault="00125FD2">
      <w:pPr>
        <w:pStyle w:val="Heading1"/>
        <w:rPr>
          <w:color w:val="444444"/>
          <w:sz w:val="20"/>
          <w:szCs w:val="20"/>
          <w:shd w:val="clear" w:color="auto" w:fill="F9F9F9"/>
        </w:rPr>
      </w:pPr>
      <w:bookmarkStart w:id="18" w:name="_ng11cqdts0th" w:colFirst="0" w:colLast="0"/>
      <w:bookmarkEnd w:id="18"/>
      <w:r>
        <w:rPr>
          <w:rFonts w:ascii="Arial Unicode MS" w:eastAsia="Arial Unicode MS" w:hAnsi="Arial Unicode MS" w:cs="Arial Unicode MS"/>
          <w:color w:val="444444"/>
          <w:sz w:val="20"/>
          <w:szCs w:val="20"/>
          <w:shd w:val="clear" w:color="auto" w:fill="F9F9F9"/>
        </w:rPr>
        <w:t xml:space="preserve"> </w:t>
      </w:r>
      <w:proofErr w:type="gramStart"/>
      <w:r>
        <w:rPr>
          <w:rFonts w:ascii="Arial Unicode MS" w:eastAsia="Arial Unicode MS" w:hAnsi="Arial Unicode MS" w:cs="Arial Unicode MS"/>
          <w:color w:val="444444"/>
          <w:sz w:val="20"/>
          <w:szCs w:val="20"/>
          <w:shd w:val="clear" w:color="auto" w:fill="F9F9F9"/>
        </w:rPr>
        <w:t>list</w:t>
      </w:r>
      <w:proofErr w:type="gramEnd"/>
      <w:r>
        <w:rPr>
          <w:rFonts w:ascii="Arial Unicode MS" w:eastAsia="Arial Unicode MS" w:hAnsi="Arial Unicode MS" w:cs="Arial Unicode MS"/>
          <w:color w:val="444444"/>
          <w:sz w:val="20"/>
          <w:szCs w:val="20"/>
          <w:shd w:val="clear" w:color="auto" w:fill="F9F9F9"/>
        </w:rPr>
        <w:t xml:space="preserve"> ← [ "kitty.png", "android.png" ]</w:t>
      </w:r>
    </w:p>
    <w:p w:rsidR="001A574C" w:rsidRDefault="001A574C"/>
    <w:p w:rsidR="001A574C" w:rsidRDefault="00125FD2">
      <w:pPr>
        <w:pStyle w:val="Heading1"/>
      </w:pPr>
      <w:bookmarkStart w:id="19" w:name="_baj6525r2shk" w:colFirst="0" w:colLast="0"/>
      <w:bookmarkEnd w:id="19"/>
      <w:r>
        <w:t>Creative Mini Projects</w:t>
      </w:r>
    </w:p>
    <w:p w:rsidR="001A574C" w:rsidRDefault="001A574C"/>
    <w:p w:rsidR="001A574C" w:rsidRDefault="00125FD2">
      <w:r>
        <w:t xml:space="preserve">Now that you've learned the basics of using </w:t>
      </w:r>
      <w:proofErr w:type="spellStart"/>
      <w:r>
        <w:t>TinyDb</w:t>
      </w:r>
      <w:proofErr w:type="spellEnd"/>
      <w:r>
        <w:t xml:space="preserve">, it's time to add some additional features and enhancements to the Paint Pot app. </w:t>
      </w:r>
      <w:proofErr w:type="gramStart"/>
      <w:r>
        <w:t>Working</w:t>
      </w:r>
      <w:proofErr w:type="gramEnd"/>
      <w:r>
        <w:t xml:space="preserve"> in pairs, implement each of the following enhancements.</w:t>
      </w:r>
    </w:p>
    <w:p w:rsidR="001A574C" w:rsidRDefault="00125FD2">
      <w:pPr>
        <w:numPr>
          <w:ilvl w:val="0"/>
          <w:numId w:val="1"/>
        </w:numPr>
      </w:pPr>
      <w:r>
        <w:t>As we saw in the overview video, one can also store lists o</w:t>
      </w:r>
      <w:r>
        <w:t xml:space="preserve">f data in </w:t>
      </w:r>
      <w:proofErr w:type="spellStart"/>
      <w:r>
        <w:t>TinyDb</w:t>
      </w:r>
      <w:proofErr w:type="spellEnd"/>
      <w:r>
        <w:t xml:space="preserve">. So rather than just having a single photo to use as the Canvas background, we could have a selection of photos to choose from. As a first step, initialize a global variable for this list of backgrounds to </w:t>
      </w:r>
      <w:proofErr w:type="gramStart"/>
      <w:r>
        <w:t>the create</w:t>
      </w:r>
      <w:proofErr w:type="gramEnd"/>
      <w:r>
        <w:t xml:space="preserve"> empty list block from </w:t>
      </w:r>
      <w:r>
        <w:t xml:space="preserve">the Lists drawer. In the When Camera1.AfterPicture event handler, add the photo that's taken to that list using the add items to list block. Store the variable for the whole list in the </w:t>
      </w:r>
      <w:proofErr w:type="spellStart"/>
      <w:r>
        <w:t>TinyDb</w:t>
      </w:r>
      <w:proofErr w:type="spellEnd"/>
      <w:r>
        <w:t>. Don't forget! You'll need a unique tag to associate with the l</w:t>
      </w:r>
      <w:r>
        <w:t xml:space="preserve">ist. </w:t>
      </w:r>
    </w:p>
    <w:p w:rsidR="001A574C" w:rsidRDefault="00125FD2">
      <w:pPr>
        <w:numPr>
          <w:ilvl w:val="0"/>
          <w:numId w:val="1"/>
        </w:numPr>
      </w:pPr>
      <w:r>
        <w:rPr>
          <w:b/>
        </w:rPr>
        <w:t>If/else Algorithm.</w:t>
      </w:r>
      <w:r>
        <w:t xml:space="preserve"> What about when the app starts up? This can be a little tricky </w:t>
      </w:r>
      <w:r>
        <w:lastRenderedPageBreak/>
        <w:t xml:space="preserve">because now you'll be retrieving a list of photos, rather than a single photo. (What should the default value be when you are retrieving a list from </w:t>
      </w:r>
      <w:proofErr w:type="spellStart"/>
      <w:r>
        <w:t>TinyDb</w:t>
      </w:r>
      <w:proofErr w:type="spellEnd"/>
      <w:r>
        <w:t>?) So you can</w:t>
      </w:r>
      <w:r>
        <w:t>'t assign the list as the background image. You could select a random item (photo) from the list and make that your background. But what if this is the first time the app runs? When the list is empty? This would be a good place for an if/else algorithm con</w:t>
      </w:r>
      <w:r>
        <w:t xml:space="preserve">trolled by whether or not the list retrieved from the </w:t>
      </w:r>
      <w:proofErr w:type="spellStart"/>
      <w:r>
        <w:t>TinyDb</w:t>
      </w:r>
      <w:proofErr w:type="spellEnd"/>
      <w:r>
        <w:t xml:space="preserve"> is empty or not. To solve this problem, you'll have to look through the Lists drawer in the Blocks Editor for some useful functions to use.</w:t>
      </w:r>
    </w:p>
    <w:p w:rsidR="001A574C" w:rsidRDefault="00125FD2">
      <w:pPr>
        <w:numPr>
          <w:ilvl w:val="0"/>
          <w:numId w:val="1"/>
        </w:numPr>
      </w:pPr>
      <w:r>
        <w:t xml:space="preserve">Add a </w:t>
      </w:r>
      <w:proofErr w:type="spellStart"/>
      <w:r>
        <w:t>ListPicker</w:t>
      </w:r>
      <w:proofErr w:type="spellEnd"/>
      <w:r>
        <w:t xml:space="preserve"> component to the app's user interface </w:t>
      </w:r>
      <w:r>
        <w:t xml:space="preserve">to let the user select the background image. Read more about the </w:t>
      </w:r>
      <w:hyperlink r:id="rId19" w:anchor="ListPicker">
        <w:proofErr w:type="spellStart"/>
        <w:r>
          <w:rPr>
            <w:color w:val="1155CC"/>
            <w:u w:val="single"/>
          </w:rPr>
          <w:t>Listpicker</w:t>
        </w:r>
        <w:proofErr w:type="spellEnd"/>
        <w:r>
          <w:rPr>
            <w:color w:val="1155CC"/>
            <w:u w:val="single"/>
          </w:rPr>
          <w:t xml:space="preserve"> component here</w:t>
        </w:r>
      </w:hyperlink>
      <w:r>
        <w:t xml:space="preserve">. The </w:t>
      </w:r>
      <w:proofErr w:type="spellStart"/>
      <w:r>
        <w:t>ListPicker</w:t>
      </w:r>
      <w:proofErr w:type="spellEnd"/>
      <w:r>
        <w:t xml:space="preserve"> looks like a button but it displays a list of items to choos</w:t>
      </w:r>
      <w:r>
        <w:t xml:space="preserve">e from. In its blocks, it has a </w:t>
      </w:r>
      <w:proofErr w:type="spellStart"/>
      <w:r>
        <w:t>BeforePicking</w:t>
      </w:r>
      <w:proofErr w:type="spellEnd"/>
      <w:r>
        <w:t xml:space="preserve"> and an </w:t>
      </w:r>
      <w:proofErr w:type="spellStart"/>
      <w:r>
        <w:t>AfterPicking</w:t>
      </w:r>
      <w:proofErr w:type="spellEnd"/>
      <w:r>
        <w:t xml:space="preserve"> event handler. One of the </w:t>
      </w:r>
      <w:proofErr w:type="spellStart"/>
      <w:r>
        <w:t>ListPicker</w:t>
      </w:r>
      <w:proofErr w:type="spellEnd"/>
      <w:r>
        <w:t xml:space="preserve"> properties is the Elements property which is the list of choices shown to the user. You can set this Elements property to your list of background photos </w:t>
      </w:r>
      <w:r>
        <w:t xml:space="preserve">in the </w:t>
      </w:r>
      <w:proofErr w:type="spellStart"/>
      <w:r>
        <w:t>BeforePicking</w:t>
      </w:r>
      <w:proofErr w:type="spellEnd"/>
      <w:r>
        <w:t xml:space="preserve"> event handler. Note that what will appear in the </w:t>
      </w:r>
      <w:proofErr w:type="spellStart"/>
      <w:r>
        <w:t>ListPicker</w:t>
      </w:r>
      <w:proofErr w:type="spellEnd"/>
      <w:r>
        <w:t xml:space="preserve"> are the file paths of the images, not the images themselves. There's no easy way around this. After the user has picked an element from the </w:t>
      </w:r>
      <w:proofErr w:type="spellStart"/>
      <w:r>
        <w:t>ListPicker</w:t>
      </w:r>
      <w:proofErr w:type="spellEnd"/>
      <w:r>
        <w:t>, their choice will be in</w:t>
      </w:r>
      <w:r>
        <w:t xml:space="preserve"> ListPicker1.Selection and can be put on the Canvas background.</w:t>
      </w:r>
    </w:p>
    <w:p w:rsidR="001A574C" w:rsidRDefault="001A574C">
      <w:pPr>
        <w:rPr>
          <w:color w:val="444444"/>
        </w:rPr>
      </w:pPr>
    </w:p>
    <w:p w:rsidR="001A574C" w:rsidRDefault="001A574C">
      <w:pPr>
        <w:rPr>
          <w:color w:val="444444"/>
        </w:rPr>
      </w:pPr>
    </w:p>
    <w:p w:rsidR="001A574C" w:rsidRDefault="00125FD2">
      <w:pPr>
        <w:spacing w:line="331" w:lineRule="auto"/>
        <w:rPr>
          <w:b/>
          <w:i/>
          <w:highlight w:val="white"/>
          <w:u w:val="single"/>
        </w:rPr>
      </w:pPr>
      <w:r>
        <w:rPr>
          <w:b/>
          <w:i/>
          <w:u w:val="single"/>
        </w:rPr>
        <w:t xml:space="preserve">Nice work! </w:t>
      </w:r>
      <w:r>
        <w:rPr>
          <w:b/>
          <w:i/>
          <w:highlight w:val="white"/>
          <w:u w:val="single"/>
        </w:rPr>
        <w:t>Complete the Self-Check Exercises and Portfolio Reflection Questions as directed by your instructor.</w:t>
      </w:r>
    </w:p>
    <w:p w:rsidR="001A574C" w:rsidRDefault="001A574C">
      <w:pPr>
        <w:rPr>
          <w:i/>
          <w:highlight w:val="white"/>
          <w:u w:val="single"/>
        </w:rPr>
      </w:pPr>
    </w:p>
    <w:p w:rsidR="001A574C" w:rsidRDefault="001A574C">
      <w:pPr>
        <w:rPr>
          <w:color w:val="444444"/>
        </w:rPr>
      </w:pPr>
    </w:p>
    <w:sectPr w:rsidR="001A574C">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125FD2">
      <w:pPr>
        <w:spacing w:line="240" w:lineRule="auto"/>
      </w:pPr>
      <w:r>
        <w:separator/>
      </w:r>
    </w:p>
  </w:endnote>
  <w:endnote w:type="continuationSeparator" w:id="0">
    <w:p w:rsidR="00000000" w:rsidRDefault="00125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FD2" w:rsidRDefault="00125F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FD2" w:rsidRDefault="00125F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FD2" w:rsidRDefault="00125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125FD2">
      <w:pPr>
        <w:spacing w:line="240" w:lineRule="auto"/>
      </w:pPr>
      <w:r>
        <w:separator/>
      </w:r>
    </w:p>
  </w:footnote>
  <w:footnote w:type="continuationSeparator" w:id="0">
    <w:p w:rsidR="00000000" w:rsidRDefault="00125F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FD2" w:rsidRDefault="00125F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FD2" w:rsidRDefault="00125FD2" w:rsidP="00125FD2">
    <w:pPr>
      <w:spacing w:line="397" w:lineRule="auto"/>
      <w:jc w:val="right"/>
      <w:rPr>
        <w:sz w:val="24"/>
        <w:szCs w:val="24"/>
      </w:rPr>
    </w:pPr>
  </w:p>
  <w:p w:rsidR="001A574C" w:rsidRDefault="00125FD2" w:rsidP="00125FD2">
    <w:pPr>
      <w:spacing w:line="397" w:lineRule="auto"/>
      <w:jc w:val="right"/>
      <w:rPr>
        <w:sz w:val="24"/>
        <w:szCs w:val="24"/>
      </w:rPr>
    </w:pPr>
    <w:bookmarkStart w:id="20" w:name="_GoBack"/>
    <w:r>
      <w:rPr>
        <w:noProof/>
        <w:lang w:val="en-US"/>
      </w:rPr>
      <w:drawing>
        <wp:anchor distT="114300" distB="114300" distL="114300" distR="114300" simplePos="0" relativeHeight="251657216" behindDoc="0" locked="0" layoutInCell="1" hidden="0" allowOverlap="1">
          <wp:simplePos x="0" y="0"/>
          <wp:positionH relativeFrom="margin">
            <wp:posOffset>0</wp:posOffset>
          </wp:positionH>
          <wp:positionV relativeFrom="paragraph">
            <wp:posOffset>52705</wp:posOffset>
          </wp:positionV>
          <wp:extent cx="1400175" cy="728345"/>
          <wp:effectExtent l="0" t="0" r="9525" b="0"/>
          <wp:wrapSquare wrapText="bothSides" distT="114300" distB="114300" distL="114300" distR="114300"/>
          <wp:docPr id="1" name="image2.png" descr="Mobile CSP Logo - Copy.png"/>
          <wp:cNvGraphicFramePr/>
          <a:graphic xmlns:a="http://schemas.openxmlformats.org/drawingml/2006/main">
            <a:graphicData uri="http://schemas.openxmlformats.org/drawingml/2006/picture">
              <pic:pic xmlns:pic="http://schemas.openxmlformats.org/drawingml/2006/picture">
                <pic:nvPicPr>
                  <pic:cNvPr id="0" name="image2.png" descr="Mobile CSP Logo - Copy.png"/>
                  <pic:cNvPicPr preferRelativeResize="0"/>
                </pic:nvPicPr>
                <pic:blipFill>
                  <a:blip r:embed="rId1"/>
                  <a:srcRect/>
                  <a:stretch>
                    <a:fillRect/>
                  </a:stretch>
                </pic:blipFill>
                <pic:spPr>
                  <a:xfrm>
                    <a:off x="0" y="0"/>
                    <a:ext cx="1400175" cy="728345"/>
                  </a:xfrm>
                  <a:prstGeom prst="rect">
                    <a:avLst/>
                  </a:prstGeom>
                  <a:ln/>
                </pic:spPr>
              </pic:pic>
            </a:graphicData>
          </a:graphic>
          <wp14:sizeRelH relativeFrom="margin">
            <wp14:pctWidth>0</wp14:pctWidth>
          </wp14:sizeRelH>
          <wp14:sizeRelV relativeFrom="margin">
            <wp14:pctHeight>0</wp14:pctHeight>
          </wp14:sizeRelV>
        </wp:anchor>
      </w:drawing>
    </w:r>
    <w:bookmarkEnd w:id="20"/>
    <w:r>
      <w:rPr>
        <w:sz w:val="24"/>
        <w:szCs w:val="24"/>
      </w:rPr>
      <w:t>Mobile CSP | Student Lesson</w:t>
    </w:r>
  </w:p>
  <w:p w:rsidR="001A574C" w:rsidRDefault="00125FD2" w:rsidP="00125FD2">
    <w:pPr>
      <w:spacing w:line="397" w:lineRule="auto"/>
      <w:jc w:val="right"/>
      <w:rPr>
        <w:i/>
        <w:sz w:val="20"/>
        <w:szCs w:val="20"/>
      </w:rPr>
    </w:pPr>
    <w:r>
      <w:rPr>
        <w:sz w:val="20"/>
        <w:szCs w:val="20"/>
      </w:rPr>
      <w:t xml:space="preserve">Unit 9 | </w:t>
    </w:r>
    <w:r>
      <w:rPr>
        <w:i/>
        <w:sz w:val="20"/>
        <w:szCs w:val="20"/>
      </w:rPr>
      <w:t>Persisting Photos with Tiny DB</w:t>
    </w:r>
  </w:p>
  <w:p w:rsidR="001A574C" w:rsidRDefault="00125FD2" w:rsidP="00125FD2">
    <w:pPr>
      <w:spacing w:line="331" w:lineRule="auto"/>
      <w:jc w:val="right"/>
      <w:rPr>
        <w:sz w:val="20"/>
        <w:szCs w:val="20"/>
      </w:rPr>
    </w:pPr>
    <w:r>
      <w:rPr>
        <w:sz w:val="20"/>
        <w:szCs w:val="20"/>
      </w:rPr>
      <w:t>Course Listing:</w:t>
    </w:r>
    <w:hyperlink r:id="rId2">
      <w:r>
        <w:rPr>
          <w:sz w:val="20"/>
          <w:szCs w:val="20"/>
        </w:rPr>
        <w:t xml:space="preserve"> </w:t>
      </w:r>
    </w:hyperlink>
    <w:hyperlink r:id="rId3">
      <w:r>
        <w:rPr>
          <w:color w:val="1155CC"/>
          <w:sz w:val="20"/>
          <w:szCs w:val="20"/>
          <w:u w:val="single"/>
        </w:rPr>
        <w:t>course.mobilecsp.org</w:t>
      </w:r>
    </w:hyperlink>
  </w:p>
  <w:p w:rsidR="001A574C" w:rsidRDefault="00125FD2">
    <w:r>
      <w:pict>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FD2" w:rsidRDefault="00125F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F3B4E"/>
    <w:multiLevelType w:val="multilevel"/>
    <w:tmpl w:val="ABC07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6460BF"/>
    <w:multiLevelType w:val="multilevel"/>
    <w:tmpl w:val="ADEA7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BA8069B"/>
    <w:multiLevelType w:val="multilevel"/>
    <w:tmpl w:val="16C4D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C320AE"/>
    <w:multiLevelType w:val="multilevel"/>
    <w:tmpl w:val="B7AA8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1A574C"/>
    <w:rsid w:val="00125FD2"/>
    <w:rsid w:val="001A5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E422D"/>
  <w15:docId w15:val="{759FA965-3BCB-4E0D-8B4F-DE57745BA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outlineLvl w:val="0"/>
    </w:pPr>
    <w:rPr>
      <w:rFonts w:ascii="Trebuchet MS" w:eastAsia="Trebuchet MS" w:hAnsi="Trebuchet MS" w:cs="Trebuchet MS"/>
      <w:sz w:val="32"/>
      <w:szCs w:val="32"/>
    </w:rPr>
  </w:style>
  <w:style w:type="paragraph" w:styleId="Heading2">
    <w:name w:val="heading 2"/>
    <w:basedOn w:val="Normal"/>
    <w:next w:val="Normal"/>
    <w:pPr>
      <w:spacing w:before="200"/>
      <w:outlineLvl w:val="1"/>
    </w:pPr>
    <w:rPr>
      <w:rFonts w:ascii="Trebuchet MS" w:eastAsia="Trebuchet MS" w:hAnsi="Trebuchet MS" w:cs="Trebuchet MS"/>
      <w:b/>
      <w:sz w:val="26"/>
      <w:szCs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szCs w:val="42"/>
    </w:rPr>
  </w:style>
  <w:style w:type="paragraph" w:styleId="Subtitle">
    <w:name w:val="Subtitle"/>
    <w:basedOn w:val="Normal"/>
    <w:next w:val="Normal"/>
    <w:pPr>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25FD2"/>
    <w:pPr>
      <w:tabs>
        <w:tab w:val="center" w:pos="4680"/>
        <w:tab w:val="right" w:pos="9360"/>
      </w:tabs>
      <w:spacing w:line="240" w:lineRule="auto"/>
    </w:pPr>
  </w:style>
  <w:style w:type="character" w:customStyle="1" w:styleId="HeaderChar">
    <w:name w:val="Header Char"/>
    <w:basedOn w:val="DefaultParagraphFont"/>
    <w:link w:val="Header"/>
    <w:uiPriority w:val="99"/>
    <w:rsid w:val="00125FD2"/>
  </w:style>
  <w:style w:type="paragraph" w:styleId="Footer">
    <w:name w:val="footer"/>
    <w:basedOn w:val="Normal"/>
    <w:link w:val="FooterChar"/>
    <w:uiPriority w:val="99"/>
    <w:unhideWhenUsed/>
    <w:rsid w:val="00125FD2"/>
    <w:pPr>
      <w:tabs>
        <w:tab w:val="center" w:pos="4680"/>
        <w:tab w:val="right" w:pos="9360"/>
      </w:tabs>
      <w:spacing w:line="240" w:lineRule="auto"/>
    </w:pPr>
  </w:style>
  <w:style w:type="character" w:customStyle="1" w:styleId="FooterChar">
    <w:name w:val="Footer Char"/>
    <w:basedOn w:val="DefaultParagraphFont"/>
    <w:link w:val="Footer"/>
    <w:uiPriority w:val="99"/>
    <w:rsid w:val="00125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youtube.com/watch?v=VCv59tjUqd0" TargetMode="External"/><Relationship Id="rId13" Type="http://schemas.openxmlformats.org/officeDocument/2006/relationships/hyperlink" Target="http://ai2.appinventor.mit.edu/reference/components/storage.html" TargetMode="External"/><Relationship Id="rId18" Type="http://schemas.openxmlformats.org/officeDocument/2006/relationships/hyperlink" Target="http://appinventor.mit.edu/explore/ai2/support/blocks/lists.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i2.appinventor.mit.edu/?repo=templates.appinventor.mit.edu/trincoll/csp/unit3/templates/PaintPotTinyDbTemplate/PaintPotTinyDbTemplate.asc"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www.youtube.com/watch?v=VCv59tjUqd0" TargetMode="External"/><Relationship Id="rId19" Type="http://schemas.openxmlformats.org/officeDocument/2006/relationships/hyperlink" Target="http://appinventor.mit.edu/explore/content/basic.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hyperlink" Target="https://course.mobilecsp.org/" TargetMode="External"/><Relationship Id="rId2" Type="http://schemas.openxmlformats.org/officeDocument/2006/relationships/hyperlink" Target="http://mobilecsp-2017.appspot.com/" TargetMode="External"/><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1784</Words>
  <Characters>10173</Characters>
  <Application>Microsoft Office Word</Application>
  <DocSecurity>0</DocSecurity>
  <Lines>84</Lines>
  <Paragraphs>23</Paragraphs>
  <ScaleCrop>false</ScaleCrop>
  <Company>Trinity College</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Lake, Pauline H.</cp:lastModifiedBy>
  <cp:revision>2</cp:revision>
  <dcterms:created xsi:type="dcterms:W3CDTF">2017-10-19T17:46:00Z</dcterms:created>
  <dcterms:modified xsi:type="dcterms:W3CDTF">2017-10-19T17:46:00Z</dcterms:modified>
</cp:coreProperties>
</file>