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Age &amp; Gender Detection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20260010  |  20260110  |  20260210</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Deep Learning</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Age &amp; Gender Detection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(20260010), Member 1 (20260110), Member 2 (20260210)</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'Age &amp; Gender Detection'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'Age &amp; Gender Detection'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Deep Learning, Age &amp; Gender Detection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Age &amp; Gender Detection is a beginner-level project that estimates an approximate age range and gender from a detected face. The project addresses a practical need: demographic-aware interfaces such as targeted greetings or simple analytics dashboards need a lightweight, on-device estimation step. It is implemented by detecting the face and then running pre-trained age/gender classification models on the cropped region, displaying the estimated results.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Age &amp; Gender Detection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estimates an approximate age range and gender from a detected face. This places the project squarely within the software/AI track of the training program, using Deep Learning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Age &amp; Gender Detection: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Deep Learning</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age &amp; gender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Deep Learning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Age &amp; Gender Detection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demographic-aware interfaces such as targeted greetings or simple analytics dashboards need a lightweight, on-device estimation step. Left unaddressed, this gap means the relevant task continues to depend on manual effort or goes unaddressed altogether. The specific objectives of this project are: (1) implement a working age &amp; gender detection pipeline using Deep Learning;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detecting the face and then running pre-trained age/gender classification models on the cropped region, displaying the estimated results. This was chosen over more complex alternatives because it offers a reasonable balance between implementation effort and reliability within the training timeframe, while still meaningfully exercising Deep Learning.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Deep Learning</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detection -&gt; cropped-face age/gender classifiers -&gt; estimated demographic labels.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(Deep Learning).</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'Age &amp; Gender Detection'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