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Face Greeting</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20260042  |  20260142  |  20260242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Face Greeting</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(20260042), Member 1 (20260142), Member 2 (20260242)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'Face Greeting'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'Face Greeting'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Face Greeting</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Face Greeting is a beginner-level project that has NAO greet a person verbally and with a gesture once its camera detects a face. The project addresses a practical need: a friendly reception behavior is an approachable first AI-plus-action integration for NAO as well. It is implemented by running face detection on NAO's camera feed and triggering a greeting phrase and gesture on first detection in a session.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Face Greeting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greet a person verbally and with a gesture once its camera detects a face. This places the project squarely within the NAO robotics track of the training program, using Face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Face Greeting:</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Face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face greeting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Face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Face Greeting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friendly reception behavior is an approachable first AI-plus-action integration for NAO as well. Left unaddressed, this gap means the relevant task continues to depend on manual effort or goes unaddressed altogether. The specific objectives of this project are: (1) implement a working face greeting pipeline using Face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running face detection on NAO's camera feed and triggering a greeting phrase and gesture on first detection in a session. This was chosen over more complex alternatives because it offers a reasonable balance between implementation effort and reliability within the training timeframe, while still meaningfully exercising Face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detection -&gt; first-detection check -&gt; greeting speech + gesture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(Face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'Face Greeting'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