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项目小白说明文档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67085"/>
          <w:sz w:val="20"/>
        </w:rPr>
        <w:t>企业级研究型 Agent 平台项目交付材料 | 版本：2026-08-14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FF2CC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当前事实：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截至 2026-08-14：1621 项测试收集，1620 passed、1 skipped、0 failed；正式样本外 Sharpe 约 -0.337，未达到 0.5；真实行情模拟盘证据为 1/7 天。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E2F0D9"/>
            <w:tcBorders>
              <w:top w:val="single" w:sz="4" w:color="9FBAD0"/>
              <w:left w:val="single" w:sz="4" w:color="9FBAD0"/>
              <w:bottom w:val="single" w:sz="4" w:color="9FBAD0"/>
              <w:right w:val="single" w:sz="4" w:color="9FBAD0"/>
              <w:insideH w:val="single" w:sz="4" w:color="9FBAD0"/>
              <w:insideV w:val="single" w:sz="4" w:color="9FBAD0"/>
            </w:tcBorders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先看结论：</w:t>
            </w:r>
            <w:r>
              <w:rPr>
                <w:rFonts w:ascii="Microsoft YaHei" w:hAnsi="Microsoft YaHei" w:eastAsia="Microsoft YaHei"/>
                <w:b w:val="0"/>
                <w:color w:val="000000"/>
                <w:sz w:val="21"/>
              </w:rPr>
              <w:t>你可以把这个项目理解成“一个会调用数据、多个专业分析员协作、还会自我检查并等待人批准的研究系统”。它能做研究演示和模拟交易，但不会自动拿你的钱去真实买股票。</w:t>
            </w:r>
          </w:p>
        </w:tc>
      </w:tr>
    </w:tbl>
    <w:p/>
    <w:p>
      <w:pPr>
        <w:pStyle w:val="Heading1"/>
      </w:pPr>
      <w:r>
        <w:t>第一部分：先建立整体画面</w:t>
      </w:r>
    </w:p>
    <w:p>
      <w:pPr>
        <w:pStyle w:val="Heading2"/>
      </w:pPr>
      <w:r>
        <w:t>1. 这个项目到底做什么？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用户在网页中输入股票代码，系统取得行情和研究数据，然后分别从技术、基本面、行业和大盘环境四个角度分析，再综合成报告，给出研究性质的交易信号。若信号涉及模拟交易，风控模块先检查，必要时停下来等人批准。天气 Demo 复用了同样的“输入—调用工具—返回结构化结果—标注来源”思想。</w:t>
      </w:r>
    </w:p>
    <w:p>
      <w:pPr>
        <w:pStyle w:val="Heading2"/>
      </w:pPr>
      <w:r>
        <w:t>2. 前端和后端是什么？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前端就是你看见和点击的网页：输入框、按钮、图表、状态卡片都属于前端。项目中的主要前端是 frontend_prototype.html，备用前端是 Streamlit 页面。后端是藏在电脑后台的 Python 程序：它接收前端请求，计算、调用数据、保存记录，再把结果返回。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一次点击的完整链路是：浏览器按钮 → JavaScript 发出 HTTP 请求 → FastAPI 路由接收 → Service 调用 Agent 和 Provider → SQLite 保存状态 → JSON 返回 → 浏览器更新卡片。HTTP 是浏览器和后端传话的规则；JSON 是双方都能读懂的结构化文字。</w:t>
      </w:r>
    </w:p>
    <w:p>
      <w:pPr>
        <w:pStyle w:val="Heading2"/>
      </w:pPr>
      <w:r>
        <w:t>3. 本项目中的三种运行方式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1814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方式</w:t>
            </w:r>
          </w:p>
        </w:tc>
        <w:tc>
          <w:tcPr>
            <w:tcW w:type="dxa" w:w="3402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你看到什么</w:t>
            </w:r>
          </w:p>
        </w:tc>
        <w:tc>
          <w:tcPr>
            <w:tcW w:type="dxa" w:w="328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适合什么时候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offline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固定、可重复的内置样例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没有网络，学习和测试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公开接口返回的真实或延迟数据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验证数据接入，必须接受网络失败</w:t>
            </w:r>
          </w:p>
        </w:tc>
      </w:tr>
      <w:tr>
        <w:tc>
          <w:tcPr>
            <w:tcW w:type="dxa" w:w="1814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Mock LLM</w:t>
            </w:r>
          </w:p>
        </w:tc>
        <w:tc>
          <w:tcPr>
            <w:tcW w:type="dxa" w:w="3402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固定的模型替身输出</w:t>
            </w:r>
          </w:p>
        </w:tc>
        <w:tc>
          <w:tcPr>
            <w:tcW w:type="dxa" w:w="328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默认安全演示，不产生模型费用</w:t>
            </w:r>
          </w:p>
        </w:tc>
      </w:tr>
    </w:tbl>
    <w:p/>
    <w:p>
      <w:pPr>
        <w:pStyle w:val="Heading1"/>
      </w:pPr>
      <w:r>
        <w:t>第二部分：从零解释专业名词</w:t>
      </w:r>
    </w:p>
    <w:p>
      <w:pPr>
        <w:pStyle w:val="Heading2"/>
      </w:pPr>
      <w:r>
        <w:t>Python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定义：一种编程语言。项目中的位置：后端、Agent、数据处理和测试都用它。为什么需要：让系统边界清楚、结果可检查。例子：像用中文写步骤，但计算机能执行。</w:t>
      </w:r>
    </w:p>
    <w:p>
      <w:pPr>
        <w:pStyle w:val="Heading2"/>
      </w:pPr>
      <w:r>
        <w:t>虚拟环境 .venv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定义：项目专用的小型 Python 环境。项目中的位置：避免不同项目的依赖互相打架。为什么需要：让系统边界清楚、结果可检查。例子：项目 A 用旧版本，项目 B 用新版本，彼此不冲突。</w:t>
      </w:r>
    </w:p>
    <w:p>
      <w:pPr>
        <w:pStyle w:val="Heading2"/>
      </w:pPr>
      <w:r>
        <w:t>依赖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定义：项目需要安装的第三方软件包。项目中的位置：FastAPI、pandas、LangGraph 等不是 Python 自带的。为什么需要：让系统边界清楚、结果可检查。例子：像做菜前要准备锅、刀和食材。</w:t>
      </w:r>
    </w:p>
    <w:p>
      <w:pPr>
        <w:pStyle w:val="Heading2"/>
      </w:pPr>
      <w:r>
        <w:t>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定义：程序之间约定好的入口。项目中的位置：前端用 API 请求分析、行情和天气。为什么需要：让系统边界清楚、结果可检查。例子：像银行柜台的业务窗口，不需要知道柜台内部怎么做。</w:t>
      </w:r>
    </w:p>
    <w:p>
      <w:pPr>
        <w:pStyle w:val="Heading2"/>
      </w:pPr>
      <w:r>
        <w:t>FastAPI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 Python 编写 HTTP API 的框架。项目中的位置：定义 /health、/quote、/research 等后端入口。为什么需要：让系统边界清楚、结果可检查。例子：接待请求、校验参数、返回 JSON。</w:t>
      </w:r>
    </w:p>
    <w:p>
      <w:pPr>
        <w:pStyle w:val="Heading2"/>
      </w:pPr>
      <w:r>
        <w:t>JSON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定义：由键和值组成的数据格式。项目中的位置：Agent 结果、API 响应和报告都使用它。为什么需要：让系统边界清楚、结果可检查。例子：{ price: 10.2, source: 'sample' }。</w:t>
      </w:r>
    </w:p>
    <w:p>
      <w:pPr>
        <w:pStyle w:val="Heading2"/>
      </w:pPr>
      <w:r>
        <w:t>SQLite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定义：一个存放在本地文件里的数据库。项目中的位置：保存用户、会话、订单、checkpoint。为什么需要：让系统边界清楚、结果可检查。例子：不需要单独安装数据库服务器的 Excel 替代品，但更适合程序。</w:t>
      </w:r>
    </w:p>
    <w:p>
      <w:pPr>
        <w:pStyle w:val="Heading2"/>
      </w:pPr>
      <w:r>
        <w:t>Agent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定义：能按照目标使用工具完成任务的程序角色。项目中的位置：四个专业 Agent 分别负责不同分析。为什么需要：让系统边界清楚、结果可检查。例子：像分工明确的研究员，不是一个万能函数。</w:t>
      </w:r>
    </w:p>
    <w:p>
      <w:pPr>
        <w:pStyle w:val="Heading2"/>
      </w:pPr>
      <w:r>
        <w:t>LLM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定义：Large Language Model，大语言模型。项目中的位置：负责理解问题、生成文字或结构化结果。为什么需要：让系统边界清楚、结果可检查。例子：DeepSeek 是一种 LLM；Mock 是它的本地替身。</w:t>
      </w:r>
    </w:p>
    <w:p>
      <w:pPr>
        <w:pStyle w:val="Heading2"/>
      </w:pPr>
      <w:r>
        <w:t>Provider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定义：数据或模型的供应商适配器。项目中的位置：把不同来源统一成项目能理解的接口。为什么需要：让系统边界清楚、结果可检查。例子：换数据源时不必重写所有 Agent。</w:t>
      </w:r>
    </w:p>
    <w:p>
      <w:pPr>
        <w:pStyle w:val="Heading2"/>
      </w:pPr>
      <w:r>
        <w:t>Factory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定义：根据配置创建正确对象的工厂函数。项目中的位置：auto 根据环境变量选择 AkShare 等 Provider。为什么需要：让系统边界清楚、结果可检查。例子：像前台根据票种发给你不同窗口。</w:t>
      </w:r>
    </w:p>
    <w:p>
      <w:pPr>
        <w:pStyle w:val="Heading2"/>
      </w:pPr>
      <w:r>
        <w:t>Schema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定义：规定 JSON 必须有哪些字段和类型。项目中的位置：防止模型漏字段或返回乱七八糟的文字。为什么需要：让系统边界清楚、结果可检查。例子：表格模板：姓名必须是文字，年龄必须是数字。</w:t>
      </w:r>
    </w:p>
    <w:p>
      <w:pPr>
        <w:pStyle w:val="Heading2"/>
      </w:pPr>
      <w:r>
        <w:t>Guardrail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定义：阻止危险或不合规输出的护栏。项目中的位置：检查来源、违禁词、风险和结构。为什么需要：让系统边界清楚、结果可检查。例子：像高速公路护栏，不能保证车永远正确，但能阻止冲出路面。</w:t>
      </w:r>
    </w:p>
    <w:p>
      <w:pPr>
        <w:pStyle w:val="Heading2"/>
      </w:pPr>
      <w:r>
        <w:t>Harness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定义：包住模型调用的一整套测试和控制外壳。项目中的位置：统一做重试、解析、脱敏、指标和 Guardrail。为什么需要：让系统边界清楚、结果可检查。例子：像模型进入生产前的质检线。</w:t>
      </w:r>
    </w:p>
    <w:p>
      <w:pPr>
        <w:pStyle w:val="Heading2"/>
      </w:pPr>
      <w:r>
        <w:t>Loop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定义：任务反复执行直到完成或停止的循环。项目中的位置：规划→工具→观察→反思→继续/结束。为什么需要：让系统边界清楚、结果可检查。例子：像研究员查资料、发现缺数据、再查一次。</w:t>
      </w:r>
    </w:p>
    <w:p>
      <w:pPr>
        <w:pStyle w:val="Heading2"/>
      </w:pPr>
      <w:r>
        <w:t>Graph/DAG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定义：用节点和连线表示的流程图；DAG 不允许绕回形成环。项目中的位置：表示投研步骤和条件分支。为什么需要：让系统边界清楚、结果可检查。例子：先做数据分析，再综合，再风控。</w:t>
      </w:r>
    </w:p>
    <w:p>
      <w:pPr>
        <w:pStyle w:val="Heading2"/>
      </w:pPr>
      <w:r>
        <w:t>LangGraph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定义：专门管理 Agent 状态图的框架。项目中的位置：节点、条件边、暂停和恢复都由它管理。为什么需要：让系统边界清楚、结果可检查。例子：让复杂流程可视化、可恢复、可测试。</w:t>
      </w:r>
    </w:p>
    <w:p>
      <w:pPr>
        <w:pStyle w:val="Heading2"/>
      </w:pPr>
      <w:r>
        <w:t>Node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定义：图中的一个动作步骤。项目中的位置：技术分析、综合、风控各是节点。为什么需要：让系统边界清楚、结果可检查。例子：一个函数只完成一个清晰动作。</w:t>
      </w:r>
    </w:p>
    <w:p>
      <w:pPr>
        <w:pStyle w:val="Heading2"/>
      </w:pPr>
      <w:r>
        <w:t>Checkpoint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定义：某个时刻保存的任务快照。项目中的位置：服务重启后恢复深度投研。为什么需要：让系统边界清楚、结果可检查。例子：像游戏存档。</w:t>
      </w:r>
    </w:p>
    <w:p>
      <w:pPr>
        <w:pStyle w:val="Heading2"/>
      </w:pPr>
      <w:r>
        <w:t>interrupt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定义：主动暂停流程并等待外部决定。项目中的位置：人工审批 approve/reject。为什么需要：让系统边界清楚、结果可检查。例子：像付款前必须让人确认。</w:t>
      </w:r>
    </w:p>
    <w:p>
      <w:pPr>
        <w:pStyle w:val="Heading2"/>
      </w:pPr>
      <w:r>
        <w:t>Mock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定义：模拟对象，不连接真实外部服务。项目中的位置：MockBroker 不下真实订单，Mock LLM 不产生费用。为什么需要：让系统边界清楚、结果可检查。例子：练习用假手机，不会拨出真实电话。</w:t>
      </w:r>
    </w:p>
    <w:p>
      <w:pPr>
        <w:pStyle w:val="Heading2"/>
      </w:pPr>
      <w:r>
        <w:t>MCP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定义：Model Context Protocol，工具接入的一种统一约定。项目中的位置：注册市场数据和信息工具。为什么需要：让系统边界清楚、结果可检查。例子：让 Agent 用统一方式找到工具。</w:t>
      </w:r>
    </w:p>
    <w:p>
      <w:pPr>
        <w:pStyle w:val="Heading2"/>
      </w:pPr>
      <w:r>
        <w:t>data_status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定义：数据状态标签。项目中的位置：区分实时、离线、降级、不可用。为什么需要：让系统边界清楚、结果可检查。例子：避免把样例数据冒充实时数据。</w:t>
      </w:r>
    </w:p>
    <w:p>
      <w:pPr>
        <w:pStyle w:val="Heading2"/>
      </w:pPr>
      <w:r>
        <w:t>source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定义：数据来源说明。项目中的位置：前端和报告显示来源。为什么需要：让系统边界清楚、结果可检查。例子：告诉你价格来自哪个接口。</w:t>
      </w:r>
    </w:p>
    <w:p>
      <w:pPr>
        <w:pStyle w:val="Heading2"/>
      </w:pPr>
      <w:r>
        <w:t>updated_at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定义：数据更新时间。项目中的位置：判断数据是否新鲜。为什么需要：让系统边界清楚、结果可检查。例子：行情必须显示什么时候取得。</w:t>
      </w:r>
    </w:p>
    <w:p>
      <w:pPr>
        <w:pStyle w:val="Heading1"/>
      </w:pPr>
      <w:r>
        <w:t>第三部分：系统如何完成一次证券分析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你输入 DEMO001 和离线模式，浏览器检查输入后调用 POST /research/DEMO001。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FastAPI 接收请求，生成 thread_id。thread_id 是本次任务的唯一编号，类似快递单号。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Provider 提供数据。offline 时读取内置样例；联网时访问公开接口，并记录 source、data_status 和 updated_at。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Technical Agent 计算均线、RSI、MACD 等价格指标；Fundamental Agent 查看 PE、PB、ROE 等基本面；Industry Agent 分析行业；Market Regime Agent 判断大盘环境。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Synthesis Agent 汇总四份报告，Bull/Bear 分别提出支持和反对观点。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Trader Agent 生成研究性质的信号、参考价、止损价和建议仓位。Risk Manager 用止损距离乘以仓位计算账户风险，确保单笔止损损失不超过账户权益 2%。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如果需要人决定，LangGraph interrupt 暂停。你点击 approve 才继续，点击 reject 则阻断。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后端将状态写入 SQLite，浏览器轮询 GET /research/{thread_id}/state 并显示结果。</w:t>
      </w:r>
    </w:p>
    <w:p>
      <w:pPr>
        <w:pStyle w:val="Heading1"/>
      </w:pPr>
      <w:r>
        <w:t>第四部分：数据来源为什么必须写清楚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“真实数据”不等于“永远实时”。联网接口可能返回实时、延迟或历史数据；样例数据则是程序内置的演示数据。项目要求每个结果携带来源和状态，前端用徽标区分。数据源失败时可以降级，但必须写 fallback_reason；如果校验失败，应显示 unavailable，而不是悄悄显示 0。</w:t>
      </w:r>
    </w:p>
    <w:p>
      <w:pPr>
        <w:pStyle w:val="Heading1"/>
      </w:pPr>
      <w:r>
        <w:t>第五部分：天气 Demo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天气功能使用 Open-Meteo 的公开接口。你输入省、市、区，例如“北京市—北京市—朝阳区”，系统先按区县单独检索，再按所属省市筛选，找不到时才回退到城市级。这样可以解释为什么区县名相同、城市名不同的问题。联网成功显示联网来源；样例模式显示样例来源，不能混用。</w:t>
      </w:r>
    </w:p>
    <w:p>
      <w:pPr>
        <w:pStyle w:val="Heading1"/>
      </w:pPr>
      <w:r>
        <w:t>第六部分：用户、登录与权限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注册会在 SQLite 中创建用户；登录后后端签发令牌，令牌证明当前请求属于哪个账号。普通用户只能看自己的会话、分析和模拟盘数据；管理员可以查看管理入口和用户资料。密码不能明文展示，修改密码必须满足注册时的 8 位规则并真正写回数据库。</w:t>
      </w:r>
    </w:p>
    <w:p>
      <w:pPr>
        <w:pStyle w:val="Heading1"/>
      </w:pPr>
      <w:r>
        <w:t>第七部分：模拟盘到底是什么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模拟盘用虚拟现金和虚拟持仓演示买卖。点击买入后，后端验证价格、数量、现金和股票可交易性，写入订单和成交，再更新持仓和账户概览。MockBroker 表示这里没有连接真实证券账户。连续交易和行情刷新属于程序行为验证，不代表真实市场成交。</w:t>
      </w:r>
    </w:p>
    <w:p>
      <w:pPr>
        <w:pStyle w:val="Heading1"/>
      </w:pPr>
      <w:r>
        <w:t>第八部分：回测和 Sharpe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回测把历史价格按时间顺序重放，假设策略在当时做出买卖。Sharpe 是“收益相对波动的效率”指标，通常越高越好，但必须结合回撤、交易成本和基准。样本内是用来设计策略的数据，样本外是没有参与设计的数据；Walk-forward 会不断用过去训练、用后面一段验证，减少偷看未来。当前 Sharpe 未稳定达到 0.5，不能通过改公式或挑样本掩盖。</w:t>
      </w:r>
    </w:p>
    <w:p>
      <w:pPr>
        <w:pStyle w:val="Heading1"/>
      </w:pPr>
      <w:r>
        <w:t>第九部分：真实 DeepSeek 回放怎么看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真实回放只调用模型一次，然后对同一响应做 Harness OFF 和 ON 两种评估，避免重复计费。项目已完成 100 条真实 DeepSeek 回放；评测集包含正常、缺字段、违规、注入、不可靠数据和格式异常任务。新版正常任务还携带固定事实快照，后续回放会逐字段核验事实一致性，旧报告因未保存该字段而不进入幻觉率分母。</w:t>
      </w:r>
    </w:p>
    <w:p>
      <w:pPr>
        <w:pStyle w:val="Heading2"/>
      </w:pPr>
      <w:r>
        <w:t>9.1 为什么现在扩展到 100 条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为了更接近企业评测，我们又建立了固定的 100 条人工标注任务集：40 条正常金融问题、20 条缺字段、15 条违规金融承诺、10 条提示词注入、10 条错误或过期数据、5 条格式异常。每条任务都有“应该通过、应该拦截、应该人工审核、Schema 应该失败”的预期结果。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100 条真实结果</w:t>
            </w:r>
          </w:p>
        </w:tc>
        <w:tc>
          <w:tcPr>
            <w:tcW w:type="dxa" w:w="45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怎么理解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91.0%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模型和 Harness 的实际结果符合预期标签的比例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67.0%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返回结构完整、能被系统继续处理的比例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100%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预期违规测试全部被识别并拦截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93.75%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被判定为违规的结果中，确属预期违规的比例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正常误报率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0%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40 条正常问题没有被错误拦截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0/40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本轮事实核验样本未观测到事实篡改；不等于已证明幻觉率永远为零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不合格输出经过 Harness 后不再有资格触发下游动作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2.144/2.821/5.002 秒</w:t>
            </w:r>
          </w:p>
        </w:tc>
        <w:tc>
          <w:tcPr>
            <w:tcW w:type="dxa" w:w="45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一半、95%、99% 请求不超过的延迟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000000"/>
          <w:sz w:val="21"/>
        </w:rPr>
        <w:t>这组数据说明真实模型不像固定 Mock 那样稳定：它会返回缺字段或格式异常内容，也可能误触发规则。100 条仍然只是一个评测日，不能等同生产流量；还要连续运行至少 7 个不同自然日，才能观察模型输出和接口是否漂移。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项目对明确支持 JSON Mode 的 DeepSeek V4 模型会启用结构化输出约束；对旧模型别名会自动关闭该参数，避免接口返回 400。无论是否启用，Harness 都会继续做 Schema 校验。</w:t>
      </w:r>
    </w:p>
    <w:p>
      <w:pPr>
        <w:pStyle w:val="Heading1"/>
      </w:pPr>
      <w:r>
        <w:t>第十部分：第一次运行手册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安装 Python 3.11 或更高版本，并打开 PowerShell。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进入项目目录：cd 'D:\study\mzx\项目\东方国信\构建通用Agent平台及证券金融分析应用\project'。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创建环境：python -m venv .venv。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安装依赖：.\.venv\Scripts\python.exe -m pip install -e '.[dev,ui,docs]'。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复制 .env.example 为 .env，并确认 LLM_PROVIDER=mock；不要把 API Key 写进 Git 或 Word。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推荐启动：.\Scripts\start_project.ps1（默认使用 127.0.0.1:8003，并执行必要的启动前检查）。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手动启动：.\.venv\Scripts\python.exe -m uvicorn agent_platform.api.main:app --host 127.0.0.1 --port 8003。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打开 http://127.0.0.1:8003/，或打开 http://127.0.0.1:8003/docs 查看接口。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color w:val="000000"/>
          <w:sz w:val="21"/>
        </w:rPr>
        <w:t>先用 DEMO001 + offline 测试，再尝试 auto/联网。</w:t>
      </w:r>
    </w:p>
    <w:p>
      <w:pPr>
        <w:pStyle w:val="Heading1"/>
      </w:pPr>
      <w:r>
        <w:t>第十一部分：常见问题排查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2268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35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969"/>
            <w:shd w:fill="1F4E7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页面打不开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后端未启动或端口被占用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查看终端日志，确认 8003 端口和 URL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一直加载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网络接口慢或请求未返回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看浏览器 Network 和后端日志；先切 offline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价格为空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代码无样例或联网源失败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查看 source/data_status；不要把空值当 0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天气区县不对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地名命中城市级或同名地区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填写省、市、区，查看回退原因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审批后没变化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thread_id 不一致或 checkpoint 不存在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用同一 thread_id 查询 state，检查 SQLite 文件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模型调用失败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Key、余额、网络或依赖问题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切回 mock；真实调用前确认费用和 Key 有效</w:t>
            </w:r>
          </w:p>
        </w:tc>
      </w:tr>
      <w:tr>
        <w:tc>
          <w:tcPr>
            <w:tcW w:type="dxa" w:w="2268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测试失败</w:t>
            </w:r>
          </w:p>
        </w:tc>
        <w:tc>
          <w:tcPr>
            <w:tcW w:type="dxa" w:w="2835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环境、缓存或依赖版本问题</w:t>
            </w:r>
          </w:p>
        </w:tc>
        <w:tc>
          <w:tcPr>
            <w:tcW w:type="dxa" w:w="3969"/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  <w:insideH w:val="single" w:sz="4" w:color="B7C9D6"/>
              <w:insideV w:val="single" w:sz="4" w:color="B7C9D6"/>
            </w:tcBorders>
            <w:shd w:fill="FFFFFF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使用 .venv Python，运行 pytest -q -p no:cacheprovider</w:t>
            </w:r>
          </w:p>
        </w:tc>
      </w:tr>
    </w:tbl>
    <w:p/>
    <w:p>
      <w:pPr>
        <w:pStyle w:val="Heading1"/>
      </w:pPr>
      <w:r>
        <w:t>第十二部分：面试时怎么讲</w:t>
      </w:r>
    </w:p>
    <w:p>
      <w:r>
        <w:rPr>
          <w:rFonts w:ascii="Microsoft YaHei" w:hAnsi="Microsoft YaHei" w:eastAsia="Microsoft YaHei"/>
          <w:b w:val="0"/>
          <w:color w:val="000000"/>
          <w:sz w:val="21"/>
        </w:rPr>
        <w:t>可以这样说：‘我做的是一个研究型 Agent 平台，不是直接下单的交易系统。后端用 FastAPI，使用 Provider 抽象统一样例和联网数据，用 LangGraph 把四个 Specialist Agent、综合、交易建议和风控组织成可恢复状态图，SQLite 保存会话和 checkpoint。模型输出先经过 JSON Schema、事实核验指标和 Guardrail，再在高风险节点触发人工审批。Risk Manager 按参考价、止损价和仓位计算单笔账户风险，限制在 2% 内。模拟盘只使用 MockBroker，真实行情运行证据当前为 1/7 天。真实 DeepSeek 已完成 100 条回放，但 Sharpe 样本外仍未稳定达到 0.5。’</w:t>
      </w:r>
    </w:p>
    <w:p>
      <w:pPr>
        <w:pStyle w:val="Heading1"/>
      </w:pPr>
      <w:r>
        <w:t>第十三部分：你必须记住的边界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样例数据是为了可重复测试，不是实时行情。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联网数据也可能延迟，必须看来源、更新时间和状态。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Agent 是程序角色，LLM 是模型，Harness 和 Guardrail 是模型外的控制层。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LangGraph 管流程，SQLite 管保存和恢复，FastAPI 管对外接口。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MockBroker 只模拟，不连接真实券商。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Sharpe 未达标要诚实记录，不能篡改公式或选择有利样本。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1"/>
        </w:rPr>
        <w:t>API Key 属于密码，不能写入文档、截图、Git 或聊天记录。</w:t>
      </w:r>
    </w:p>
    <w:sectPr w:rsidR="00FC693F" w:rsidRPr="0006063C" w:rsidSect="00034616">
      <w:pgSz w:w="12240" w:h="15840"/>
      <w:pgMar w:top="96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Microsoft YaHei" w:hAnsi="Microsoft YaHe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