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7821581"/>
        <w:docPartObj>
          <w:docPartGallery w:val="Cover Pages"/>
          <w:docPartUnique/>
        </w:docPartObj>
      </w:sdtPr>
      <w:sdtContent>
        <w:p w14:paraId="04002301" w14:textId="79496B20" w:rsidR="001E4AE4" w:rsidRDefault="001E4AE4"/>
        <w:p w14:paraId="43EAF6BC" w14:textId="5130ACD3" w:rsidR="001E4AE4" w:rsidRDefault="001E4AE4">
          <w:r>
            <w:rPr>
              <w:noProof/>
            </w:rPr>
            <w:pict w14:anchorId="53060667">
              <v:group id="مجموعة 28" o:spid="_x0000_s1029" style="position:absolute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">
                <o:lock v:ext="edit" aspectratio="t"/>
                <v:shape id="شكل حر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شكل حر 10" inset="86.4pt,86.4pt,1in,86.4pt">
                    <w:txbxContent>
                      <w:p w14:paraId="62C8BD79" w14:textId="05D2D588" w:rsidR="001E4AE4" w:rsidRDefault="001E4AE4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العنوان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ASSINGMENT01</w:t>
                            </w:r>
                          </w:sdtContent>
                        </w:sdt>
                      </w:p>
                    </w:txbxContent>
                  </v:textbox>
                </v:shape>
                <v:shape id="شكل حر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61244D7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0" o:spid="_x0000_s1027" type="#_x0000_t202" style="position:absolute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" filled="f" stroked="f" strokeweight=".5pt">
                <v:textbox style="mso-fit-shape-to-text:t" inset="86.4pt,0,1in,0">
                  <w:txbxContent>
                    <w:sdt>
                      <w:sdtPr>
                        <w:rPr>
                          <w:rFonts w:ascii="kufi-B" w:eastAsia="Times New Roman" w:hAnsi="kufi-B" w:cs="Times New Roman"/>
                          <w:b/>
                          <w:bCs/>
                          <w:color w:val="455A64"/>
                          <w:kern w:val="36"/>
                          <w:sz w:val="30"/>
                          <w:szCs w:val="30"/>
                          <w:rtl/>
                          <w14:ligatures w14:val="none"/>
                        </w:rPr>
                        <w:alias w:val="عنوان فرعي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BF5A98F" w14:textId="6567A7FD" w:rsidR="001E4AE4" w:rsidRDefault="001E4AE4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E4AE4">
                            <w:rPr>
                              <w:rFonts w:ascii="kufi-B" w:eastAsia="Times New Roman" w:hAnsi="kufi-B" w:cs="Times New Roman"/>
                              <w:b/>
                              <w:bCs/>
                              <w:color w:val="455A64"/>
                              <w:kern w:val="36"/>
                              <w:sz w:val="30"/>
                              <w:szCs w:val="30"/>
                              <w:rtl/>
                              <w14:ligatures w14:val="none"/>
                            </w:rPr>
                            <w:t>الإحصاء والاحتمالات (تكنولوجيا المعلومات)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  <w:rtl/>
                        </w:rPr>
                        <w:alias w:val="الكاتب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A76A1B4" w14:textId="19DCEBFE" w:rsidR="001E4AE4" w:rsidRDefault="001E4AE4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mohammed sammour-120182627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1E35DEE">
              <v:rect id="مستطيل 31" o:spid="_x0000_s1026" style="position:absolute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rtl/>
                        </w:rPr>
                        <w:alias w:val="السنة"/>
                        <w:tag w:val=""/>
                        <w:id w:val="15951269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2-03-16T00:00:00Z">
                          <w:dateFormat w:val="yyyy"/>
                          <w:lid w:val="ar-SA"/>
                          <w:storeMappedDataAs w:val="dateTime"/>
                          <w:calendar w:val="hijri"/>
                        </w:date>
                      </w:sdtPr>
                      <w:sdtContent>
                        <w:p w14:paraId="469421A8" w14:textId="59D7B3FF" w:rsidR="001E4AE4" w:rsidRDefault="001E4AE4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</w:sdtContent>
    </w:sdt>
    <w:p w14:paraId="2BD09E16" w14:textId="52DB58D0" w:rsidR="001E4AE4" w:rsidRPr="001E4AE4" w:rsidRDefault="001E4AE4" w:rsidP="001E4AE4">
      <w:pPr>
        <w:numPr>
          <w:ilvl w:val="0"/>
          <w:numId w:val="1"/>
        </w:numPr>
      </w:pPr>
      <w:r w:rsidRPr="001E4AE4">
        <w:lastRenderedPageBreak/>
        <w:t>The graph can represent a normal curve because it is symmetric about its mean, has a single peak at the mean, and the highest point occurs at the mean.</w:t>
      </w:r>
    </w:p>
    <w:p w14:paraId="7D4D87B5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graph cannot represent a normal curve because it is not symmetric about its mean and is skewed to the right.</w:t>
      </w:r>
    </w:p>
    <w:p w14:paraId="225C232A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area under the standard normal curve between z = -1.3 and z = 0 is approximately 0.4032. The area to the right of z = 0 is 0.5. The total area is 0.4032 + 0.5 = 0.9032.</w:t>
      </w:r>
    </w:p>
    <w:p w14:paraId="43BDD833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area under the standard normal curve between z = 0 and z = 2.11 is approximately 0.4826. The area between z = -0.45 and z = 0 is approximately 0.1736. The total area is 0.4826 + 0.1736 = 0.6562.</w:t>
      </w:r>
    </w:p>
    <w:p w14:paraId="651C037A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area under the standard normal curve between z = -1.13 and z = 0 is approximately 0.3708. Subtracting this from 0.5 gives us 0.1292. The area between z = 0 and z = 2.03 is approximately 0.4788. Subtracting this from 0.5 gives us 0.0212. The total area is 0.1292 + 0.0212 = 0.1504.</w:t>
      </w:r>
    </w:p>
    <w:p w14:paraId="7EBE4F2F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area under the standard normal curve between z = 0 and z = 1.25 is approximately 0.3944. The sum of the areas to the left of z = -1.25 and to the right of z = 1.25 is 0.3944 + 0.3944 = 0.7888.</w:t>
      </w:r>
    </w:p>
    <w:p w14:paraId="65F0C58B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indicated area consists of the left side (0.5) and the area between z = 0 and z = 1.82 (approximately 0.4656). The total area is 0.5 + 0.4656 = 0.9656. Therefore, the probability of z occurring in the indicated region is 96.56%.</w:t>
      </w:r>
    </w:p>
    <w:p w14:paraId="60D74EEB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indicated area consists of the area between z = 0 and z = -0.59 (approximately 0.2224). Subtracting this from 0.5 gives us 0.2776. Therefore, the probability of z occurring in the indicated region is 27.76%.</w:t>
      </w:r>
    </w:p>
    <w:p w14:paraId="3EFB7D04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indicated area consists of the area between z = 0 and z = -1.75 (approximately 0.4599). Subtracting this from 0.5 gives us 0.0401. Therefore, the probability of z occurring in the indicated region is 4.01%.</w:t>
      </w:r>
    </w:p>
    <w:p w14:paraId="50F7CEA8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indicated area consists of the area between z = 0 and z = -1.50 (approximately 0.4332). Therefore, the probability of z occurring in the indicated region is 43.32%.</w:t>
      </w:r>
    </w:p>
    <w:p w14:paraId="4DBFD274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z-score that corresponds to the third quartile of a standard normal curve is approximately 0.6745.</w:t>
      </w:r>
    </w:p>
    <w:p w14:paraId="52F99AA9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z-score that corresponds to the first quartile of a standard normal curve is approximately -0.6745.</w:t>
      </w:r>
    </w:p>
    <w:p w14:paraId="4CAF1C29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z-score that corresponds to the first decile of a standard normal curve is approximately -1.28.</w:t>
      </w:r>
    </w:p>
    <w:p w14:paraId="74D837C5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 xml:space="preserve">To compute the probability </w:t>
      </w:r>
      <w:proofErr w:type="gramStart"/>
      <w:r w:rsidRPr="001E4AE4">
        <w:t>P(</w:t>
      </w:r>
      <w:proofErr w:type="gramEnd"/>
      <w:r w:rsidRPr="001E4AE4">
        <w:t>X &lt; 110) for a normally distributed random variable X with a mean of 90 and a standard deviation of 16, we calculate the z-score: Z = (X - μ) / σ Z = (110 - 90) / 16 Z = 20 / 16 Z = 1.25 Using a standard normal distribution table, the probability is approximately 0.8944, which is 89.44%.</w:t>
      </w:r>
    </w:p>
    <w:p w14:paraId="25E06978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lastRenderedPageBreak/>
        <w:t xml:space="preserve">To compute the probability </w:t>
      </w:r>
      <w:proofErr w:type="gramStart"/>
      <w:r w:rsidRPr="001E4AE4">
        <w:t>P(</w:t>
      </w:r>
      <w:proofErr w:type="gramEnd"/>
      <w:r w:rsidRPr="001E4AE4">
        <w:t>X &gt; 116) for a normally distributed random variable X with a mean of 100 and a standard deviation of 20, we calculate the z-score: Z = (X - μ) / σ Z = (116 - 100) / 20 Z = 16 / 20 Z = 0.8 Using a standard normal distribution table, the probability is approximately 0.2119, which is 21.19%.</w:t>
      </w:r>
    </w:p>
    <w:p w14:paraId="2D3ADF76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To find the percent of teenage boys with cholesterol levels above 225, assuming the distribution is normal with a mean of 170 and a standard deviation of 30, we calculate the z-score: Z = (X - μ) / σ Z = (225 - 170) / 30 Z = 55 / 30 Z = 1.83 Using a standard normal distribution table, the probability is approximately 0.0344, which is 3.44%.</w:t>
      </w:r>
    </w:p>
    <w:p w14:paraId="469B748E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The z-score for which 99% of the distribution's area lies between -z and z is approximately 2.576.</w:t>
      </w:r>
    </w:p>
    <w:p w14:paraId="54D33863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For the standard normal curve, the z-score that corresponds to the 90th percentile is approximately 1.28.</w:t>
      </w:r>
    </w:p>
    <w:p w14:paraId="46270EC6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For the standard normal curve, the z-score that corresponds to the 7th decile is approximately 0.524.</w:t>
      </w:r>
    </w:p>
    <w:p w14:paraId="636E8F7B" w14:textId="77777777" w:rsidR="001E4AE4" w:rsidRPr="001E4AE4" w:rsidRDefault="001E4AE4" w:rsidP="001E4AE4">
      <w:pPr>
        <w:numPr>
          <w:ilvl w:val="0"/>
          <w:numId w:val="1"/>
        </w:numPr>
      </w:pPr>
      <w:r w:rsidRPr="001E4AE4">
        <w:t>To find the x-score that corresponds to a z-score of 2.33 for a normally distributed variable with a mean of 100 and a standard deviation of 15, we use the formula: x = μ + (z * σ) x = 100 + (2.33 * 15) x = 100 + 34.95 x ≈ 134.95</w:t>
      </w:r>
    </w:p>
    <w:p w14:paraId="26266E13" w14:textId="5EFD05B3" w:rsidR="00FA192F" w:rsidRPr="001E4AE4" w:rsidRDefault="00FA192F" w:rsidP="001E4AE4"/>
    <w:sectPr w:rsidR="00FA192F" w:rsidRPr="001E4AE4" w:rsidSect="00511F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fi-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64D"/>
    <w:multiLevelType w:val="multilevel"/>
    <w:tmpl w:val="3598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75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838"/>
    <w:rsid w:val="001E4AE4"/>
    <w:rsid w:val="0035592B"/>
    <w:rsid w:val="00511F88"/>
    <w:rsid w:val="00592838"/>
    <w:rsid w:val="006F4DFA"/>
    <w:rsid w:val="00701FBC"/>
    <w:rsid w:val="00E24902"/>
    <w:rsid w:val="00F801C7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C32FC4"/>
  <w15:chartTrackingRefBased/>
  <w15:docId w15:val="{303D6A88-F8D7-412A-A1E1-888143A3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E4AE4"/>
    <w:pPr>
      <w:bidi/>
      <w:spacing w:after="0" w:line="240" w:lineRule="auto"/>
    </w:pPr>
    <w:rPr>
      <w:rFonts w:eastAsiaTheme="minorEastAsia"/>
      <w:kern w:val="0"/>
    </w:rPr>
  </w:style>
  <w:style w:type="character" w:customStyle="1" w:styleId="Char">
    <w:name w:val="بلا تباعد Char"/>
    <w:basedOn w:val="a0"/>
    <w:link w:val="a3"/>
    <w:uiPriority w:val="1"/>
    <w:rsid w:val="001E4AE4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ASSINGMENT01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ASSINGMENT01</dc:title>
  <dc:subject>الإحصاء والاحتمالات (تكنولوجيا المعلومات)</dc:subject>
  <dc:creator>mohammed sammour-120182627</dc:creator>
  <cp:keywords/>
  <dc:description/>
  <cp:lastModifiedBy>mohammed sammour</cp:lastModifiedBy>
  <cp:revision>7</cp:revision>
  <cp:lastPrinted>2023-05-25T17:37:00Z</cp:lastPrinted>
  <dcterms:created xsi:type="dcterms:W3CDTF">2023-05-25T17:28:00Z</dcterms:created>
  <dcterms:modified xsi:type="dcterms:W3CDTF">2023-05-28T14:37:00Z</dcterms:modified>
</cp:coreProperties>
</file>