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95DE" w14:textId="5FE0AF14" w:rsidR="00D42A9D" w:rsidRPr="007B55E9" w:rsidRDefault="007B55E9" w:rsidP="00A02A6E">
      <w:pPr>
        <w:rPr>
          <w:rFonts w:ascii="Arial" w:hAnsi="Arial" w:cs="Arial"/>
          <w:b/>
          <w:bCs/>
          <w:sz w:val="28"/>
          <w:szCs w:val="28"/>
        </w:rPr>
      </w:pPr>
      <w:r w:rsidRPr="007B55E9">
        <w:rPr>
          <w:rFonts w:ascii="Arial" w:hAnsi="Arial" w:cs="Arial"/>
          <w:b/>
          <w:bCs/>
          <w:sz w:val="28"/>
          <w:szCs w:val="28"/>
        </w:rPr>
        <w:t xml:space="preserve">1. </w:t>
      </w:r>
      <w:r w:rsidR="00A02A6E" w:rsidRPr="007B55E9">
        <w:rPr>
          <w:rFonts w:ascii="Arial" w:hAnsi="Arial" w:cs="Arial"/>
          <w:b/>
          <w:bCs/>
          <w:sz w:val="28"/>
          <w:szCs w:val="28"/>
        </w:rPr>
        <w:t>Screenshorts</w:t>
      </w:r>
    </w:p>
    <w:p w14:paraId="62C3A927" w14:textId="16103CF7" w:rsidR="00A02A6E" w:rsidRDefault="00A02A6E" w:rsidP="00A02A6E">
      <w:pPr>
        <w:rPr>
          <w:b/>
          <w:bCs/>
          <w:sz w:val="28"/>
          <w:szCs w:val="28"/>
        </w:rPr>
      </w:pPr>
      <w:r>
        <w:rPr>
          <w:b/>
          <w:bCs/>
          <w:noProof/>
          <w:sz w:val="28"/>
          <w:szCs w:val="28"/>
        </w:rPr>
        <w:drawing>
          <wp:inline distT="0" distB="0" distL="0" distR="0" wp14:anchorId="07FF7AF8" wp14:editId="4FF96413">
            <wp:extent cx="5731510" cy="3223895"/>
            <wp:effectExtent l="0" t="0" r="2540" b="0"/>
            <wp:docPr id="17838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70231" name="Picture 17838702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B3F8E1" w14:textId="02FD92AB" w:rsidR="00A02A6E" w:rsidRPr="007B55E9" w:rsidRDefault="00A02A6E" w:rsidP="00A02A6E">
      <w:pPr>
        <w:tabs>
          <w:tab w:val="left" w:pos="3828"/>
        </w:tabs>
        <w:jc w:val="center"/>
        <w:rPr>
          <w:rFonts w:ascii="Arial" w:hAnsi="Arial" w:cs="Arial"/>
          <w:i/>
          <w:iCs/>
        </w:rPr>
      </w:pPr>
      <w:r w:rsidRPr="007B55E9">
        <w:rPr>
          <w:rFonts w:ascii="Arial" w:hAnsi="Arial" w:cs="Arial"/>
          <w:i/>
          <w:iCs/>
        </w:rPr>
        <w:t>Figure 1: WHOIS Result</w:t>
      </w:r>
    </w:p>
    <w:p w14:paraId="249D3205" w14:textId="77777777" w:rsidR="00A02A6E" w:rsidRDefault="00A02A6E" w:rsidP="00A02A6E">
      <w:pPr>
        <w:rPr>
          <w:b/>
          <w:bCs/>
          <w:sz w:val="28"/>
          <w:szCs w:val="28"/>
        </w:rPr>
      </w:pPr>
    </w:p>
    <w:p w14:paraId="502F7F73" w14:textId="0ACE3A3F" w:rsidR="00A02A6E" w:rsidRDefault="00A02A6E" w:rsidP="00A02A6E">
      <w:pPr>
        <w:rPr>
          <w:b/>
          <w:bCs/>
          <w:sz w:val="28"/>
          <w:szCs w:val="28"/>
        </w:rPr>
      </w:pPr>
      <w:r>
        <w:rPr>
          <w:b/>
          <w:bCs/>
          <w:noProof/>
          <w:sz w:val="28"/>
          <w:szCs w:val="28"/>
        </w:rPr>
        <w:drawing>
          <wp:inline distT="0" distB="0" distL="0" distR="0" wp14:anchorId="566FB34D" wp14:editId="4C5ABC5F">
            <wp:extent cx="5731510" cy="3223895"/>
            <wp:effectExtent l="0" t="0" r="2540" b="0"/>
            <wp:docPr id="212365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52919" name="Picture 2123652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C4C57C" w14:textId="388ED4C3" w:rsidR="00A02A6E" w:rsidRPr="007B55E9" w:rsidRDefault="00A02A6E" w:rsidP="00A02A6E">
      <w:pPr>
        <w:tabs>
          <w:tab w:val="left" w:pos="2556"/>
        </w:tabs>
        <w:jc w:val="center"/>
        <w:rPr>
          <w:rFonts w:ascii="Arial" w:hAnsi="Arial" w:cs="Arial"/>
          <w:i/>
          <w:iCs/>
        </w:rPr>
      </w:pPr>
      <w:r w:rsidRPr="007B55E9">
        <w:rPr>
          <w:rFonts w:ascii="Arial" w:hAnsi="Arial" w:cs="Arial"/>
          <w:i/>
          <w:iCs/>
        </w:rPr>
        <w:t>Figure 2: Wappalyzer Result</w:t>
      </w:r>
    </w:p>
    <w:p w14:paraId="4B4B6243" w14:textId="77777777" w:rsidR="00A02A6E" w:rsidRDefault="00A02A6E" w:rsidP="00A02A6E">
      <w:pPr>
        <w:rPr>
          <w:b/>
          <w:bCs/>
          <w:sz w:val="28"/>
          <w:szCs w:val="28"/>
        </w:rPr>
      </w:pPr>
    </w:p>
    <w:p w14:paraId="3CA0F28E" w14:textId="77777777" w:rsidR="00A02A6E" w:rsidRDefault="00A02A6E" w:rsidP="00A02A6E">
      <w:pPr>
        <w:rPr>
          <w:b/>
          <w:bCs/>
          <w:sz w:val="28"/>
          <w:szCs w:val="28"/>
        </w:rPr>
      </w:pPr>
    </w:p>
    <w:p w14:paraId="5E855654" w14:textId="77777777" w:rsidR="007B55E9" w:rsidRDefault="007B55E9" w:rsidP="00A02A6E">
      <w:pPr>
        <w:rPr>
          <w:b/>
          <w:bCs/>
          <w:noProof/>
        </w:rPr>
      </w:pPr>
    </w:p>
    <w:p w14:paraId="016E71EA" w14:textId="4872286A" w:rsidR="00A02A6E" w:rsidRPr="00A02A6E" w:rsidRDefault="00A02A6E" w:rsidP="00A02A6E">
      <w:pPr>
        <w:rPr>
          <w:b/>
          <w:bCs/>
        </w:rPr>
      </w:pPr>
      <w:r>
        <w:rPr>
          <w:b/>
          <w:bCs/>
          <w:noProof/>
        </w:rPr>
        <w:drawing>
          <wp:inline distT="0" distB="0" distL="0" distR="0" wp14:anchorId="0E2B9E79" wp14:editId="3F416F61">
            <wp:extent cx="5731510" cy="3223895"/>
            <wp:effectExtent l="0" t="0" r="2540" b="0"/>
            <wp:docPr id="102039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242" name="Picture 102039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BB6A7C" w14:textId="7400015E" w:rsidR="00A02A6E" w:rsidRPr="007B55E9" w:rsidRDefault="00A02A6E" w:rsidP="00A02A6E">
      <w:pPr>
        <w:tabs>
          <w:tab w:val="left" w:pos="4020"/>
        </w:tabs>
        <w:jc w:val="center"/>
        <w:rPr>
          <w:rFonts w:ascii="Arial" w:hAnsi="Arial" w:cs="Arial"/>
          <w:i/>
          <w:iCs/>
        </w:rPr>
      </w:pPr>
      <w:r w:rsidRPr="007B55E9">
        <w:rPr>
          <w:rFonts w:ascii="Arial" w:hAnsi="Arial" w:cs="Arial"/>
          <w:i/>
          <w:iCs/>
        </w:rPr>
        <w:t>Figure 3: Shodan Result</w:t>
      </w:r>
    </w:p>
    <w:p w14:paraId="11A91C64" w14:textId="77777777" w:rsidR="007B55E9" w:rsidRDefault="007B55E9" w:rsidP="00A02A6E">
      <w:pPr>
        <w:rPr>
          <w:b/>
          <w:bCs/>
          <w:noProof/>
          <w:sz w:val="28"/>
          <w:szCs w:val="28"/>
        </w:rPr>
      </w:pPr>
    </w:p>
    <w:p w14:paraId="1B1E2EBB" w14:textId="77777777" w:rsidR="007B55E9" w:rsidRDefault="007B55E9" w:rsidP="00A02A6E">
      <w:pPr>
        <w:rPr>
          <w:b/>
          <w:bCs/>
          <w:sz w:val="28"/>
          <w:szCs w:val="28"/>
        </w:rPr>
      </w:pPr>
    </w:p>
    <w:p w14:paraId="6BFF9E8B" w14:textId="77777777" w:rsidR="007B55E9" w:rsidRDefault="007B55E9" w:rsidP="00A02A6E">
      <w:pPr>
        <w:rPr>
          <w:b/>
          <w:bCs/>
          <w:sz w:val="28"/>
          <w:szCs w:val="28"/>
        </w:rPr>
      </w:pPr>
    </w:p>
    <w:p w14:paraId="69B41D7F" w14:textId="6FF38343" w:rsidR="00A02A6E" w:rsidRDefault="007B55E9" w:rsidP="00A02A6E">
      <w:pPr>
        <w:rPr>
          <w:b/>
          <w:bCs/>
          <w:sz w:val="28"/>
          <w:szCs w:val="28"/>
        </w:rPr>
      </w:pPr>
      <w:r>
        <w:rPr>
          <w:b/>
          <w:bCs/>
          <w:noProof/>
          <w:sz w:val="28"/>
          <w:szCs w:val="28"/>
        </w:rPr>
        <w:drawing>
          <wp:inline distT="0" distB="0" distL="0" distR="0" wp14:anchorId="2B09FF3F" wp14:editId="3C4DBCF7">
            <wp:extent cx="5731510" cy="2934335"/>
            <wp:effectExtent l="0" t="0" r="2540" b="0"/>
            <wp:docPr id="1186721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21062" name="Picture 1186721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4335"/>
                    </a:xfrm>
                    <a:prstGeom prst="rect">
                      <a:avLst/>
                    </a:prstGeom>
                  </pic:spPr>
                </pic:pic>
              </a:graphicData>
            </a:graphic>
          </wp:inline>
        </w:drawing>
      </w:r>
    </w:p>
    <w:p w14:paraId="4C64AE04" w14:textId="47B4D5E4" w:rsidR="00A02A6E" w:rsidRPr="007B55E9" w:rsidRDefault="007B55E9" w:rsidP="007B55E9">
      <w:pPr>
        <w:tabs>
          <w:tab w:val="left" w:pos="2844"/>
        </w:tabs>
        <w:jc w:val="center"/>
        <w:rPr>
          <w:rFonts w:ascii="Arial" w:hAnsi="Arial" w:cs="Arial"/>
          <w:i/>
          <w:iCs/>
        </w:rPr>
      </w:pPr>
      <w:r w:rsidRPr="007B55E9">
        <w:rPr>
          <w:rFonts w:ascii="Arial" w:hAnsi="Arial" w:cs="Arial"/>
          <w:i/>
          <w:iCs/>
        </w:rPr>
        <w:t>Figure 4: Subfinder Result</w:t>
      </w:r>
    </w:p>
    <w:p w14:paraId="0775394C" w14:textId="77777777" w:rsidR="007B55E9" w:rsidRDefault="007B55E9" w:rsidP="00A02A6E">
      <w:pPr>
        <w:rPr>
          <w:b/>
          <w:bCs/>
          <w:sz w:val="28"/>
          <w:szCs w:val="28"/>
        </w:rPr>
      </w:pPr>
    </w:p>
    <w:p w14:paraId="727BE39F" w14:textId="77777777" w:rsidR="007B55E9" w:rsidRDefault="007B55E9" w:rsidP="00A02A6E">
      <w:pPr>
        <w:rPr>
          <w:b/>
          <w:bCs/>
          <w:sz w:val="28"/>
          <w:szCs w:val="28"/>
        </w:rPr>
      </w:pPr>
    </w:p>
    <w:p w14:paraId="021C5DE9" w14:textId="77777777" w:rsidR="007B55E9" w:rsidRDefault="007B55E9" w:rsidP="00A02A6E">
      <w:pPr>
        <w:rPr>
          <w:rFonts w:ascii="Arial" w:hAnsi="Arial" w:cs="Arial"/>
          <w:b/>
          <w:bCs/>
          <w:sz w:val="28"/>
          <w:szCs w:val="28"/>
        </w:rPr>
      </w:pPr>
    </w:p>
    <w:p w14:paraId="0A7A8E06" w14:textId="77777777" w:rsidR="007B55E9" w:rsidRDefault="007B55E9" w:rsidP="00A02A6E">
      <w:pPr>
        <w:rPr>
          <w:rFonts w:ascii="Arial" w:hAnsi="Arial" w:cs="Arial"/>
          <w:b/>
          <w:bCs/>
          <w:sz w:val="28"/>
          <w:szCs w:val="28"/>
        </w:rPr>
      </w:pPr>
    </w:p>
    <w:p w14:paraId="351D2CAB" w14:textId="154B72AA" w:rsidR="00A02A6E" w:rsidRPr="00A02A6E" w:rsidRDefault="007B55E9" w:rsidP="00A02A6E">
      <w:pPr>
        <w:rPr>
          <w:rFonts w:ascii="Arial" w:hAnsi="Arial" w:cs="Arial"/>
          <w:b/>
          <w:bCs/>
          <w:sz w:val="28"/>
          <w:szCs w:val="28"/>
        </w:rPr>
      </w:pPr>
      <w:r w:rsidRPr="007B55E9">
        <w:rPr>
          <w:rFonts w:ascii="Arial" w:hAnsi="Arial" w:cs="Arial"/>
          <w:b/>
          <w:bCs/>
          <w:sz w:val="28"/>
          <w:szCs w:val="28"/>
        </w:rPr>
        <w:t xml:space="preserve">2. </w:t>
      </w:r>
      <w:r w:rsidR="00A02A6E" w:rsidRPr="00A02A6E">
        <w:rPr>
          <w:rFonts w:ascii="Arial" w:hAnsi="Arial" w:cs="Arial"/>
          <w:b/>
          <w:bCs/>
          <w:sz w:val="28"/>
          <w:szCs w:val="28"/>
        </w:rPr>
        <w:t>Recon Summary</w:t>
      </w:r>
    </w:p>
    <w:p w14:paraId="3B477849" w14:textId="77777777" w:rsidR="00A02A6E" w:rsidRPr="00A02A6E" w:rsidRDefault="00A02A6E" w:rsidP="00A02A6E">
      <w:pPr>
        <w:rPr>
          <w:rFonts w:ascii="Arial" w:hAnsi="Arial" w:cs="Arial"/>
        </w:rPr>
      </w:pPr>
      <w:r w:rsidRPr="00A02A6E">
        <w:rPr>
          <w:rFonts w:ascii="Arial" w:hAnsi="Arial" w:cs="Arial"/>
        </w:rPr>
        <w:t>The reconnaissance phase identified critical assets associated with the target domain, including multiple subdomains and exposed services such as SSH and HTTP. OSINT tools revealed the technology stack and infrastructure details, expanding the attack surface. These findings provide a strong foundation for vulnerability scanning and further penetration testing activities.</w:t>
      </w:r>
    </w:p>
    <w:p w14:paraId="7B22AADE" w14:textId="77777777" w:rsidR="00A02A6E" w:rsidRPr="00A02A6E" w:rsidRDefault="00A02A6E" w:rsidP="00A02A6E"/>
    <w:sectPr w:rsidR="00A02A6E" w:rsidRPr="00A02A6E" w:rsidSect="00301B9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97A0B"/>
    <w:multiLevelType w:val="multilevel"/>
    <w:tmpl w:val="840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70B0A"/>
    <w:multiLevelType w:val="multilevel"/>
    <w:tmpl w:val="70A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321348">
    <w:abstractNumId w:val="1"/>
  </w:num>
  <w:num w:numId="2" w16cid:durableId="20220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9F"/>
    <w:rsid w:val="002B4935"/>
    <w:rsid w:val="00301B9F"/>
    <w:rsid w:val="006919A7"/>
    <w:rsid w:val="007604E9"/>
    <w:rsid w:val="007B55E9"/>
    <w:rsid w:val="0090796F"/>
    <w:rsid w:val="00967647"/>
    <w:rsid w:val="00A02A6E"/>
    <w:rsid w:val="00BB086C"/>
    <w:rsid w:val="00CF054D"/>
    <w:rsid w:val="00D42A9D"/>
    <w:rsid w:val="00E44CA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7C15"/>
  <w15:chartTrackingRefBased/>
  <w15:docId w15:val="{1C4B0CBB-2B54-4D30-9473-E116E207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9F"/>
    <w:rPr>
      <w:rFonts w:eastAsiaTheme="majorEastAsia" w:cstheme="majorBidi"/>
      <w:color w:val="272727" w:themeColor="text1" w:themeTint="D8"/>
    </w:rPr>
  </w:style>
  <w:style w:type="paragraph" w:styleId="Title">
    <w:name w:val="Title"/>
    <w:basedOn w:val="Normal"/>
    <w:next w:val="Normal"/>
    <w:link w:val="TitleChar"/>
    <w:uiPriority w:val="10"/>
    <w:qFormat/>
    <w:rsid w:val="00301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9F"/>
    <w:pPr>
      <w:spacing w:before="160"/>
      <w:jc w:val="center"/>
    </w:pPr>
    <w:rPr>
      <w:i/>
      <w:iCs/>
      <w:color w:val="404040" w:themeColor="text1" w:themeTint="BF"/>
    </w:rPr>
  </w:style>
  <w:style w:type="character" w:customStyle="1" w:styleId="QuoteChar">
    <w:name w:val="Quote Char"/>
    <w:basedOn w:val="DefaultParagraphFont"/>
    <w:link w:val="Quote"/>
    <w:uiPriority w:val="29"/>
    <w:rsid w:val="00301B9F"/>
    <w:rPr>
      <w:i/>
      <w:iCs/>
      <w:color w:val="404040" w:themeColor="text1" w:themeTint="BF"/>
    </w:rPr>
  </w:style>
  <w:style w:type="paragraph" w:styleId="ListParagraph">
    <w:name w:val="List Paragraph"/>
    <w:basedOn w:val="Normal"/>
    <w:uiPriority w:val="34"/>
    <w:qFormat/>
    <w:rsid w:val="00301B9F"/>
    <w:pPr>
      <w:ind w:left="720"/>
      <w:contextualSpacing/>
    </w:pPr>
  </w:style>
  <w:style w:type="character" w:styleId="IntenseEmphasis">
    <w:name w:val="Intense Emphasis"/>
    <w:basedOn w:val="DefaultParagraphFont"/>
    <w:uiPriority w:val="21"/>
    <w:qFormat/>
    <w:rsid w:val="00301B9F"/>
    <w:rPr>
      <w:i/>
      <w:iCs/>
      <w:color w:val="2F5496" w:themeColor="accent1" w:themeShade="BF"/>
    </w:rPr>
  </w:style>
  <w:style w:type="paragraph" w:styleId="IntenseQuote">
    <w:name w:val="Intense Quote"/>
    <w:basedOn w:val="Normal"/>
    <w:next w:val="Normal"/>
    <w:link w:val="IntenseQuoteChar"/>
    <w:uiPriority w:val="30"/>
    <w:qFormat/>
    <w:rsid w:val="00301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B9F"/>
    <w:rPr>
      <w:i/>
      <w:iCs/>
      <w:color w:val="2F5496" w:themeColor="accent1" w:themeShade="BF"/>
    </w:rPr>
  </w:style>
  <w:style w:type="character" w:styleId="IntenseReference">
    <w:name w:val="Intense Reference"/>
    <w:basedOn w:val="DefaultParagraphFont"/>
    <w:uiPriority w:val="32"/>
    <w:qFormat/>
    <w:rsid w:val="00301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77156-52B3-4625-9525-D3CD2F253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Words>
  <Characters>451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2026-03-20T08:11:00Z</dcterms:created>
  <dcterms:modified xsi:type="dcterms:W3CDTF">2026-03-20T08:11:00Z</dcterms:modified>
</cp:coreProperties>
</file>