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C0022" w14:textId="325534B7" w:rsidR="00707148" w:rsidRPr="00C41281" w:rsidRDefault="003D6895" w:rsidP="000C2A8B">
      <w:pPr>
        <w:spacing w:after="80"/>
        <w:rPr>
          <w:b/>
          <w:bCs/>
          <w:color w:val="EE0000"/>
        </w:rPr>
      </w:pPr>
      <w:r w:rsidRPr="00C41281">
        <w:rPr>
          <w:b/>
          <w:bCs/>
          <w:color w:val="EE0000"/>
          <w:highlight w:val="yellow"/>
        </w:rPr>
        <w:t xml:space="preserve">Q1 - </w:t>
      </w:r>
      <w:r w:rsidR="00795362" w:rsidRPr="00795362">
        <w:rPr>
          <w:b/>
          <w:bCs/>
          <w:color w:val="EE0000"/>
          <w:highlight w:val="yellow"/>
        </w:rPr>
        <w:t>Why can't a struct inherit from another struct or class in C#?</w:t>
      </w:r>
    </w:p>
    <w:p w14:paraId="16DA69A6" w14:textId="77777777" w:rsidR="00795362" w:rsidRPr="00795362" w:rsidRDefault="00795362" w:rsidP="000C2A8B">
      <w:pPr>
        <w:spacing w:after="80"/>
        <w:rPr>
          <w:b/>
          <w:bCs/>
        </w:rPr>
      </w:pPr>
      <w:r w:rsidRPr="00795362">
        <w:rPr>
          <w:b/>
          <w:bCs/>
        </w:rPr>
        <w:t>A struct in C# cannot inherit from another struct or class because structs are value types, while classes are reference types.</w:t>
      </w:r>
    </w:p>
    <w:p w14:paraId="5413BED9" w14:textId="77777777" w:rsidR="00795362" w:rsidRPr="00795362" w:rsidRDefault="00795362" w:rsidP="000C2A8B">
      <w:pPr>
        <w:spacing w:after="80"/>
        <w:rPr>
          <w:b/>
          <w:bCs/>
        </w:rPr>
      </w:pPr>
      <w:r w:rsidRPr="00795362">
        <w:rPr>
          <w:b/>
          <w:bCs/>
        </w:rPr>
        <w:t>Value types in .NET are designed to be lightweight, memory-efficient, and stored directly on the stack (or inline within other objects). Supporting inheritance like classes would require additional runtime mechanisms such as virtual method tables (v-tables), which would increase memory overhead and complexity, defeating the main performance benefits of value types.</w:t>
      </w:r>
    </w:p>
    <w:p w14:paraId="148D77DB" w14:textId="77777777" w:rsidR="00795362" w:rsidRPr="00795362" w:rsidRDefault="00795362" w:rsidP="000C2A8B">
      <w:pPr>
        <w:spacing w:after="80"/>
        <w:rPr>
          <w:b/>
          <w:bCs/>
        </w:rPr>
      </w:pPr>
      <w:r w:rsidRPr="00795362">
        <w:rPr>
          <w:b/>
          <w:bCs/>
        </w:rPr>
        <w:t xml:space="preserve">However, all structs implicitly inherit from </w:t>
      </w:r>
      <w:proofErr w:type="spellStart"/>
      <w:r w:rsidRPr="00795362">
        <w:rPr>
          <w:b/>
          <w:bCs/>
        </w:rPr>
        <w:t>System.ValueType</w:t>
      </w:r>
      <w:proofErr w:type="spellEnd"/>
      <w:r w:rsidRPr="00795362">
        <w:rPr>
          <w:b/>
          <w:bCs/>
        </w:rPr>
        <w:t xml:space="preserve"> (which itself inherits from </w:t>
      </w:r>
      <w:proofErr w:type="spellStart"/>
      <w:r w:rsidRPr="00795362">
        <w:rPr>
          <w:b/>
          <w:bCs/>
        </w:rPr>
        <w:t>System.Object</w:t>
      </w:r>
      <w:proofErr w:type="spellEnd"/>
      <w:r w:rsidRPr="00795362">
        <w:rPr>
          <w:b/>
          <w:bCs/>
        </w:rPr>
        <w:t xml:space="preserve">), so they still get methods like </w:t>
      </w:r>
      <w:proofErr w:type="spellStart"/>
      <w:r w:rsidRPr="00795362">
        <w:rPr>
          <w:b/>
          <w:bCs/>
        </w:rPr>
        <w:t>ToString</w:t>
      </w:r>
      <w:proofErr w:type="spellEnd"/>
      <w:r w:rsidRPr="00795362">
        <w:rPr>
          <w:b/>
          <w:bCs/>
        </w:rPr>
        <w:t>() and Equals(). Structs can also implement interfaces to achieve polymorphism without full class-style inheritance.</w:t>
      </w:r>
    </w:p>
    <w:p w14:paraId="7FAF32A7" w14:textId="795D7F38" w:rsidR="00B75B80" w:rsidRDefault="003D6895" w:rsidP="000C2A8B">
      <w:pPr>
        <w:spacing w:after="80"/>
        <w:rPr>
          <w:b/>
          <w:bCs/>
          <w:color w:val="EE0000"/>
        </w:rPr>
      </w:pPr>
      <w:r w:rsidRPr="00C41281">
        <w:rPr>
          <w:b/>
          <w:bCs/>
          <w:color w:val="EE0000"/>
          <w:highlight w:val="yellow"/>
        </w:rPr>
        <w:t xml:space="preserve">Q2 - </w:t>
      </w:r>
      <w:r w:rsidR="00795362" w:rsidRPr="00795362">
        <w:rPr>
          <w:b/>
          <w:bCs/>
          <w:color w:val="EE0000"/>
          <w:highlight w:val="yellow"/>
        </w:rPr>
        <w:t>How do access modifiers impact the scope and visibility of a class member?</w:t>
      </w:r>
    </w:p>
    <w:p w14:paraId="13A65701" w14:textId="77777777" w:rsidR="00137426" w:rsidRPr="00137426" w:rsidRDefault="00137426" w:rsidP="000C2A8B">
      <w:pPr>
        <w:spacing w:after="80"/>
      </w:pPr>
      <w:r w:rsidRPr="00137426">
        <w:t xml:space="preserve">Access modifiers define </w:t>
      </w:r>
      <w:r w:rsidRPr="00137426">
        <w:rPr>
          <w:b/>
          <w:bCs/>
        </w:rPr>
        <w:t>where</w:t>
      </w:r>
      <w:r w:rsidRPr="00137426">
        <w:t xml:space="preserve"> and </w:t>
      </w:r>
      <w:r w:rsidRPr="00137426">
        <w:rPr>
          <w:b/>
          <w:bCs/>
        </w:rPr>
        <w:t>how</w:t>
      </w:r>
      <w:r w:rsidRPr="00137426">
        <w:t xml:space="preserve"> class members can be accessed in C#. They control the </w:t>
      </w:r>
      <w:r w:rsidRPr="00137426">
        <w:rPr>
          <w:b/>
          <w:bCs/>
        </w:rPr>
        <w:t>scope</w:t>
      </w:r>
      <w:r w:rsidRPr="00137426">
        <w:t xml:space="preserve"> (places in the code where the member is visible) and </w:t>
      </w:r>
      <w:r w:rsidRPr="00137426">
        <w:rPr>
          <w:b/>
          <w:bCs/>
        </w:rPr>
        <w:t>visibility</w:t>
      </w:r>
      <w:r w:rsidRPr="00137426">
        <w:t xml:space="preserve"> (whether external code can use the member).</w:t>
      </w:r>
    </w:p>
    <w:tbl>
      <w:tblPr>
        <w:tblStyle w:val="TableGridLight"/>
        <w:tblW w:w="0" w:type="auto"/>
        <w:jc w:val="center"/>
        <w:tblLook w:val="04A0" w:firstRow="1" w:lastRow="0" w:firstColumn="1" w:lastColumn="0" w:noHBand="0" w:noVBand="1"/>
      </w:tblPr>
      <w:tblGrid>
        <w:gridCol w:w="1123"/>
        <w:gridCol w:w="4514"/>
      </w:tblGrid>
      <w:tr w:rsidR="00137426" w:rsidRPr="00137426" w14:paraId="5B33CE0E" w14:textId="77777777" w:rsidTr="00137426">
        <w:trPr>
          <w:jc w:val="center"/>
        </w:trPr>
        <w:tc>
          <w:tcPr>
            <w:tcW w:w="0" w:type="auto"/>
            <w:hideMark/>
          </w:tcPr>
          <w:p w14:paraId="6F64780F" w14:textId="77777777" w:rsidR="00137426" w:rsidRPr="00137426" w:rsidRDefault="00137426" w:rsidP="000C2A8B">
            <w:pPr>
              <w:spacing w:after="80" w:line="278" w:lineRule="auto"/>
              <w:jc w:val="center"/>
              <w:rPr>
                <w:b/>
                <w:bCs/>
              </w:rPr>
            </w:pPr>
            <w:r w:rsidRPr="00137426">
              <w:rPr>
                <w:b/>
                <w:bCs/>
              </w:rPr>
              <w:t>Modifier</w:t>
            </w:r>
          </w:p>
        </w:tc>
        <w:tc>
          <w:tcPr>
            <w:tcW w:w="0" w:type="auto"/>
            <w:hideMark/>
          </w:tcPr>
          <w:p w14:paraId="7C5EC837" w14:textId="77777777" w:rsidR="00137426" w:rsidRPr="00137426" w:rsidRDefault="00137426" w:rsidP="000C2A8B">
            <w:pPr>
              <w:spacing w:after="80" w:line="278" w:lineRule="auto"/>
              <w:jc w:val="center"/>
              <w:rPr>
                <w:b/>
                <w:bCs/>
              </w:rPr>
            </w:pPr>
            <w:r w:rsidRPr="00137426">
              <w:rPr>
                <w:b/>
                <w:bCs/>
              </w:rPr>
              <w:t>Scope / Visibility</w:t>
            </w:r>
          </w:p>
        </w:tc>
      </w:tr>
      <w:tr w:rsidR="00137426" w:rsidRPr="00137426" w14:paraId="5F0BFB1E" w14:textId="77777777" w:rsidTr="00137426">
        <w:trPr>
          <w:jc w:val="center"/>
        </w:trPr>
        <w:tc>
          <w:tcPr>
            <w:tcW w:w="0" w:type="auto"/>
            <w:hideMark/>
          </w:tcPr>
          <w:p w14:paraId="6D74D476" w14:textId="77777777" w:rsidR="00137426" w:rsidRPr="00137426" w:rsidRDefault="00137426" w:rsidP="000C2A8B">
            <w:pPr>
              <w:spacing w:after="80" w:line="278" w:lineRule="auto"/>
            </w:pPr>
            <w:r w:rsidRPr="00137426">
              <w:rPr>
                <w:b/>
                <w:bCs/>
              </w:rPr>
              <w:t>private</w:t>
            </w:r>
          </w:p>
        </w:tc>
        <w:tc>
          <w:tcPr>
            <w:tcW w:w="0" w:type="auto"/>
            <w:hideMark/>
          </w:tcPr>
          <w:p w14:paraId="3607A9DB" w14:textId="77777777" w:rsidR="00137426" w:rsidRPr="00137426" w:rsidRDefault="00137426" w:rsidP="000C2A8B">
            <w:pPr>
              <w:spacing w:after="80" w:line="278" w:lineRule="auto"/>
            </w:pPr>
            <w:r w:rsidRPr="00137426">
              <w:t>Only inside the same class.</w:t>
            </w:r>
          </w:p>
        </w:tc>
      </w:tr>
      <w:tr w:rsidR="00137426" w:rsidRPr="00137426" w14:paraId="41A24402" w14:textId="77777777" w:rsidTr="00137426">
        <w:trPr>
          <w:jc w:val="center"/>
        </w:trPr>
        <w:tc>
          <w:tcPr>
            <w:tcW w:w="0" w:type="auto"/>
            <w:hideMark/>
          </w:tcPr>
          <w:p w14:paraId="69AD8F74" w14:textId="77777777" w:rsidR="00137426" w:rsidRPr="00137426" w:rsidRDefault="00137426" w:rsidP="000C2A8B">
            <w:pPr>
              <w:spacing w:after="80" w:line="278" w:lineRule="auto"/>
            </w:pPr>
            <w:r w:rsidRPr="00137426">
              <w:rPr>
                <w:b/>
                <w:bCs/>
              </w:rPr>
              <w:t>internal</w:t>
            </w:r>
          </w:p>
        </w:tc>
        <w:tc>
          <w:tcPr>
            <w:tcW w:w="0" w:type="auto"/>
            <w:hideMark/>
          </w:tcPr>
          <w:p w14:paraId="42654203" w14:textId="77777777" w:rsidR="00137426" w:rsidRPr="00137426" w:rsidRDefault="00137426" w:rsidP="000C2A8B">
            <w:pPr>
              <w:spacing w:after="80" w:line="278" w:lineRule="auto"/>
            </w:pPr>
            <w:r w:rsidRPr="00137426">
              <w:t>Anywhere in the same project (assembly).</w:t>
            </w:r>
          </w:p>
        </w:tc>
      </w:tr>
      <w:tr w:rsidR="00137426" w:rsidRPr="00137426" w14:paraId="034C5658" w14:textId="77777777" w:rsidTr="00137426">
        <w:trPr>
          <w:jc w:val="center"/>
        </w:trPr>
        <w:tc>
          <w:tcPr>
            <w:tcW w:w="0" w:type="auto"/>
            <w:hideMark/>
          </w:tcPr>
          <w:p w14:paraId="0917CF2E" w14:textId="77777777" w:rsidR="00137426" w:rsidRPr="00137426" w:rsidRDefault="00137426" w:rsidP="000C2A8B">
            <w:pPr>
              <w:spacing w:after="80" w:line="278" w:lineRule="auto"/>
            </w:pPr>
            <w:r w:rsidRPr="00137426">
              <w:rPr>
                <w:b/>
                <w:bCs/>
              </w:rPr>
              <w:t>public</w:t>
            </w:r>
          </w:p>
        </w:tc>
        <w:tc>
          <w:tcPr>
            <w:tcW w:w="0" w:type="auto"/>
            <w:hideMark/>
          </w:tcPr>
          <w:p w14:paraId="7173D201" w14:textId="77777777" w:rsidR="00137426" w:rsidRPr="00137426" w:rsidRDefault="00137426" w:rsidP="000C2A8B">
            <w:pPr>
              <w:spacing w:after="80" w:line="278" w:lineRule="auto"/>
            </w:pPr>
            <w:r w:rsidRPr="00137426">
              <w:t>Anywhere, even from other projects.</w:t>
            </w:r>
          </w:p>
        </w:tc>
      </w:tr>
    </w:tbl>
    <w:p w14:paraId="229929B0" w14:textId="77777777" w:rsidR="00137426" w:rsidRPr="00137426" w:rsidRDefault="00137426" w:rsidP="000C2A8B">
      <w:pPr>
        <w:spacing w:after="80"/>
      </w:pPr>
      <w:r w:rsidRPr="00137426">
        <w:rPr>
          <w:b/>
          <w:bCs/>
        </w:rPr>
        <w:t>In our example:</w:t>
      </w:r>
    </w:p>
    <w:p w14:paraId="68E115DC" w14:textId="77777777" w:rsidR="00137426" w:rsidRPr="00137426" w:rsidRDefault="00137426" w:rsidP="000C2A8B">
      <w:pPr>
        <w:numPr>
          <w:ilvl w:val="0"/>
          <w:numId w:val="21"/>
        </w:numPr>
        <w:spacing w:after="80"/>
      </w:pPr>
      <w:r w:rsidRPr="00137426">
        <w:t>F (</w:t>
      </w:r>
      <w:r w:rsidRPr="00137426">
        <w:rPr>
          <w:b/>
          <w:bCs/>
        </w:rPr>
        <w:t>private</w:t>
      </w:r>
      <w:r w:rsidRPr="00137426">
        <w:t xml:space="preserve">) → only visible inside </w:t>
      </w:r>
      <w:proofErr w:type="spellStart"/>
      <w:r w:rsidRPr="00137426">
        <w:t>TypeA</w:t>
      </w:r>
      <w:proofErr w:type="spellEnd"/>
      <w:r w:rsidRPr="00137426">
        <w:t>.</w:t>
      </w:r>
    </w:p>
    <w:p w14:paraId="1E10905C" w14:textId="77777777" w:rsidR="00137426" w:rsidRPr="00137426" w:rsidRDefault="00137426" w:rsidP="000C2A8B">
      <w:pPr>
        <w:numPr>
          <w:ilvl w:val="0"/>
          <w:numId w:val="21"/>
        </w:numPr>
        <w:spacing w:after="80"/>
      </w:pPr>
      <w:r w:rsidRPr="00137426">
        <w:t>G (</w:t>
      </w:r>
      <w:r w:rsidRPr="00137426">
        <w:rPr>
          <w:b/>
          <w:bCs/>
        </w:rPr>
        <w:t>internal</w:t>
      </w:r>
      <w:r w:rsidRPr="00137426">
        <w:t xml:space="preserve">) → visible inside the same </w:t>
      </w:r>
      <w:proofErr w:type="gramStart"/>
      <w:r w:rsidRPr="00137426">
        <w:t>project, but</w:t>
      </w:r>
      <w:proofErr w:type="gramEnd"/>
      <w:r w:rsidRPr="00137426">
        <w:t xml:space="preserve"> hidden from other projects.</w:t>
      </w:r>
    </w:p>
    <w:p w14:paraId="7C7EE16D" w14:textId="77777777" w:rsidR="00137426" w:rsidRPr="00137426" w:rsidRDefault="00137426" w:rsidP="000C2A8B">
      <w:pPr>
        <w:numPr>
          <w:ilvl w:val="0"/>
          <w:numId w:val="21"/>
        </w:numPr>
        <w:spacing w:after="80"/>
      </w:pPr>
      <w:r w:rsidRPr="00137426">
        <w:t>H (</w:t>
      </w:r>
      <w:r w:rsidRPr="00137426">
        <w:rPr>
          <w:b/>
          <w:bCs/>
        </w:rPr>
        <w:t>public</w:t>
      </w:r>
      <w:r w:rsidRPr="00137426">
        <w:t>) → visible everywhere, even from other assemblies.</w:t>
      </w:r>
    </w:p>
    <w:p w14:paraId="5694CAC1" w14:textId="2379CB64" w:rsidR="00F347A1" w:rsidRDefault="003D6895" w:rsidP="000C2A8B">
      <w:pPr>
        <w:spacing w:after="80"/>
        <w:rPr>
          <w:b/>
          <w:bCs/>
          <w:color w:val="EE0000"/>
        </w:rPr>
      </w:pPr>
      <w:r w:rsidRPr="00820A45">
        <w:rPr>
          <w:b/>
          <w:bCs/>
          <w:color w:val="EE0000"/>
          <w:highlight w:val="yellow"/>
        </w:rPr>
        <w:t xml:space="preserve">Q3 - </w:t>
      </w:r>
      <w:r w:rsidR="00795362" w:rsidRPr="00795362">
        <w:rPr>
          <w:b/>
          <w:bCs/>
          <w:color w:val="EE0000"/>
          <w:highlight w:val="yellow"/>
        </w:rPr>
        <w:t>Why is encapsulation critical in software design?</w:t>
      </w:r>
    </w:p>
    <w:p w14:paraId="56E54515" w14:textId="77777777" w:rsidR="000C2A8B" w:rsidRPr="000C2A8B" w:rsidRDefault="000C2A8B" w:rsidP="000C2A8B">
      <w:pPr>
        <w:spacing w:after="80"/>
        <w:rPr>
          <w:b/>
          <w:bCs/>
        </w:rPr>
      </w:pPr>
      <w:r w:rsidRPr="000C2A8B">
        <w:rPr>
          <w:b/>
          <w:bCs/>
        </w:rPr>
        <w:t>Encapsulation is critical because:</w:t>
      </w:r>
    </w:p>
    <w:p w14:paraId="34981783" w14:textId="77777777" w:rsidR="000C2A8B" w:rsidRPr="000C2A8B" w:rsidRDefault="000C2A8B" w:rsidP="000C2A8B">
      <w:pPr>
        <w:numPr>
          <w:ilvl w:val="0"/>
          <w:numId w:val="22"/>
        </w:numPr>
        <w:spacing w:after="80"/>
        <w:rPr>
          <w:b/>
          <w:bCs/>
        </w:rPr>
      </w:pPr>
      <w:r w:rsidRPr="000C2A8B">
        <w:rPr>
          <w:b/>
          <w:bCs/>
        </w:rPr>
        <w:t>Data Protection – Prevents direct access to internal data, reducing risk of accidental corruption.</w:t>
      </w:r>
    </w:p>
    <w:p w14:paraId="49CAD11C" w14:textId="77777777" w:rsidR="000C2A8B" w:rsidRPr="000C2A8B" w:rsidRDefault="000C2A8B" w:rsidP="000C2A8B">
      <w:pPr>
        <w:numPr>
          <w:ilvl w:val="0"/>
          <w:numId w:val="22"/>
        </w:numPr>
        <w:spacing w:after="80"/>
        <w:rPr>
          <w:b/>
          <w:bCs/>
        </w:rPr>
      </w:pPr>
      <w:r w:rsidRPr="000C2A8B">
        <w:rPr>
          <w:b/>
          <w:bCs/>
        </w:rPr>
        <w:t>Control Access – You decide how and when fields can be read or modified (e.g., via getters/setters).</w:t>
      </w:r>
    </w:p>
    <w:p w14:paraId="04C4F4D2" w14:textId="77777777" w:rsidR="000C2A8B" w:rsidRPr="000C2A8B" w:rsidRDefault="000C2A8B" w:rsidP="000C2A8B">
      <w:pPr>
        <w:numPr>
          <w:ilvl w:val="0"/>
          <w:numId w:val="22"/>
        </w:numPr>
        <w:spacing w:after="80"/>
        <w:rPr>
          <w:b/>
          <w:bCs/>
        </w:rPr>
      </w:pPr>
      <w:r w:rsidRPr="000C2A8B">
        <w:rPr>
          <w:b/>
          <w:bCs/>
        </w:rPr>
        <w:t>Maintainability – Internal implementation can change without affecting external code.</w:t>
      </w:r>
    </w:p>
    <w:p w14:paraId="12F0C102" w14:textId="77777777" w:rsidR="000C2A8B" w:rsidRPr="000C2A8B" w:rsidRDefault="000C2A8B" w:rsidP="000C2A8B">
      <w:pPr>
        <w:numPr>
          <w:ilvl w:val="0"/>
          <w:numId w:val="22"/>
        </w:numPr>
        <w:spacing w:after="80"/>
        <w:rPr>
          <w:b/>
          <w:bCs/>
        </w:rPr>
      </w:pPr>
      <w:r w:rsidRPr="000C2A8B">
        <w:rPr>
          <w:b/>
          <w:bCs/>
        </w:rPr>
        <w:t>Improved Security – Sensitive data can be hidden from unauthorized access.</w:t>
      </w:r>
    </w:p>
    <w:p w14:paraId="360DDBC4" w14:textId="13CC8055" w:rsidR="009230A8" w:rsidRPr="000C2A8B" w:rsidRDefault="000C2A8B" w:rsidP="000C2A8B">
      <w:pPr>
        <w:numPr>
          <w:ilvl w:val="0"/>
          <w:numId w:val="22"/>
        </w:numPr>
        <w:spacing w:after="80"/>
        <w:rPr>
          <w:b/>
          <w:bCs/>
        </w:rPr>
      </w:pPr>
      <w:r w:rsidRPr="000C2A8B">
        <w:rPr>
          <w:b/>
          <w:bCs/>
        </w:rPr>
        <w:t>Reusability – Encapsulated components are easier to reuse in different projects</w:t>
      </w:r>
    </w:p>
    <w:p w14:paraId="6D6FFE96" w14:textId="0F7ECA22" w:rsidR="003D6895" w:rsidRPr="00E74BC9" w:rsidRDefault="003D6895" w:rsidP="000C2A8B">
      <w:pPr>
        <w:spacing w:after="80"/>
        <w:rPr>
          <w:b/>
          <w:bCs/>
          <w:color w:val="EE0000"/>
        </w:rPr>
      </w:pPr>
      <w:r w:rsidRPr="00E74BC9">
        <w:rPr>
          <w:b/>
          <w:bCs/>
          <w:color w:val="EE0000"/>
          <w:highlight w:val="yellow"/>
        </w:rPr>
        <w:t xml:space="preserve">Q4 - </w:t>
      </w:r>
      <w:r w:rsidR="00795362" w:rsidRPr="00795362">
        <w:rPr>
          <w:b/>
          <w:bCs/>
          <w:color w:val="EE0000"/>
          <w:highlight w:val="yellow"/>
        </w:rPr>
        <w:t xml:space="preserve">what </w:t>
      </w:r>
      <w:proofErr w:type="gramStart"/>
      <w:r w:rsidR="00795362" w:rsidRPr="00795362">
        <w:rPr>
          <w:b/>
          <w:bCs/>
          <w:color w:val="EE0000"/>
          <w:highlight w:val="yellow"/>
        </w:rPr>
        <w:t>is</w:t>
      </w:r>
      <w:proofErr w:type="gramEnd"/>
      <w:r w:rsidR="00795362" w:rsidRPr="00795362">
        <w:rPr>
          <w:b/>
          <w:bCs/>
          <w:color w:val="EE0000"/>
          <w:highlight w:val="yellow"/>
        </w:rPr>
        <w:t xml:space="preserve"> constructors in </w:t>
      </w:r>
      <w:proofErr w:type="gramStart"/>
      <w:r w:rsidR="00795362" w:rsidRPr="00795362">
        <w:rPr>
          <w:b/>
          <w:bCs/>
          <w:color w:val="EE0000"/>
          <w:highlight w:val="yellow"/>
        </w:rPr>
        <w:t>structs</w:t>
      </w:r>
      <w:proofErr w:type="gramEnd"/>
      <w:r w:rsidR="00795362" w:rsidRPr="00795362">
        <w:rPr>
          <w:b/>
          <w:bCs/>
          <w:color w:val="EE0000"/>
          <w:highlight w:val="yellow"/>
        </w:rPr>
        <w:t>?</w:t>
      </w:r>
    </w:p>
    <w:p w14:paraId="6E8B94CE" w14:textId="77777777" w:rsidR="000C2A8B" w:rsidRPr="000C2A8B" w:rsidRDefault="000C2A8B" w:rsidP="000C2A8B">
      <w:pPr>
        <w:spacing w:after="80"/>
        <w:rPr>
          <w:b/>
          <w:bCs/>
        </w:rPr>
      </w:pPr>
      <w:r w:rsidRPr="000C2A8B">
        <w:rPr>
          <w:b/>
          <w:bCs/>
        </w:rPr>
        <w:t xml:space="preserve">In C#, a constructor in a struct is a special method used to initialize the </w:t>
      </w:r>
      <w:proofErr w:type="spellStart"/>
      <w:r w:rsidRPr="000C2A8B">
        <w:rPr>
          <w:b/>
          <w:bCs/>
        </w:rPr>
        <w:t>struct’s</w:t>
      </w:r>
      <w:proofErr w:type="spellEnd"/>
      <w:r w:rsidRPr="000C2A8B">
        <w:rPr>
          <w:b/>
          <w:bCs/>
        </w:rPr>
        <w:t xml:space="preserve"> fields when a new instance is created.</w:t>
      </w:r>
    </w:p>
    <w:p w14:paraId="7BD88D3B" w14:textId="77777777" w:rsidR="000C2A8B" w:rsidRPr="000C2A8B" w:rsidRDefault="000C2A8B" w:rsidP="000C2A8B">
      <w:pPr>
        <w:spacing w:after="80"/>
        <w:rPr>
          <w:b/>
          <w:bCs/>
        </w:rPr>
      </w:pPr>
      <w:r w:rsidRPr="000C2A8B">
        <w:rPr>
          <w:b/>
          <w:bCs/>
        </w:rPr>
        <w:t>Key points about struct constructors:</w:t>
      </w:r>
    </w:p>
    <w:p w14:paraId="3DAF0DF0" w14:textId="77777777" w:rsidR="000C2A8B" w:rsidRPr="000C2A8B" w:rsidRDefault="000C2A8B" w:rsidP="000C2A8B">
      <w:pPr>
        <w:numPr>
          <w:ilvl w:val="0"/>
          <w:numId w:val="23"/>
        </w:numPr>
        <w:spacing w:after="80"/>
        <w:rPr>
          <w:b/>
          <w:bCs/>
        </w:rPr>
      </w:pPr>
      <w:r w:rsidRPr="000C2A8B">
        <w:rPr>
          <w:b/>
          <w:bCs/>
        </w:rPr>
        <w:t xml:space="preserve">No </w:t>
      </w:r>
      <w:proofErr w:type="spellStart"/>
      <w:r w:rsidRPr="000C2A8B">
        <w:rPr>
          <w:b/>
          <w:bCs/>
        </w:rPr>
        <w:t>parameterless</w:t>
      </w:r>
      <w:proofErr w:type="spellEnd"/>
      <w:r w:rsidRPr="000C2A8B">
        <w:rPr>
          <w:b/>
          <w:bCs/>
        </w:rPr>
        <w:t xml:space="preserve"> constructor allowed (unless using C# 10+ with </w:t>
      </w:r>
      <w:proofErr w:type="spellStart"/>
      <w:r w:rsidRPr="000C2A8B">
        <w:rPr>
          <w:b/>
          <w:bCs/>
        </w:rPr>
        <w:t>init</w:t>
      </w:r>
      <w:proofErr w:type="spellEnd"/>
      <w:r w:rsidRPr="000C2A8B">
        <w:rPr>
          <w:b/>
          <w:bCs/>
        </w:rPr>
        <w:t>), because structs always have an implicit default constructor that sets fields to default values.</w:t>
      </w:r>
    </w:p>
    <w:p w14:paraId="7FB6939D" w14:textId="77777777" w:rsidR="000C2A8B" w:rsidRPr="000C2A8B" w:rsidRDefault="000C2A8B" w:rsidP="000C2A8B">
      <w:pPr>
        <w:numPr>
          <w:ilvl w:val="0"/>
          <w:numId w:val="23"/>
        </w:numPr>
        <w:spacing w:after="80"/>
        <w:rPr>
          <w:b/>
          <w:bCs/>
        </w:rPr>
      </w:pPr>
      <w:r w:rsidRPr="000C2A8B">
        <w:rPr>
          <w:b/>
          <w:bCs/>
        </w:rPr>
        <w:t>You can define parameterized constructors to initialize fields with custom values.</w:t>
      </w:r>
    </w:p>
    <w:p w14:paraId="1A49EFAA" w14:textId="77777777" w:rsidR="000C2A8B" w:rsidRPr="000C2A8B" w:rsidRDefault="000C2A8B" w:rsidP="000C2A8B">
      <w:pPr>
        <w:numPr>
          <w:ilvl w:val="0"/>
          <w:numId w:val="23"/>
        </w:numPr>
        <w:spacing w:after="80"/>
        <w:rPr>
          <w:b/>
          <w:bCs/>
        </w:rPr>
      </w:pPr>
      <w:r w:rsidRPr="000C2A8B">
        <w:rPr>
          <w:b/>
          <w:bCs/>
        </w:rPr>
        <w:t xml:space="preserve">Every field must be fully assigned </w:t>
      </w:r>
      <w:proofErr w:type="gramStart"/>
      <w:r w:rsidRPr="000C2A8B">
        <w:rPr>
          <w:b/>
          <w:bCs/>
        </w:rPr>
        <w:t>in</w:t>
      </w:r>
      <w:proofErr w:type="gramEnd"/>
      <w:r w:rsidRPr="000C2A8B">
        <w:rPr>
          <w:b/>
          <w:bCs/>
        </w:rPr>
        <w:t xml:space="preserve"> the </w:t>
      </w:r>
      <w:proofErr w:type="gramStart"/>
      <w:r w:rsidRPr="000C2A8B">
        <w:rPr>
          <w:b/>
          <w:bCs/>
        </w:rPr>
        <w:t>constructor</w:t>
      </w:r>
      <w:proofErr w:type="gramEnd"/>
      <w:r w:rsidRPr="000C2A8B">
        <w:rPr>
          <w:b/>
          <w:bCs/>
        </w:rPr>
        <w:t xml:space="preserve"> before it ends.</w:t>
      </w:r>
    </w:p>
    <w:p w14:paraId="016858C6" w14:textId="404A1FB9" w:rsidR="000C2A8B" w:rsidRPr="00D14E36" w:rsidRDefault="000C2A8B" w:rsidP="00D14E36">
      <w:pPr>
        <w:numPr>
          <w:ilvl w:val="0"/>
          <w:numId w:val="23"/>
        </w:numPr>
        <w:spacing w:after="80"/>
        <w:rPr>
          <w:b/>
          <w:bCs/>
          <w:rtl/>
        </w:rPr>
      </w:pPr>
      <w:r w:rsidRPr="000C2A8B">
        <w:rPr>
          <w:b/>
          <w:bCs/>
        </w:rPr>
        <w:t>Struct constructors can be overloaded, just like in classes.</w:t>
      </w:r>
    </w:p>
    <w:p w14:paraId="7DBC1350" w14:textId="00602E3A" w:rsidR="003D6895" w:rsidRPr="00E74BC9" w:rsidRDefault="003D6895" w:rsidP="00795362">
      <w:pPr>
        <w:spacing w:after="40"/>
        <w:rPr>
          <w:b/>
          <w:bCs/>
          <w:color w:val="EE0000"/>
        </w:rPr>
      </w:pPr>
      <w:r w:rsidRPr="00E74BC9">
        <w:rPr>
          <w:b/>
          <w:bCs/>
          <w:color w:val="EE0000"/>
          <w:highlight w:val="yellow"/>
        </w:rPr>
        <w:lastRenderedPageBreak/>
        <w:t xml:space="preserve">Q5 - </w:t>
      </w:r>
      <w:r w:rsidR="00795362" w:rsidRPr="00795362">
        <w:rPr>
          <w:b/>
          <w:bCs/>
          <w:color w:val="EE0000"/>
          <w:highlight w:val="yellow"/>
        </w:rPr>
        <w:t xml:space="preserve">How </w:t>
      </w:r>
      <w:proofErr w:type="gramStart"/>
      <w:r w:rsidR="00795362" w:rsidRPr="00795362">
        <w:rPr>
          <w:b/>
          <w:bCs/>
          <w:color w:val="EE0000"/>
          <w:highlight w:val="yellow"/>
        </w:rPr>
        <w:t>does</w:t>
      </w:r>
      <w:proofErr w:type="gramEnd"/>
      <w:r w:rsidR="00795362" w:rsidRPr="00795362">
        <w:rPr>
          <w:b/>
          <w:bCs/>
          <w:color w:val="EE0000"/>
          <w:highlight w:val="yellow"/>
        </w:rPr>
        <w:t xml:space="preserve"> overriding methods like </w:t>
      </w:r>
      <w:proofErr w:type="spellStart"/>
      <w:r w:rsidR="00795362" w:rsidRPr="00795362">
        <w:rPr>
          <w:b/>
          <w:bCs/>
          <w:color w:val="EE0000"/>
          <w:highlight w:val="yellow"/>
        </w:rPr>
        <w:t>ToString</w:t>
      </w:r>
      <w:proofErr w:type="spellEnd"/>
      <w:r w:rsidR="00795362" w:rsidRPr="00795362">
        <w:rPr>
          <w:b/>
          <w:bCs/>
          <w:color w:val="EE0000"/>
          <w:highlight w:val="yellow"/>
        </w:rPr>
        <w:t>() improve code readability?</w:t>
      </w:r>
    </w:p>
    <w:p w14:paraId="5B590868" w14:textId="77777777" w:rsidR="00D14E36" w:rsidRDefault="00D14E36" w:rsidP="00D14E36">
      <w:pPr>
        <w:spacing w:after="80"/>
        <w:rPr>
          <w:b/>
          <w:bCs/>
        </w:rPr>
      </w:pPr>
      <w:r w:rsidRPr="00D14E36">
        <w:rPr>
          <w:b/>
          <w:bCs/>
        </w:rPr>
        <w:t xml:space="preserve">Overriding methods like </w:t>
      </w:r>
      <w:proofErr w:type="spellStart"/>
      <w:r w:rsidRPr="00D14E36">
        <w:rPr>
          <w:b/>
          <w:bCs/>
        </w:rPr>
        <w:t>ToString</w:t>
      </w:r>
      <w:proofErr w:type="spellEnd"/>
      <w:r w:rsidRPr="00D14E36">
        <w:rPr>
          <w:b/>
          <w:bCs/>
        </w:rPr>
        <w:t>() improves code readability by providing a clear, human-friendly representation of an object’s data instead of the default type name output. This makes debugging, logging, and displaying information more intuitive, as developers and users can instantly understand the object’s state without having to inspect individual fields or properties manually.</w:t>
      </w:r>
    </w:p>
    <w:p w14:paraId="1D8DA937" w14:textId="77777777" w:rsidR="00D14E36" w:rsidRDefault="00D14E36" w:rsidP="00D14E36">
      <w:pPr>
        <w:spacing w:after="80"/>
        <w:rPr>
          <w:b/>
          <w:bCs/>
        </w:rPr>
      </w:pPr>
    </w:p>
    <w:p w14:paraId="74614726" w14:textId="01A4779E" w:rsidR="00C66758" w:rsidRDefault="003D6895" w:rsidP="00D14E36">
      <w:pPr>
        <w:spacing w:after="80"/>
        <w:rPr>
          <w:b/>
          <w:bCs/>
          <w:color w:val="EE0000"/>
        </w:rPr>
      </w:pPr>
      <w:r w:rsidRPr="005E2A34">
        <w:rPr>
          <w:b/>
          <w:bCs/>
          <w:color w:val="EE0000"/>
          <w:highlight w:val="yellow"/>
        </w:rPr>
        <w:t xml:space="preserve">Q6 - </w:t>
      </w:r>
      <w:r w:rsidR="00795362" w:rsidRPr="00795362">
        <w:rPr>
          <w:b/>
          <w:bCs/>
          <w:color w:val="EE0000"/>
          <w:highlight w:val="yellow"/>
        </w:rPr>
        <w:t>How does memory allocation differ for structs and classes in C#?</w:t>
      </w:r>
    </w:p>
    <w:p w14:paraId="4E585337" w14:textId="77777777" w:rsidR="000123C8" w:rsidRPr="000123C8" w:rsidRDefault="000123C8" w:rsidP="000123C8">
      <w:pPr>
        <w:rPr>
          <w:b/>
          <w:bCs/>
        </w:rPr>
      </w:pPr>
      <w:r w:rsidRPr="000123C8">
        <w:rPr>
          <w:b/>
          <w:bCs/>
        </w:rPr>
        <w:t xml:space="preserve">In C#, structs are value types — they are usually stored on the stack (or inline in containing objects). Passing a </w:t>
      </w:r>
      <w:proofErr w:type="gramStart"/>
      <w:r w:rsidRPr="000123C8">
        <w:rPr>
          <w:b/>
          <w:bCs/>
        </w:rPr>
        <w:t>struct</w:t>
      </w:r>
      <w:proofErr w:type="gramEnd"/>
      <w:r w:rsidRPr="000123C8">
        <w:rPr>
          <w:b/>
          <w:bCs/>
        </w:rPr>
        <w:t xml:space="preserve"> to a method copies its data, so changes in the method don’t affect the original.</w:t>
      </w:r>
    </w:p>
    <w:p w14:paraId="2D7D3634" w14:textId="77777777" w:rsidR="000123C8" w:rsidRPr="000123C8" w:rsidRDefault="000123C8" w:rsidP="000123C8">
      <w:pPr>
        <w:rPr>
          <w:b/>
          <w:bCs/>
        </w:rPr>
      </w:pPr>
      <w:r w:rsidRPr="000123C8">
        <w:rPr>
          <w:b/>
          <w:bCs/>
        </w:rPr>
        <w:t>Classes are reference types — they are stored on the heap, and variables hold references (pointers) to them. Passing a class to a method passes its reference, so changes in the method affect the original object.</w:t>
      </w:r>
    </w:p>
    <w:tbl>
      <w:tblPr>
        <w:tblStyle w:val="TableGridLight"/>
        <w:tblW w:w="0" w:type="auto"/>
        <w:jc w:val="center"/>
        <w:tblLook w:val="04A0" w:firstRow="1" w:lastRow="0" w:firstColumn="1" w:lastColumn="0" w:noHBand="0" w:noVBand="1"/>
      </w:tblPr>
      <w:tblGrid>
        <w:gridCol w:w="2208"/>
        <w:gridCol w:w="2632"/>
        <w:gridCol w:w="2700"/>
      </w:tblGrid>
      <w:tr w:rsidR="000123C8" w:rsidRPr="000123C8" w14:paraId="20DA56C9" w14:textId="77777777" w:rsidTr="000123C8">
        <w:trPr>
          <w:jc w:val="center"/>
        </w:trPr>
        <w:tc>
          <w:tcPr>
            <w:tcW w:w="0" w:type="auto"/>
            <w:hideMark/>
          </w:tcPr>
          <w:p w14:paraId="37953ED6" w14:textId="77777777" w:rsidR="000123C8" w:rsidRPr="000123C8" w:rsidRDefault="000123C8" w:rsidP="000123C8">
            <w:pPr>
              <w:spacing w:after="160" w:line="278" w:lineRule="auto"/>
              <w:rPr>
                <w:b/>
                <w:bCs/>
              </w:rPr>
            </w:pPr>
            <w:r w:rsidRPr="000123C8">
              <w:rPr>
                <w:b/>
                <w:bCs/>
              </w:rPr>
              <w:t>Feature</w:t>
            </w:r>
          </w:p>
        </w:tc>
        <w:tc>
          <w:tcPr>
            <w:tcW w:w="0" w:type="auto"/>
            <w:hideMark/>
          </w:tcPr>
          <w:p w14:paraId="73985854" w14:textId="77777777" w:rsidR="000123C8" w:rsidRPr="000123C8" w:rsidRDefault="000123C8" w:rsidP="000123C8">
            <w:pPr>
              <w:spacing w:after="160" w:line="278" w:lineRule="auto"/>
              <w:rPr>
                <w:b/>
                <w:bCs/>
              </w:rPr>
            </w:pPr>
            <w:r w:rsidRPr="000123C8">
              <w:rPr>
                <w:b/>
                <w:bCs/>
              </w:rPr>
              <w:t>Struct (Value Type)</w:t>
            </w:r>
          </w:p>
        </w:tc>
        <w:tc>
          <w:tcPr>
            <w:tcW w:w="0" w:type="auto"/>
            <w:hideMark/>
          </w:tcPr>
          <w:p w14:paraId="36817E62" w14:textId="77777777" w:rsidR="000123C8" w:rsidRPr="000123C8" w:rsidRDefault="000123C8" w:rsidP="000123C8">
            <w:pPr>
              <w:spacing w:after="160" w:line="278" w:lineRule="auto"/>
              <w:rPr>
                <w:b/>
                <w:bCs/>
              </w:rPr>
            </w:pPr>
            <w:r w:rsidRPr="000123C8">
              <w:rPr>
                <w:b/>
                <w:bCs/>
              </w:rPr>
              <w:t>Class (Reference Type)</w:t>
            </w:r>
          </w:p>
        </w:tc>
      </w:tr>
      <w:tr w:rsidR="000123C8" w:rsidRPr="000123C8" w14:paraId="10BAF310" w14:textId="77777777" w:rsidTr="000123C8">
        <w:trPr>
          <w:jc w:val="center"/>
        </w:trPr>
        <w:tc>
          <w:tcPr>
            <w:tcW w:w="0" w:type="auto"/>
            <w:hideMark/>
          </w:tcPr>
          <w:p w14:paraId="7340270C" w14:textId="77777777" w:rsidR="000123C8" w:rsidRPr="000123C8" w:rsidRDefault="000123C8" w:rsidP="000123C8">
            <w:pPr>
              <w:spacing w:after="160" w:line="278" w:lineRule="auto"/>
              <w:rPr>
                <w:b/>
                <w:bCs/>
              </w:rPr>
            </w:pPr>
            <w:r w:rsidRPr="000123C8">
              <w:rPr>
                <w:b/>
                <w:bCs/>
              </w:rPr>
              <w:t>Memory Location</w:t>
            </w:r>
          </w:p>
        </w:tc>
        <w:tc>
          <w:tcPr>
            <w:tcW w:w="0" w:type="auto"/>
            <w:hideMark/>
          </w:tcPr>
          <w:p w14:paraId="7F26E2E1" w14:textId="77777777" w:rsidR="000123C8" w:rsidRPr="000123C8" w:rsidRDefault="000123C8" w:rsidP="000123C8">
            <w:pPr>
              <w:spacing w:after="160" w:line="278" w:lineRule="auto"/>
              <w:rPr>
                <w:b/>
                <w:bCs/>
              </w:rPr>
            </w:pPr>
            <w:r w:rsidRPr="000123C8">
              <w:rPr>
                <w:b/>
                <w:bCs/>
              </w:rPr>
              <w:t>Stack / inline</w:t>
            </w:r>
          </w:p>
        </w:tc>
        <w:tc>
          <w:tcPr>
            <w:tcW w:w="0" w:type="auto"/>
            <w:hideMark/>
          </w:tcPr>
          <w:p w14:paraId="11DAC4C2" w14:textId="77777777" w:rsidR="000123C8" w:rsidRPr="000123C8" w:rsidRDefault="000123C8" w:rsidP="000123C8">
            <w:pPr>
              <w:spacing w:after="160" w:line="278" w:lineRule="auto"/>
              <w:rPr>
                <w:b/>
                <w:bCs/>
              </w:rPr>
            </w:pPr>
            <w:r w:rsidRPr="000123C8">
              <w:rPr>
                <w:b/>
                <w:bCs/>
              </w:rPr>
              <w:t>Heap</w:t>
            </w:r>
          </w:p>
        </w:tc>
      </w:tr>
      <w:tr w:rsidR="000123C8" w:rsidRPr="000123C8" w14:paraId="3A4104D3" w14:textId="77777777" w:rsidTr="000123C8">
        <w:trPr>
          <w:jc w:val="center"/>
        </w:trPr>
        <w:tc>
          <w:tcPr>
            <w:tcW w:w="0" w:type="auto"/>
            <w:hideMark/>
          </w:tcPr>
          <w:p w14:paraId="6F0B6335" w14:textId="77777777" w:rsidR="000123C8" w:rsidRPr="000123C8" w:rsidRDefault="000123C8" w:rsidP="000123C8">
            <w:pPr>
              <w:spacing w:after="160" w:line="278" w:lineRule="auto"/>
              <w:rPr>
                <w:b/>
                <w:bCs/>
              </w:rPr>
            </w:pPr>
            <w:r w:rsidRPr="000123C8">
              <w:rPr>
                <w:b/>
                <w:bCs/>
              </w:rPr>
              <w:t>Passing to Method</w:t>
            </w:r>
          </w:p>
        </w:tc>
        <w:tc>
          <w:tcPr>
            <w:tcW w:w="0" w:type="auto"/>
            <w:hideMark/>
          </w:tcPr>
          <w:p w14:paraId="22E9E383" w14:textId="77777777" w:rsidR="000123C8" w:rsidRPr="000123C8" w:rsidRDefault="000123C8" w:rsidP="000123C8">
            <w:pPr>
              <w:spacing w:after="160" w:line="278" w:lineRule="auto"/>
              <w:rPr>
                <w:b/>
                <w:bCs/>
              </w:rPr>
            </w:pPr>
            <w:r w:rsidRPr="000123C8">
              <w:rPr>
                <w:b/>
                <w:bCs/>
              </w:rPr>
              <w:t>By value (copy)</w:t>
            </w:r>
          </w:p>
        </w:tc>
        <w:tc>
          <w:tcPr>
            <w:tcW w:w="0" w:type="auto"/>
            <w:hideMark/>
          </w:tcPr>
          <w:p w14:paraId="01C9EACA" w14:textId="77777777" w:rsidR="000123C8" w:rsidRPr="000123C8" w:rsidRDefault="000123C8" w:rsidP="000123C8">
            <w:pPr>
              <w:spacing w:after="160" w:line="278" w:lineRule="auto"/>
              <w:rPr>
                <w:b/>
                <w:bCs/>
              </w:rPr>
            </w:pPr>
            <w:r w:rsidRPr="000123C8">
              <w:rPr>
                <w:b/>
                <w:bCs/>
              </w:rPr>
              <w:t>By reference (pointer)</w:t>
            </w:r>
          </w:p>
        </w:tc>
      </w:tr>
      <w:tr w:rsidR="000123C8" w:rsidRPr="000123C8" w14:paraId="6DD360AF" w14:textId="77777777" w:rsidTr="000123C8">
        <w:trPr>
          <w:jc w:val="center"/>
        </w:trPr>
        <w:tc>
          <w:tcPr>
            <w:tcW w:w="0" w:type="auto"/>
            <w:hideMark/>
          </w:tcPr>
          <w:p w14:paraId="6B62EA65" w14:textId="77777777" w:rsidR="000123C8" w:rsidRPr="000123C8" w:rsidRDefault="000123C8" w:rsidP="000123C8">
            <w:pPr>
              <w:spacing w:after="160" w:line="278" w:lineRule="auto"/>
              <w:rPr>
                <w:b/>
                <w:bCs/>
              </w:rPr>
            </w:pPr>
            <w:r w:rsidRPr="000123C8">
              <w:rPr>
                <w:b/>
                <w:bCs/>
              </w:rPr>
              <w:t>Mutation Effect</w:t>
            </w:r>
          </w:p>
        </w:tc>
        <w:tc>
          <w:tcPr>
            <w:tcW w:w="0" w:type="auto"/>
            <w:hideMark/>
          </w:tcPr>
          <w:p w14:paraId="4CC70A12" w14:textId="77777777" w:rsidR="000123C8" w:rsidRPr="000123C8" w:rsidRDefault="000123C8" w:rsidP="000123C8">
            <w:pPr>
              <w:spacing w:after="160" w:line="278" w:lineRule="auto"/>
              <w:rPr>
                <w:b/>
                <w:bCs/>
              </w:rPr>
            </w:pPr>
            <w:r w:rsidRPr="000123C8">
              <w:rPr>
                <w:b/>
                <w:bCs/>
              </w:rPr>
              <w:t>Doesn’t affect original</w:t>
            </w:r>
          </w:p>
        </w:tc>
        <w:tc>
          <w:tcPr>
            <w:tcW w:w="0" w:type="auto"/>
            <w:hideMark/>
          </w:tcPr>
          <w:p w14:paraId="0ADA253E" w14:textId="77777777" w:rsidR="000123C8" w:rsidRPr="000123C8" w:rsidRDefault="000123C8" w:rsidP="000123C8">
            <w:pPr>
              <w:spacing w:after="160" w:line="278" w:lineRule="auto"/>
              <w:rPr>
                <w:b/>
                <w:bCs/>
              </w:rPr>
            </w:pPr>
            <w:r w:rsidRPr="000123C8">
              <w:rPr>
                <w:b/>
                <w:bCs/>
              </w:rPr>
              <w:t>Affects original</w:t>
            </w:r>
          </w:p>
        </w:tc>
      </w:tr>
    </w:tbl>
    <w:p w14:paraId="7DADEE33" w14:textId="77777777" w:rsidR="008E53C0" w:rsidRPr="008E53C0" w:rsidRDefault="008E53C0" w:rsidP="008E53C0"/>
    <w:sectPr w:rsidR="008E53C0" w:rsidRPr="008E53C0" w:rsidSect="003D6895">
      <w:pgSz w:w="12240" w:h="15840"/>
      <w:pgMar w:top="432" w:right="302" w:bottom="432"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BE1"/>
    <w:multiLevelType w:val="multilevel"/>
    <w:tmpl w:val="25E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638FE"/>
    <w:multiLevelType w:val="multilevel"/>
    <w:tmpl w:val="5200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76420"/>
    <w:multiLevelType w:val="multilevel"/>
    <w:tmpl w:val="EF0A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D727D"/>
    <w:multiLevelType w:val="multilevel"/>
    <w:tmpl w:val="FD6A5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157E7"/>
    <w:multiLevelType w:val="multilevel"/>
    <w:tmpl w:val="DF48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9177C"/>
    <w:multiLevelType w:val="multilevel"/>
    <w:tmpl w:val="58FE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F5DE2"/>
    <w:multiLevelType w:val="multilevel"/>
    <w:tmpl w:val="F07E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D03989"/>
    <w:multiLevelType w:val="multilevel"/>
    <w:tmpl w:val="E7F8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3C7FD6"/>
    <w:multiLevelType w:val="multilevel"/>
    <w:tmpl w:val="082C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500FE"/>
    <w:multiLevelType w:val="multilevel"/>
    <w:tmpl w:val="736A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83A21"/>
    <w:multiLevelType w:val="multilevel"/>
    <w:tmpl w:val="A2D8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8465C"/>
    <w:multiLevelType w:val="multilevel"/>
    <w:tmpl w:val="E5CE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D6385"/>
    <w:multiLevelType w:val="multilevel"/>
    <w:tmpl w:val="6378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3656C"/>
    <w:multiLevelType w:val="multilevel"/>
    <w:tmpl w:val="438C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C771B"/>
    <w:multiLevelType w:val="multilevel"/>
    <w:tmpl w:val="26FC1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041226"/>
    <w:multiLevelType w:val="multilevel"/>
    <w:tmpl w:val="E518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45D76"/>
    <w:multiLevelType w:val="multilevel"/>
    <w:tmpl w:val="845E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34097C"/>
    <w:multiLevelType w:val="multilevel"/>
    <w:tmpl w:val="FEB40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A22FA"/>
    <w:multiLevelType w:val="multilevel"/>
    <w:tmpl w:val="F6EE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F6835"/>
    <w:multiLevelType w:val="multilevel"/>
    <w:tmpl w:val="FC7E2B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61EA16C8"/>
    <w:multiLevelType w:val="multilevel"/>
    <w:tmpl w:val="4E8A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2E4601"/>
    <w:multiLevelType w:val="multilevel"/>
    <w:tmpl w:val="C4F4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F4668C"/>
    <w:multiLevelType w:val="multilevel"/>
    <w:tmpl w:val="8D3A6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942593">
    <w:abstractNumId w:val="19"/>
  </w:num>
  <w:num w:numId="2" w16cid:durableId="1928033930">
    <w:abstractNumId w:val="21"/>
  </w:num>
  <w:num w:numId="3" w16cid:durableId="1774593044">
    <w:abstractNumId w:val="4"/>
  </w:num>
  <w:num w:numId="4" w16cid:durableId="1086725725">
    <w:abstractNumId w:val="22"/>
  </w:num>
  <w:num w:numId="5" w16cid:durableId="151263158">
    <w:abstractNumId w:val="8"/>
  </w:num>
  <w:num w:numId="6" w16cid:durableId="1572814673">
    <w:abstractNumId w:val="20"/>
  </w:num>
  <w:num w:numId="7" w16cid:durableId="1203861788">
    <w:abstractNumId w:val="12"/>
  </w:num>
  <w:num w:numId="8" w16cid:durableId="2143766226">
    <w:abstractNumId w:val="14"/>
  </w:num>
  <w:num w:numId="9" w16cid:durableId="2043968780">
    <w:abstractNumId w:val="3"/>
  </w:num>
  <w:num w:numId="10" w16cid:durableId="915359691">
    <w:abstractNumId w:val="5"/>
  </w:num>
  <w:num w:numId="11" w16cid:durableId="1893616692">
    <w:abstractNumId w:val="6"/>
  </w:num>
  <w:num w:numId="12" w16cid:durableId="1709603342">
    <w:abstractNumId w:val="11"/>
  </w:num>
  <w:num w:numId="13" w16cid:durableId="182598749">
    <w:abstractNumId w:val="18"/>
  </w:num>
  <w:num w:numId="14" w16cid:durableId="897398808">
    <w:abstractNumId w:val="17"/>
  </w:num>
  <w:num w:numId="15" w16cid:durableId="946351992">
    <w:abstractNumId w:val="1"/>
  </w:num>
  <w:num w:numId="16" w16cid:durableId="1040327234">
    <w:abstractNumId w:val="15"/>
  </w:num>
  <w:num w:numId="17" w16cid:durableId="1897426286">
    <w:abstractNumId w:val="13"/>
  </w:num>
  <w:num w:numId="18" w16cid:durableId="813958959">
    <w:abstractNumId w:val="2"/>
  </w:num>
  <w:num w:numId="19" w16cid:durableId="1153527678">
    <w:abstractNumId w:val="0"/>
  </w:num>
  <w:num w:numId="20" w16cid:durableId="1011642647">
    <w:abstractNumId w:val="10"/>
  </w:num>
  <w:num w:numId="21" w16cid:durableId="599488292">
    <w:abstractNumId w:val="9"/>
  </w:num>
  <w:num w:numId="22" w16cid:durableId="1715304950">
    <w:abstractNumId w:val="16"/>
  </w:num>
  <w:num w:numId="23" w16cid:durableId="5684617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48"/>
    <w:rsid w:val="000123C8"/>
    <w:rsid w:val="00052087"/>
    <w:rsid w:val="000C2A8B"/>
    <w:rsid w:val="001210FA"/>
    <w:rsid w:val="00137426"/>
    <w:rsid w:val="003D531E"/>
    <w:rsid w:val="003D6895"/>
    <w:rsid w:val="005E2A34"/>
    <w:rsid w:val="006166CB"/>
    <w:rsid w:val="00707148"/>
    <w:rsid w:val="00795362"/>
    <w:rsid w:val="00820A45"/>
    <w:rsid w:val="0087147C"/>
    <w:rsid w:val="00871A71"/>
    <w:rsid w:val="008A205F"/>
    <w:rsid w:val="008A60D1"/>
    <w:rsid w:val="008B1A29"/>
    <w:rsid w:val="008E53C0"/>
    <w:rsid w:val="009230A8"/>
    <w:rsid w:val="00970732"/>
    <w:rsid w:val="00A742C9"/>
    <w:rsid w:val="00B67201"/>
    <w:rsid w:val="00B75B80"/>
    <w:rsid w:val="00B83855"/>
    <w:rsid w:val="00BD2153"/>
    <w:rsid w:val="00C41281"/>
    <w:rsid w:val="00C66758"/>
    <w:rsid w:val="00D14E36"/>
    <w:rsid w:val="00DF7E2C"/>
    <w:rsid w:val="00E14D66"/>
    <w:rsid w:val="00E74BC9"/>
    <w:rsid w:val="00F347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1168D"/>
  <w15:chartTrackingRefBased/>
  <w15:docId w15:val="{338D5ACF-9124-47AB-A479-5A1EEB49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3C0"/>
  </w:style>
  <w:style w:type="paragraph" w:styleId="Heading1">
    <w:name w:val="heading 1"/>
    <w:basedOn w:val="Normal"/>
    <w:next w:val="Normal"/>
    <w:link w:val="Heading1Char"/>
    <w:uiPriority w:val="9"/>
    <w:qFormat/>
    <w:rsid w:val="00707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148"/>
    <w:rPr>
      <w:rFonts w:eastAsiaTheme="majorEastAsia" w:cstheme="majorBidi"/>
      <w:color w:val="272727" w:themeColor="text1" w:themeTint="D8"/>
    </w:rPr>
  </w:style>
  <w:style w:type="paragraph" w:styleId="Title">
    <w:name w:val="Title"/>
    <w:basedOn w:val="Normal"/>
    <w:next w:val="Normal"/>
    <w:link w:val="TitleChar"/>
    <w:uiPriority w:val="10"/>
    <w:qFormat/>
    <w:rsid w:val="00707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148"/>
    <w:pPr>
      <w:spacing w:before="160"/>
      <w:jc w:val="center"/>
    </w:pPr>
    <w:rPr>
      <w:i/>
      <w:iCs/>
      <w:color w:val="404040" w:themeColor="text1" w:themeTint="BF"/>
    </w:rPr>
  </w:style>
  <w:style w:type="character" w:customStyle="1" w:styleId="QuoteChar">
    <w:name w:val="Quote Char"/>
    <w:basedOn w:val="DefaultParagraphFont"/>
    <w:link w:val="Quote"/>
    <w:uiPriority w:val="29"/>
    <w:rsid w:val="00707148"/>
    <w:rPr>
      <w:i/>
      <w:iCs/>
      <w:color w:val="404040" w:themeColor="text1" w:themeTint="BF"/>
    </w:rPr>
  </w:style>
  <w:style w:type="paragraph" w:styleId="ListParagraph">
    <w:name w:val="List Paragraph"/>
    <w:basedOn w:val="Normal"/>
    <w:uiPriority w:val="34"/>
    <w:qFormat/>
    <w:rsid w:val="00707148"/>
    <w:pPr>
      <w:ind w:left="720"/>
      <w:contextualSpacing/>
    </w:pPr>
  </w:style>
  <w:style w:type="character" w:styleId="IntenseEmphasis">
    <w:name w:val="Intense Emphasis"/>
    <w:basedOn w:val="DefaultParagraphFont"/>
    <w:uiPriority w:val="21"/>
    <w:qFormat/>
    <w:rsid w:val="00707148"/>
    <w:rPr>
      <w:i/>
      <w:iCs/>
      <w:color w:val="0F4761" w:themeColor="accent1" w:themeShade="BF"/>
    </w:rPr>
  </w:style>
  <w:style w:type="paragraph" w:styleId="IntenseQuote">
    <w:name w:val="Intense Quote"/>
    <w:basedOn w:val="Normal"/>
    <w:next w:val="Normal"/>
    <w:link w:val="IntenseQuoteChar"/>
    <w:uiPriority w:val="30"/>
    <w:qFormat/>
    <w:rsid w:val="00707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148"/>
    <w:rPr>
      <w:i/>
      <w:iCs/>
      <w:color w:val="0F4761" w:themeColor="accent1" w:themeShade="BF"/>
    </w:rPr>
  </w:style>
  <w:style w:type="character" w:styleId="IntenseReference">
    <w:name w:val="Intense Reference"/>
    <w:basedOn w:val="DefaultParagraphFont"/>
    <w:uiPriority w:val="32"/>
    <w:qFormat/>
    <w:rsid w:val="00707148"/>
    <w:rPr>
      <w:b/>
      <w:bCs/>
      <w:smallCaps/>
      <w:color w:val="0F4761" w:themeColor="accent1" w:themeShade="BF"/>
      <w:spacing w:val="5"/>
    </w:rPr>
  </w:style>
  <w:style w:type="paragraph" w:styleId="NormalWeb">
    <w:name w:val="Normal (Web)"/>
    <w:basedOn w:val="Normal"/>
    <w:uiPriority w:val="99"/>
    <w:semiHidden/>
    <w:unhideWhenUsed/>
    <w:rsid w:val="00C41281"/>
    <w:rPr>
      <w:rFonts w:ascii="Times New Roman" w:hAnsi="Times New Roman" w:cs="Times New Roman"/>
    </w:rPr>
  </w:style>
  <w:style w:type="table" w:styleId="TableGridLight">
    <w:name w:val="Grid Table Light"/>
    <w:basedOn w:val="TableNormal"/>
    <w:uiPriority w:val="40"/>
    <w:rsid w:val="00B75B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B67201"/>
    <w:rPr>
      <w:rFonts w:ascii="Courier New" w:eastAsia="Times New Roman" w:hAnsi="Courier New" w:cs="Courier New"/>
      <w:sz w:val="20"/>
      <w:szCs w:val="20"/>
    </w:rPr>
  </w:style>
  <w:style w:type="character" w:styleId="Strong">
    <w:name w:val="Strong"/>
    <w:basedOn w:val="DefaultParagraphFont"/>
    <w:uiPriority w:val="22"/>
    <w:qFormat/>
    <w:rsid w:val="00B672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07B76-83AE-4A3A-8DC2-87914613A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1</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Ashraf</dc:creator>
  <cp:keywords/>
  <dc:description/>
  <cp:lastModifiedBy>Mohamed Ashraf</cp:lastModifiedBy>
  <cp:revision>6</cp:revision>
  <dcterms:created xsi:type="dcterms:W3CDTF">2025-07-31T15:43:00Z</dcterms:created>
  <dcterms:modified xsi:type="dcterms:W3CDTF">2025-08-15T00:27:00Z</dcterms:modified>
</cp:coreProperties>
</file>