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FE7A" w14:textId="345B5908" w:rsidR="003A047B" w:rsidRDefault="00000000">
      <w:pPr>
        <w:spacing w:after="0"/>
        <w:jc w:val="center"/>
      </w:pPr>
      <w:r>
        <w:rPr>
          <w:b/>
          <w:sz w:val="24"/>
        </w:rPr>
        <w:t xml:space="preserve">AHA </w:t>
      </w:r>
      <w:r w:rsidR="004E68D6">
        <w:rPr>
          <w:b/>
          <w:sz w:val="24"/>
        </w:rPr>
        <w:t>Fellowship Concept</w:t>
      </w:r>
      <w:r>
        <w:rPr>
          <w:b/>
          <w:sz w:val="24"/>
        </w:rPr>
        <w:t xml:space="preserve"> Draft</w:t>
      </w:r>
      <w:r w:rsidR="004E68D6">
        <w:rPr>
          <w:b/>
          <w:sz w:val="24"/>
        </w:rPr>
        <w:t xml:space="preserve"> (Direction 1)</w:t>
      </w:r>
    </w:p>
    <w:p w14:paraId="751874FC" w14:textId="72C23F4F" w:rsidR="004E68D6" w:rsidRDefault="006D2092" w:rsidP="004E68D6">
      <w:pPr>
        <w:spacing w:after="120" w:line="240" w:lineRule="auto"/>
        <w:jc w:val="center"/>
      </w:pPr>
      <w:r>
        <w:rPr>
          <w:b/>
          <w:color w:val="222222"/>
          <w:sz w:val="23"/>
        </w:rPr>
        <w:t xml:space="preserve">Defining Time-Dependent </w:t>
      </w:r>
      <w:r w:rsidR="004E68D6">
        <w:rPr>
          <w:b/>
          <w:color w:val="222222"/>
          <w:sz w:val="23"/>
        </w:rPr>
        <w:t xml:space="preserve">Stress-Repair Proteomic </w:t>
      </w:r>
      <w:r>
        <w:rPr>
          <w:b/>
          <w:color w:val="222222"/>
          <w:sz w:val="23"/>
        </w:rPr>
        <w:t xml:space="preserve">Imbalance Associated with </w:t>
      </w:r>
      <w:r w:rsidR="004E68D6">
        <w:rPr>
          <w:b/>
          <w:color w:val="222222"/>
          <w:sz w:val="23"/>
        </w:rPr>
        <w:t xml:space="preserve">Post-Stroke Mood </w:t>
      </w:r>
    </w:p>
    <w:p w14:paraId="722D7861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Significance</w:t>
      </w:r>
    </w:p>
    <w:p w14:paraId="5FDBAC3A" w14:textId="0A58D82E" w:rsidR="004E68D6" w:rsidRDefault="006D2092">
      <w:pPr>
        <w:spacing w:before="60" w:after="20"/>
      </w:pPr>
      <w:r>
        <w:t>Ongoing risk post stroke affects patient’s life quality. Stre</w:t>
      </w:r>
      <w:r w:rsidR="002E29DE">
        <w:t xml:space="preserve">ss-Repair </w:t>
      </w:r>
    </w:p>
    <w:p w14:paraId="4AB6F2AD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Central hypothesis</w:t>
      </w:r>
    </w:p>
    <w:p w14:paraId="6BF32365" w14:textId="77777777" w:rsidR="004E68D6" w:rsidRDefault="004E68D6">
      <w:pPr>
        <w:spacing w:before="60" w:after="20"/>
      </w:pPr>
    </w:p>
    <w:p w14:paraId="018A8624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Preliminary observations</w:t>
      </w:r>
    </w:p>
    <w:p w14:paraId="0142372B" w14:textId="77777777" w:rsidR="004E68D6" w:rsidRDefault="004E68D6">
      <w:pPr>
        <w:spacing w:before="60" w:after="20"/>
      </w:pPr>
    </w:p>
    <w:p w14:paraId="138337F2" w14:textId="77777777" w:rsidR="003A047B" w:rsidRDefault="00000000">
      <w:pPr>
        <w:spacing w:before="60" w:after="20"/>
      </w:pPr>
      <w:r>
        <w:rPr>
          <w:b/>
          <w:sz w:val="19"/>
        </w:rPr>
        <w:t>Specific aims</w:t>
      </w:r>
    </w:p>
    <w:p w14:paraId="2C05F7F0" w14:textId="45569DD9" w:rsidR="003A047B" w:rsidRDefault="00000000" w:rsidP="004E68D6">
      <w:pPr>
        <w:spacing w:after="30" w:line="245" w:lineRule="auto"/>
        <w:ind w:left="173"/>
      </w:pPr>
      <w:r>
        <w:rPr>
          <w:b/>
        </w:rPr>
        <w:t xml:space="preserve">Aim 1. </w:t>
      </w:r>
    </w:p>
    <w:p w14:paraId="7C056E6D" w14:textId="26F2558A" w:rsidR="003A047B" w:rsidRDefault="00000000" w:rsidP="004E68D6">
      <w:pPr>
        <w:spacing w:after="30" w:line="245" w:lineRule="auto"/>
        <w:ind w:left="173"/>
      </w:pPr>
      <w:r>
        <w:rPr>
          <w:b/>
        </w:rPr>
        <w:t xml:space="preserve">Aim 2. </w:t>
      </w:r>
    </w:p>
    <w:p w14:paraId="442446A2" w14:textId="77777777" w:rsidR="003A047B" w:rsidRDefault="00000000">
      <w:pPr>
        <w:spacing w:before="60" w:after="20"/>
      </w:pPr>
      <w:r>
        <w:rPr>
          <w:b/>
          <w:sz w:val="19"/>
        </w:rPr>
        <w:t>Approach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3A047B" w14:paraId="3EAF0F91" w14:textId="77777777">
        <w:trPr>
          <w:jc w:val="center"/>
        </w:trPr>
        <w:tc>
          <w:tcPr>
            <w:tcW w:w="3552" w:type="dxa"/>
            <w:shd w:val="clear" w:color="auto" w:fill="D9EAF7"/>
          </w:tcPr>
          <w:p w14:paraId="3EB68F97" w14:textId="77777777" w:rsidR="003A047B" w:rsidRDefault="00000000">
            <w:pPr>
              <w:spacing w:after="0"/>
            </w:pPr>
            <w:r>
              <w:rPr>
                <w:b/>
              </w:rPr>
              <w:t>Data and features</w:t>
            </w:r>
          </w:p>
        </w:tc>
        <w:tc>
          <w:tcPr>
            <w:tcW w:w="3552" w:type="dxa"/>
            <w:shd w:val="clear" w:color="auto" w:fill="D9EAF7"/>
          </w:tcPr>
          <w:p w14:paraId="7CAF6C6B" w14:textId="77777777" w:rsidR="003A047B" w:rsidRDefault="00000000">
            <w:pPr>
              <w:spacing w:after="0"/>
            </w:pPr>
            <w:r>
              <w:rPr>
                <w:b/>
              </w:rPr>
              <w:t>Modeling and statistics</w:t>
            </w:r>
          </w:p>
        </w:tc>
        <w:tc>
          <w:tcPr>
            <w:tcW w:w="3552" w:type="dxa"/>
            <w:shd w:val="clear" w:color="auto" w:fill="D9EAF7"/>
          </w:tcPr>
          <w:p w14:paraId="70DF3988" w14:textId="77777777" w:rsidR="003A047B" w:rsidRDefault="00000000">
            <w:pPr>
              <w:spacing w:after="0"/>
            </w:pPr>
            <w:r>
              <w:rPr>
                <w:b/>
              </w:rPr>
              <w:t>Interpretation and validation</w:t>
            </w:r>
          </w:p>
        </w:tc>
      </w:tr>
      <w:tr w:rsidR="003A047B" w14:paraId="151BC394" w14:textId="77777777">
        <w:trPr>
          <w:jc w:val="center"/>
        </w:trPr>
        <w:tc>
          <w:tcPr>
            <w:tcW w:w="3552" w:type="dxa"/>
          </w:tcPr>
          <w:p w14:paraId="5CF4FC93" w14:textId="77777777" w:rsidR="003A047B" w:rsidRDefault="00000000">
            <w:pPr>
              <w:spacing w:after="0"/>
            </w:pPr>
            <w:r>
              <w:t>StrokeCog clinical data, time since stroke, SIS3 mood score, and Olink NPX protein measurements. Remove low-detection proteins; z-score retained proteins; calculate literature-aligned biological module scores with multi-module assignment.</w:t>
            </w:r>
          </w:p>
        </w:tc>
        <w:tc>
          <w:tcPr>
            <w:tcW w:w="3552" w:type="dxa"/>
          </w:tcPr>
          <w:p w14:paraId="3D8A7782" w14:textId="77777777" w:rsidR="003A047B" w:rsidRDefault="00000000">
            <w:pPr>
              <w:spacing w:after="0"/>
            </w:pPr>
            <w:r>
              <w:t>Use descriptive effect sizes, 95% confidence intervals, and time-stratified analyses. Explore penalized regression / machine learning models that include full protein profiles, module scores, age, time since stroke, and relevant clinical covariates.</w:t>
            </w:r>
          </w:p>
        </w:tc>
        <w:tc>
          <w:tcPr>
            <w:tcW w:w="3552" w:type="dxa"/>
          </w:tcPr>
          <w:p w14:paraId="0417837B" w14:textId="77777777" w:rsidR="003A047B" w:rsidRDefault="00000000">
            <w:pPr>
              <w:spacing w:after="0"/>
            </w:pPr>
            <w:r>
              <w:t>Compare model-level prediction with module-level interpretation. Treat cross-sectional findings as hypothesis-generating; use future longitudinal data to test within-patient biological progression and SIS3 trajectory.</w:t>
            </w:r>
          </w:p>
        </w:tc>
      </w:tr>
    </w:tbl>
    <w:p w14:paraId="652AB997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Innovation</w:t>
      </w:r>
    </w:p>
    <w:p w14:paraId="2E60B02F" w14:textId="77777777" w:rsidR="004E68D6" w:rsidRDefault="004E68D6">
      <w:pPr>
        <w:spacing w:before="60" w:after="20"/>
      </w:pPr>
    </w:p>
    <w:p w14:paraId="3B9A6D96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Expected impact</w:t>
      </w:r>
    </w:p>
    <w:p w14:paraId="7D9B0F07" w14:textId="77777777" w:rsidR="004E68D6" w:rsidRDefault="004E68D6">
      <w:pPr>
        <w:spacing w:before="60" w:after="20"/>
      </w:pPr>
    </w:p>
    <w:p w14:paraId="5664CFF5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Training fit</w:t>
      </w:r>
    </w:p>
    <w:p w14:paraId="4C0374FB" w14:textId="77777777" w:rsidR="004E68D6" w:rsidRDefault="004E68D6">
      <w:pPr>
        <w:spacing w:before="60" w:after="20"/>
      </w:pPr>
    </w:p>
    <w:p w14:paraId="0A5CE916" w14:textId="77777777" w:rsidR="003A047B" w:rsidRDefault="00000000">
      <w:pPr>
        <w:spacing w:before="60" w:after="20"/>
        <w:rPr>
          <w:b/>
          <w:sz w:val="19"/>
        </w:rPr>
      </w:pPr>
      <w:r>
        <w:rPr>
          <w:b/>
          <w:sz w:val="19"/>
        </w:rPr>
        <w:t>Key limitation and next step</w:t>
      </w:r>
    </w:p>
    <w:p w14:paraId="4404C8B8" w14:textId="77777777" w:rsidR="004E68D6" w:rsidRDefault="004E68D6">
      <w:pPr>
        <w:spacing w:before="60" w:after="20"/>
        <w:rPr>
          <w:b/>
          <w:sz w:val="19"/>
        </w:rPr>
      </w:pPr>
    </w:p>
    <w:p w14:paraId="200AF1F7" w14:textId="77777777" w:rsidR="004E68D6" w:rsidRDefault="004E68D6">
      <w:pPr>
        <w:spacing w:before="60" w:after="20"/>
        <w:rPr>
          <w:b/>
          <w:sz w:val="19"/>
        </w:rPr>
      </w:pPr>
    </w:p>
    <w:p w14:paraId="6A39C6C2" w14:textId="77777777" w:rsidR="004E68D6" w:rsidRDefault="004E68D6">
      <w:pPr>
        <w:spacing w:before="60" w:after="20"/>
        <w:rPr>
          <w:b/>
          <w:sz w:val="19"/>
        </w:rPr>
      </w:pPr>
    </w:p>
    <w:p w14:paraId="7E1F21FA" w14:textId="77777777" w:rsidR="004E68D6" w:rsidRDefault="004E68D6">
      <w:pPr>
        <w:spacing w:before="60" w:after="20"/>
        <w:rPr>
          <w:b/>
          <w:sz w:val="19"/>
        </w:rPr>
      </w:pPr>
    </w:p>
    <w:p w14:paraId="1BC3B161" w14:textId="77777777" w:rsidR="004E68D6" w:rsidRDefault="004E68D6">
      <w:pPr>
        <w:spacing w:before="60" w:after="20"/>
        <w:rPr>
          <w:b/>
          <w:sz w:val="19"/>
        </w:rPr>
      </w:pPr>
    </w:p>
    <w:p w14:paraId="55EE9024" w14:textId="77777777" w:rsidR="004E68D6" w:rsidRDefault="004E68D6">
      <w:pPr>
        <w:spacing w:before="60" w:after="20"/>
        <w:rPr>
          <w:b/>
          <w:sz w:val="19"/>
        </w:rPr>
      </w:pPr>
    </w:p>
    <w:p w14:paraId="2FC5F1FB" w14:textId="77777777" w:rsidR="004E68D6" w:rsidRDefault="004E68D6">
      <w:pPr>
        <w:spacing w:before="60" w:after="20"/>
        <w:rPr>
          <w:b/>
          <w:sz w:val="19"/>
        </w:rPr>
      </w:pPr>
    </w:p>
    <w:p w14:paraId="6F3042AB" w14:textId="77777777" w:rsidR="004E68D6" w:rsidRDefault="004E68D6">
      <w:pPr>
        <w:spacing w:before="60" w:after="20"/>
        <w:rPr>
          <w:b/>
          <w:sz w:val="19"/>
        </w:rPr>
      </w:pPr>
    </w:p>
    <w:p w14:paraId="5BD33E1D" w14:textId="77777777" w:rsidR="004E68D6" w:rsidRDefault="004E68D6">
      <w:pPr>
        <w:spacing w:before="60" w:after="20"/>
        <w:rPr>
          <w:b/>
          <w:sz w:val="19"/>
        </w:rPr>
      </w:pPr>
    </w:p>
    <w:p w14:paraId="4E11A4EB" w14:textId="77777777" w:rsidR="004E68D6" w:rsidRDefault="004E68D6">
      <w:pPr>
        <w:spacing w:before="60" w:after="20"/>
        <w:rPr>
          <w:b/>
          <w:sz w:val="19"/>
        </w:rPr>
      </w:pPr>
    </w:p>
    <w:p w14:paraId="49FC5170" w14:textId="77777777" w:rsidR="004E68D6" w:rsidRDefault="004E68D6">
      <w:pPr>
        <w:spacing w:before="60" w:after="20"/>
        <w:rPr>
          <w:b/>
          <w:sz w:val="19"/>
        </w:rPr>
      </w:pPr>
    </w:p>
    <w:p w14:paraId="2A18915C" w14:textId="77777777" w:rsidR="004E68D6" w:rsidRDefault="004E68D6">
      <w:pPr>
        <w:spacing w:before="60" w:after="20"/>
        <w:rPr>
          <w:b/>
          <w:sz w:val="19"/>
        </w:rPr>
      </w:pPr>
    </w:p>
    <w:p w14:paraId="47AEA79D" w14:textId="77777777" w:rsidR="004E68D6" w:rsidRDefault="004E68D6">
      <w:pPr>
        <w:spacing w:before="60" w:after="20"/>
        <w:rPr>
          <w:b/>
          <w:sz w:val="19"/>
        </w:rPr>
      </w:pPr>
    </w:p>
    <w:p w14:paraId="31FFCBCE" w14:textId="77777777" w:rsidR="004E68D6" w:rsidRDefault="004E68D6">
      <w:pPr>
        <w:spacing w:before="60" w:after="20"/>
        <w:rPr>
          <w:b/>
          <w:sz w:val="19"/>
        </w:rPr>
      </w:pPr>
    </w:p>
    <w:p w14:paraId="043F59DB" w14:textId="77777777" w:rsidR="004E68D6" w:rsidRDefault="004E68D6">
      <w:pPr>
        <w:spacing w:before="60" w:after="20"/>
        <w:rPr>
          <w:b/>
          <w:sz w:val="19"/>
        </w:rPr>
      </w:pPr>
    </w:p>
    <w:p w14:paraId="3CE1674A" w14:textId="77777777" w:rsidR="004E68D6" w:rsidRDefault="004E68D6">
      <w:pPr>
        <w:spacing w:before="60" w:after="20"/>
        <w:rPr>
          <w:b/>
          <w:sz w:val="19"/>
        </w:rPr>
      </w:pPr>
    </w:p>
    <w:p w14:paraId="0D18758F" w14:textId="77777777" w:rsidR="004E68D6" w:rsidRDefault="004E68D6">
      <w:pPr>
        <w:spacing w:before="60" w:after="20"/>
        <w:rPr>
          <w:b/>
          <w:sz w:val="19"/>
        </w:rPr>
      </w:pPr>
    </w:p>
    <w:p w14:paraId="28DB82D3" w14:textId="77777777" w:rsidR="004E68D6" w:rsidRDefault="004E68D6">
      <w:pPr>
        <w:spacing w:before="60" w:after="20"/>
        <w:rPr>
          <w:b/>
          <w:sz w:val="19"/>
        </w:rPr>
      </w:pPr>
    </w:p>
    <w:p w14:paraId="31488D0A" w14:textId="77777777" w:rsidR="004E68D6" w:rsidRDefault="004E68D6">
      <w:pPr>
        <w:spacing w:before="60" w:after="20"/>
        <w:rPr>
          <w:b/>
          <w:sz w:val="19"/>
        </w:rPr>
      </w:pPr>
    </w:p>
    <w:p w14:paraId="02D7DD72" w14:textId="77777777" w:rsidR="004E68D6" w:rsidRDefault="004E68D6">
      <w:pPr>
        <w:spacing w:before="60" w:after="20"/>
        <w:rPr>
          <w:b/>
          <w:sz w:val="19"/>
        </w:rPr>
      </w:pPr>
    </w:p>
    <w:p w14:paraId="5FB78E15" w14:textId="77777777" w:rsidR="004E68D6" w:rsidRDefault="004E68D6">
      <w:pPr>
        <w:spacing w:before="60" w:after="20"/>
        <w:rPr>
          <w:b/>
          <w:sz w:val="19"/>
        </w:rPr>
      </w:pPr>
    </w:p>
    <w:p w14:paraId="716B9856" w14:textId="77777777" w:rsidR="004E68D6" w:rsidRDefault="004E68D6">
      <w:pPr>
        <w:spacing w:before="60" w:after="20"/>
        <w:rPr>
          <w:b/>
          <w:sz w:val="19"/>
        </w:rPr>
      </w:pPr>
    </w:p>
    <w:p w14:paraId="3820D3EC" w14:textId="3ADBEC4A" w:rsidR="004E68D6" w:rsidRDefault="004E68D6" w:rsidP="004E68D6">
      <w:pPr>
        <w:spacing w:after="0"/>
        <w:jc w:val="center"/>
        <w:rPr>
          <w:b/>
          <w:sz w:val="24"/>
        </w:rPr>
      </w:pPr>
      <w:r>
        <w:rPr>
          <w:b/>
          <w:sz w:val="24"/>
        </w:rPr>
        <w:lastRenderedPageBreak/>
        <w:t>Candidate Fellowship Directions from the Preliminary Finding</w:t>
      </w:r>
    </w:p>
    <w:p w14:paraId="26BFE38B" w14:textId="77777777" w:rsidR="004E68D6" w:rsidRDefault="004E68D6" w:rsidP="004E68D6">
      <w:pPr>
        <w:spacing w:after="0"/>
        <w:rPr>
          <w:b/>
          <w:sz w:val="24"/>
        </w:rPr>
      </w:pPr>
    </w:p>
    <w:p w14:paraId="660BF838" w14:textId="17844BE2" w:rsidR="004E68D6" w:rsidRDefault="004E68D6" w:rsidP="004E68D6">
      <w:pPr>
        <w:spacing w:after="0"/>
        <w:rPr>
          <w:b/>
          <w:sz w:val="24"/>
        </w:rPr>
      </w:pPr>
      <w:r>
        <w:rPr>
          <w:b/>
          <w:sz w:val="24"/>
        </w:rPr>
        <w:t>Common root</w:t>
      </w:r>
    </w:p>
    <w:p w14:paraId="28ED00AC" w14:textId="60C33B1D" w:rsidR="004E68D6" w:rsidRDefault="004E68D6" w:rsidP="004E68D6">
      <w:pPr>
        <w:spacing w:after="0"/>
        <w:rPr>
          <w:sz w:val="18"/>
        </w:rPr>
      </w:pPr>
      <w:r>
        <w:rPr>
          <w:sz w:val="18"/>
        </w:rPr>
        <w:t>Lower SIS3 is associated with the stress-repair plasma proteomic imbalance. This observation can support several fellowship directions depending on available datasets and mentor priorities</w:t>
      </w:r>
      <w:r w:rsidR="00D93527">
        <w:rPr>
          <w:sz w:val="18"/>
        </w:rPr>
        <w:t>.</w:t>
      </w:r>
    </w:p>
    <w:p w14:paraId="20E6374C" w14:textId="77777777" w:rsidR="00D93527" w:rsidRDefault="00D93527" w:rsidP="004E68D6">
      <w:pPr>
        <w:spacing w:after="0"/>
        <w:rPr>
          <w:b/>
          <w:sz w:val="24"/>
        </w:rPr>
      </w:pPr>
    </w:p>
    <w:p w14:paraId="7E91CFC0" w14:textId="77777777" w:rsidR="004E68D6" w:rsidRDefault="004E68D6" w:rsidP="004E68D6">
      <w:pPr>
        <w:spacing w:after="0"/>
      </w:pPr>
    </w:p>
    <w:p w14:paraId="2B468BA6" w14:textId="77777777" w:rsidR="004E68D6" w:rsidRDefault="004E68D6">
      <w:pPr>
        <w:spacing w:before="60" w:after="20"/>
        <w:rPr>
          <w:b/>
          <w:sz w:val="19"/>
        </w:rPr>
      </w:pPr>
    </w:p>
    <w:p w14:paraId="53C444DD" w14:textId="77777777" w:rsidR="004E68D6" w:rsidRDefault="004E68D6">
      <w:pPr>
        <w:spacing w:before="60" w:after="20"/>
      </w:pPr>
    </w:p>
    <w:sectPr w:rsidR="004E68D6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6012">
    <w:abstractNumId w:val="8"/>
  </w:num>
  <w:num w:numId="2" w16cid:durableId="2035424064">
    <w:abstractNumId w:val="6"/>
  </w:num>
  <w:num w:numId="3" w16cid:durableId="1841384014">
    <w:abstractNumId w:val="5"/>
  </w:num>
  <w:num w:numId="4" w16cid:durableId="1410417848">
    <w:abstractNumId w:val="4"/>
  </w:num>
  <w:num w:numId="5" w16cid:durableId="1187862797">
    <w:abstractNumId w:val="7"/>
  </w:num>
  <w:num w:numId="6" w16cid:durableId="265506952">
    <w:abstractNumId w:val="3"/>
  </w:num>
  <w:num w:numId="7" w16cid:durableId="1018042549">
    <w:abstractNumId w:val="2"/>
  </w:num>
  <w:num w:numId="8" w16cid:durableId="163671416">
    <w:abstractNumId w:val="1"/>
  </w:num>
  <w:num w:numId="9" w16cid:durableId="20376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8A6"/>
    <w:rsid w:val="0015074B"/>
    <w:rsid w:val="0029639D"/>
    <w:rsid w:val="002E29DE"/>
    <w:rsid w:val="00326F90"/>
    <w:rsid w:val="003A047B"/>
    <w:rsid w:val="004E68D6"/>
    <w:rsid w:val="0064223D"/>
    <w:rsid w:val="006D2092"/>
    <w:rsid w:val="00AA1D8D"/>
    <w:rsid w:val="00B47730"/>
    <w:rsid w:val="00CB0664"/>
    <w:rsid w:val="00D93527"/>
    <w:rsid w:val="00FC693F"/>
    <w:rsid w:val="00F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D0730"/>
  <w14:defaultImageDpi w14:val="300"/>
  <w15:docId w15:val="{11EDFA76-92F4-4CBC-B25C-A815B9AB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Gong</cp:lastModifiedBy>
  <cp:revision>3</cp:revision>
  <dcterms:created xsi:type="dcterms:W3CDTF">2013-12-23T23:15:00Z</dcterms:created>
  <dcterms:modified xsi:type="dcterms:W3CDTF">2026-07-07T02:40:00Z</dcterms:modified>
  <cp:category/>
</cp:coreProperties>
</file>