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1751368"/>
        <w:docPartObj>
          <w:docPartGallery w:val="Cover Pages"/>
          <w:docPartUnique/>
        </w:docPartObj>
      </w:sdtPr>
      <w:sdtEndPr/>
      <w:sdtContent>
        <w:p w14:paraId="4612AF29" w14:textId="217C6B97" w:rsidR="009570C4" w:rsidRDefault="009570C4" w:rsidP="00B008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8E49FA" wp14:editId="483CD218">
                    <wp:simplePos x="0" y="0"/>
                    <wp:positionH relativeFrom="page">
                      <wp:posOffset>184150</wp:posOffset>
                    </wp:positionH>
                    <wp:positionV relativeFrom="page">
                      <wp:posOffset>201295</wp:posOffset>
                    </wp:positionV>
                    <wp:extent cx="5363210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Outline w14:w="6350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Title"/>
                                  <w:id w:val="-125434639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178DF4" w14:textId="17E74D90" w:rsidR="009570C4" w:rsidRPr="009C6E26" w:rsidRDefault="00176CC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Dinobank: security report</w:t>
                                    </w:r>
                                  </w:p>
                                </w:sdtContent>
                              </w:sdt>
                              <w:p w14:paraId="26ADB983" w14:textId="77777777" w:rsidR="009570C4" w:rsidRPr="00205354" w:rsidRDefault="009570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8E49FA" id="Rectangle 16" o:spid="_x0000_s1026" style="position:absolute;margin-left:14.5pt;margin-top:15.85pt;width:422.3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" fillcolor="#c00000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Outline w14:w="6350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id w:val="-125434639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178DF4" w14:textId="17E74D90" w:rsidR="009570C4" w:rsidRPr="009C6E26" w:rsidRDefault="00176CC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Dinobank: security report</w:t>
                              </w:r>
                            </w:p>
                          </w:sdtContent>
                        </w:sdt>
                        <w:p w14:paraId="26ADB983" w14:textId="77777777" w:rsidR="009570C4" w:rsidRPr="00205354" w:rsidRDefault="009570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73AB5F" wp14:editId="1E821E0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EA0B2" w14:textId="40692A01" w:rsidR="009570C4" w:rsidRPr="002A1BB2" w:rsidRDefault="00C04DD7" w:rsidP="002A1BB2">
                                <w:pPr>
                                  <w:pStyle w:val="Subtitle"/>
                                  <w:jc w:val="both"/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A1BB2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</w:rPr>
                                  <w:t>North Eastern</w:t>
                                </w:r>
                                <w:r w:rsidR="002A1BB2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</w:rPr>
                                  <w:t>:</w:t>
                                </w:r>
                                <w:r w:rsidRPr="002A1BB2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</w:rPr>
                                  <w:br/>
                                  <w:t>Team 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73AB5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0B4EA0B2" w14:textId="40692A01" w:rsidR="009570C4" w:rsidRPr="002A1BB2" w:rsidRDefault="00C04DD7" w:rsidP="002A1BB2">
                          <w:pPr>
                            <w:pStyle w:val="Subtitle"/>
                            <w:jc w:val="both"/>
                            <w:rPr>
                              <w:rFonts w:cstheme="minorBidi"/>
                              <w:color w:val="FFFFFF" w:themeColor="background1"/>
                              <w:sz w:val="32"/>
                            </w:rPr>
                          </w:pPr>
                          <w:r w:rsidRPr="002A1BB2">
                            <w:rPr>
                              <w:rFonts w:cstheme="minorBidi"/>
                              <w:color w:val="FFFFFF" w:themeColor="background1"/>
                              <w:sz w:val="32"/>
                            </w:rPr>
                            <w:t>North Eastern</w:t>
                          </w:r>
                          <w:r w:rsidR="002A1BB2">
                            <w:rPr>
                              <w:rFonts w:cstheme="minorBidi"/>
                              <w:color w:val="FFFFFF" w:themeColor="background1"/>
                              <w:sz w:val="32"/>
                            </w:rPr>
                            <w:t>:</w:t>
                          </w:r>
                          <w:r w:rsidRPr="002A1BB2">
                            <w:rPr>
                              <w:rFonts w:cstheme="minorBidi"/>
                              <w:color w:val="FFFFFF" w:themeColor="background1"/>
                              <w:sz w:val="32"/>
                            </w:rPr>
                            <w:br/>
                            <w:t>Team 07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D69900" w14:textId="7099EF31" w:rsidR="009570C4" w:rsidRDefault="009570C4" w:rsidP="00B00891"/>
        <w:p w14:paraId="24B87E6D" w14:textId="65101C00" w:rsidR="009570C4" w:rsidRDefault="002E645A" w:rsidP="00B00891">
          <w:pPr>
            <w:rPr>
              <w:sz w:val="24"/>
            </w:rPr>
          </w:pPr>
          <w:r>
            <w:t>v</w:t>
          </w:r>
        </w:p>
      </w:sdtContent>
    </w:sdt>
    <w:p w14:paraId="7F638D6F" w14:textId="77777777" w:rsidR="00534AF1" w:rsidRDefault="00534AF1" w:rsidP="00B00891">
      <w:pPr>
        <w:pStyle w:val="CTPC"/>
        <w:tabs>
          <w:tab w:val="right" w:leader="dot" w:pos="8640"/>
        </w:tabs>
      </w:pPr>
    </w:p>
    <w:p w14:paraId="146422A6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BAEE88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4157FA7B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FB410CB" w14:textId="77777777" w:rsidR="00534AF1" w:rsidRDefault="00534AF1" w:rsidP="00B00891">
      <w:pPr>
        <w:pStyle w:val="CTPC"/>
        <w:tabs>
          <w:tab w:val="right" w:leader="dot" w:pos="8640"/>
        </w:tabs>
      </w:pPr>
    </w:p>
    <w:p w14:paraId="6BF639E4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EE085E5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320DDB7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B1590F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38A47210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325F3C6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E0732D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13F916B1" w14:textId="77777777" w:rsidR="00534AF1" w:rsidRDefault="00534AF1" w:rsidP="00B00891">
      <w:pPr>
        <w:pStyle w:val="CTPC"/>
        <w:tabs>
          <w:tab w:val="right" w:leader="dot" w:pos="8640"/>
        </w:tabs>
      </w:pPr>
    </w:p>
    <w:p w14:paraId="4BE999D9" w14:textId="77777777" w:rsidR="00534AF1" w:rsidRDefault="00534AF1" w:rsidP="00B00891">
      <w:pPr>
        <w:pStyle w:val="CTPC"/>
        <w:tabs>
          <w:tab w:val="right" w:leader="dot" w:pos="8640"/>
        </w:tabs>
      </w:pPr>
    </w:p>
    <w:p w14:paraId="6EDCB4A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934BE8A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4D2DA71" w14:textId="30EF4E90" w:rsidR="00534AF1" w:rsidRDefault="00534AF1" w:rsidP="00B00891">
      <w:pPr>
        <w:pStyle w:val="CTPC"/>
        <w:tabs>
          <w:tab w:val="right" w:leader="dot" w:pos="8640"/>
        </w:tabs>
      </w:pPr>
    </w:p>
    <w:p w14:paraId="4C18A406" w14:textId="09053B2F" w:rsidR="00534AF1" w:rsidRDefault="00534AF1" w:rsidP="00B00891">
      <w:pPr>
        <w:pStyle w:val="CTPC"/>
        <w:tabs>
          <w:tab w:val="right" w:leader="dot" w:pos="8640"/>
        </w:tabs>
      </w:pPr>
    </w:p>
    <w:p w14:paraId="479FA27A" w14:textId="0965E8E1" w:rsidR="00534AF1" w:rsidRDefault="00534AF1" w:rsidP="00B00891">
      <w:pPr>
        <w:pStyle w:val="CTPC"/>
        <w:tabs>
          <w:tab w:val="right" w:leader="dot" w:pos="8640"/>
        </w:tabs>
      </w:pPr>
    </w:p>
    <w:p w14:paraId="0A80D582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4E0D4E2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B07F57C" w14:textId="77777777" w:rsidR="00534AF1" w:rsidRPr="00072E0A" w:rsidRDefault="00534AF1" w:rsidP="00534AF1">
      <w:pPr>
        <w:pStyle w:val="CTPC"/>
        <w:tabs>
          <w:tab w:val="right" w:leader="dot" w:pos="8640"/>
        </w:tabs>
        <w:jc w:val="center"/>
        <w:rPr>
          <w:sz w:val="48"/>
          <w:u w:val="single"/>
        </w:rPr>
      </w:pPr>
      <w:r w:rsidRPr="00072E0A">
        <w:rPr>
          <w:sz w:val="48"/>
          <w:u w:val="single"/>
        </w:rPr>
        <w:lastRenderedPageBreak/>
        <w:t>Table of Contents</w:t>
      </w:r>
    </w:p>
    <w:p w14:paraId="54D6E4E0" w14:textId="2B0DEBC0" w:rsidR="00BB55C3" w:rsidRDefault="00176CC7" w:rsidP="00B00891">
      <w:pPr>
        <w:pStyle w:val="CTPC"/>
        <w:tabs>
          <w:tab w:val="right" w:leader="dot" w:pos="8640"/>
        </w:tabs>
      </w:pPr>
      <w:r>
        <w:rPr>
          <w:sz w:val="36"/>
        </w:rPr>
        <w:t>Executive Summary</w:t>
      </w:r>
      <w:r w:rsidR="00B00891" w:rsidRPr="00A128FC">
        <w:rPr>
          <w:sz w:val="36"/>
        </w:rPr>
        <w:tab/>
      </w:r>
      <w:r w:rsidR="00C04DD7">
        <w:rPr>
          <w:sz w:val="36"/>
        </w:rPr>
        <w:t>2</w:t>
      </w:r>
    </w:p>
    <w:p w14:paraId="531757F1" w14:textId="0E459252" w:rsidR="00B00891" w:rsidRDefault="00176CC7" w:rsidP="00A128FC">
      <w:pPr>
        <w:pStyle w:val="CTPC"/>
        <w:tabs>
          <w:tab w:val="right" w:leader="dot" w:pos="8640"/>
        </w:tabs>
      </w:pPr>
      <w:r>
        <w:rPr>
          <w:sz w:val="36"/>
        </w:rPr>
        <w:t>Summary of Results</w:t>
      </w:r>
      <w:r w:rsidR="00B00891" w:rsidRPr="00A128FC">
        <w:rPr>
          <w:sz w:val="36"/>
        </w:rPr>
        <w:tab/>
      </w:r>
      <w:r w:rsidR="00C04DD7">
        <w:rPr>
          <w:sz w:val="36"/>
        </w:rPr>
        <w:t>3</w:t>
      </w:r>
    </w:p>
    <w:p w14:paraId="47DD98A1" w14:textId="4C4C1115" w:rsidR="00A128FC" w:rsidRDefault="00176CC7" w:rsidP="00A128FC">
      <w:pPr>
        <w:tabs>
          <w:tab w:val="right" w:leader="dot" w:pos="8640"/>
        </w:tabs>
        <w:rPr>
          <w:sz w:val="36"/>
        </w:rPr>
      </w:pPr>
      <w:r>
        <w:rPr>
          <w:sz w:val="36"/>
        </w:rPr>
        <w:t>Discussion of Metrics</w:t>
      </w:r>
      <w:r w:rsidR="00A128FC">
        <w:rPr>
          <w:sz w:val="36"/>
        </w:rPr>
        <w:tab/>
      </w:r>
      <w:r w:rsidR="00C04DD7">
        <w:rPr>
          <w:sz w:val="36"/>
        </w:rPr>
        <w:t>4</w:t>
      </w:r>
    </w:p>
    <w:p w14:paraId="1FD64460" w14:textId="65CE514E" w:rsidR="00205354" w:rsidRPr="00A128FC" w:rsidRDefault="00176CC7" w:rsidP="00A128FC">
      <w:pPr>
        <w:tabs>
          <w:tab w:val="right" w:leader="dot" w:pos="8640"/>
        </w:tabs>
        <w:rPr>
          <w:sz w:val="36"/>
        </w:rPr>
      </w:pPr>
      <w:r>
        <w:rPr>
          <w:sz w:val="36"/>
        </w:rPr>
        <w:t>Technical Breakdown</w:t>
      </w:r>
      <w:r w:rsidR="00A128FC">
        <w:rPr>
          <w:sz w:val="36"/>
        </w:rPr>
        <w:tab/>
      </w:r>
      <w:r w:rsidR="00C04DD7">
        <w:rPr>
          <w:sz w:val="36"/>
        </w:rPr>
        <w:t>5</w:t>
      </w:r>
    </w:p>
    <w:p w14:paraId="687BC423" w14:textId="35CD757F" w:rsidR="00205354" w:rsidRPr="00A128FC" w:rsidRDefault="00176CC7" w:rsidP="00A128FC">
      <w:pPr>
        <w:pStyle w:val="CTPC"/>
        <w:tabs>
          <w:tab w:val="right" w:leader="dot" w:pos="8640"/>
        </w:tabs>
        <w:rPr>
          <w:sz w:val="36"/>
        </w:rPr>
      </w:pPr>
      <w:r>
        <w:rPr>
          <w:sz w:val="36"/>
        </w:rPr>
        <w:t>Attack Narrative</w:t>
      </w:r>
      <w:r w:rsidR="00A128FC">
        <w:rPr>
          <w:sz w:val="36"/>
        </w:rPr>
        <w:tab/>
      </w:r>
      <w:r w:rsidR="00C04DD7">
        <w:rPr>
          <w:sz w:val="36"/>
        </w:rPr>
        <w:t>6</w:t>
      </w:r>
    </w:p>
    <w:p w14:paraId="75DC7085" w14:textId="53BF248C" w:rsidR="00205354" w:rsidRPr="00A128FC" w:rsidRDefault="00176CC7" w:rsidP="00A128FC">
      <w:pPr>
        <w:pStyle w:val="CTPC"/>
        <w:tabs>
          <w:tab w:val="right" w:leader="dot" w:pos="8640"/>
        </w:tabs>
        <w:rPr>
          <w:sz w:val="36"/>
        </w:rPr>
      </w:pPr>
      <w:r>
        <w:rPr>
          <w:sz w:val="36"/>
        </w:rPr>
        <w:t>Timeline</w:t>
      </w:r>
      <w:r w:rsidR="00A128FC">
        <w:rPr>
          <w:sz w:val="36"/>
        </w:rPr>
        <w:tab/>
      </w:r>
      <w:r w:rsidR="00C04DD7">
        <w:rPr>
          <w:sz w:val="36"/>
        </w:rPr>
        <w:t>7</w:t>
      </w:r>
    </w:p>
    <w:p w14:paraId="50F23D38" w14:textId="10FC7D00" w:rsidR="00205354" w:rsidRDefault="00176CC7" w:rsidP="00B00891">
      <w:pPr>
        <w:pStyle w:val="CTPC"/>
        <w:tabs>
          <w:tab w:val="right" w:leader="dot" w:pos="8640"/>
        </w:tabs>
        <w:rPr>
          <w:sz w:val="36"/>
        </w:rPr>
      </w:pPr>
      <w:r>
        <w:rPr>
          <w:sz w:val="36"/>
        </w:rPr>
        <w:t>Technical Overview</w:t>
      </w:r>
      <w:r w:rsidR="00A128FC">
        <w:rPr>
          <w:sz w:val="36"/>
        </w:rPr>
        <w:tab/>
      </w:r>
      <w:r w:rsidR="00C04DD7">
        <w:rPr>
          <w:sz w:val="36"/>
        </w:rPr>
        <w:t>8</w:t>
      </w:r>
    </w:p>
    <w:p w14:paraId="2DB906C0" w14:textId="2AFF8531" w:rsidR="00176CC7" w:rsidRDefault="00176CC7" w:rsidP="00B00891">
      <w:pPr>
        <w:pStyle w:val="CTPC"/>
        <w:tabs>
          <w:tab w:val="right" w:leader="dot" w:pos="8640"/>
        </w:tabs>
        <w:rPr>
          <w:sz w:val="36"/>
        </w:rPr>
      </w:pPr>
      <w:r>
        <w:rPr>
          <w:sz w:val="36"/>
        </w:rPr>
        <w:t>Appendix</w:t>
      </w:r>
      <w:r>
        <w:rPr>
          <w:sz w:val="36"/>
        </w:rPr>
        <w:tab/>
      </w:r>
      <w:r w:rsidR="00C04DD7">
        <w:rPr>
          <w:sz w:val="36"/>
        </w:rPr>
        <w:t>9</w:t>
      </w:r>
    </w:p>
    <w:p w14:paraId="724D55C4" w14:textId="6C9D4414" w:rsidR="00176CC7" w:rsidRDefault="00176CC7" w:rsidP="00B00891">
      <w:pPr>
        <w:pStyle w:val="CTPC"/>
        <w:tabs>
          <w:tab w:val="right" w:leader="dot" w:pos="8640"/>
        </w:tabs>
        <w:rPr>
          <w:sz w:val="36"/>
        </w:rPr>
      </w:pPr>
      <w:r>
        <w:rPr>
          <w:sz w:val="36"/>
        </w:rPr>
        <w:t>Mitigation Timeline and Recommendations</w:t>
      </w:r>
      <w:r>
        <w:rPr>
          <w:sz w:val="36"/>
        </w:rPr>
        <w:tab/>
        <w:t>1</w:t>
      </w:r>
      <w:r w:rsidR="00C04DD7">
        <w:rPr>
          <w:sz w:val="36"/>
        </w:rPr>
        <w:t>0</w:t>
      </w:r>
    </w:p>
    <w:p w14:paraId="163A0460" w14:textId="50C464F8" w:rsidR="00A128FC" w:rsidRDefault="00A128FC" w:rsidP="00B00891">
      <w:pPr>
        <w:pStyle w:val="CTPC"/>
        <w:tabs>
          <w:tab w:val="right" w:leader="dot" w:pos="8640"/>
        </w:tabs>
        <w:rPr>
          <w:sz w:val="36"/>
        </w:rPr>
      </w:pPr>
    </w:p>
    <w:p w14:paraId="46BEF0A3" w14:textId="13D758F6" w:rsidR="00205354" w:rsidRPr="00072E0A" w:rsidRDefault="00A128FC" w:rsidP="00176CC7">
      <w:pPr>
        <w:jc w:val="center"/>
        <w:rPr>
          <w:sz w:val="48"/>
          <w:u w:val="single"/>
        </w:rPr>
      </w:pPr>
      <w:r>
        <w:rPr>
          <w:sz w:val="36"/>
        </w:rPr>
        <w:br w:type="page"/>
      </w:r>
      <w:r w:rsidR="00176CC7" w:rsidRPr="00072E0A">
        <w:rPr>
          <w:sz w:val="48"/>
          <w:u w:val="single"/>
        </w:rPr>
        <w:lastRenderedPageBreak/>
        <w:t>Executive Summary</w:t>
      </w:r>
    </w:p>
    <w:p w14:paraId="477C8ED6" w14:textId="38C7DDAC" w:rsidR="00176CC7" w:rsidRDefault="00C04DD7" w:rsidP="00176CC7">
      <w:r>
        <w:t>Non-Technical summary focused on impact on business impact and value, something anyone can read and understand what is being said</w:t>
      </w:r>
      <w:bookmarkStart w:id="0" w:name="_GoBack"/>
      <w:bookmarkEnd w:id="0"/>
    </w:p>
    <w:p w14:paraId="71523C8F" w14:textId="77777777" w:rsidR="00176CC7" w:rsidRDefault="00176CC7">
      <w:r>
        <w:br w:type="page"/>
      </w:r>
    </w:p>
    <w:p w14:paraId="2ECC8DB9" w14:textId="11824188" w:rsidR="00176CC7" w:rsidRPr="00072E0A" w:rsidRDefault="00072E0A" w:rsidP="00072E0A">
      <w:pPr>
        <w:jc w:val="center"/>
        <w:rPr>
          <w:sz w:val="48"/>
          <w:u w:val="single"/>
        </w:rPr>
      </w:pPr>
      <w:r w:rsidRPr="00072E0A">
        <w:rPr>
          <w:sz w:val="48"/>
          <w:u w:val="single"/>
        </w:rPr>
        <w:lastRenderedPageBreak/>
        <w:t>Summary of Results</w:t>
      </w:r>
    </w:p>
    <w:p w14:paraId="40887E0F" w14:textId="01B3A4DC" w:rsidR="00176CC7" w:rsidRDefault="00C04DD7" w:rsidP="00C04DD7">
      <w:r>
        <w:t xml:space="preserve">Get Technical here but don’t go in depth on any </w:t>
      </w:r>
      <w:proofErr w:type="gramStart"/>
      <w:r>
        <w:t>particular topic</w:t>
      </w:r>
      <w:proofErr w:type="gramEnd"/>
      <w:r>
        <w:t>.</w:t>
      </w:r>
      <w:r w:rsidR="00176CC7">
        <w:br w:type="page"/>
      </w:r>
    </w:p>
    <w:p w14:paraId="04E2D1A5" w14:textId="6D0B4355" w:rsidR="00176CC7" w:rsidRDefault="00072E0A" w:rsidP="00072E0A">
      <w:pPr>
        <w:jc w:val="center"/>
        <w:rPr>
          <w:sz w:val="48"/>
          <w:u w:val="single"/>
        </w:rPr>
      </w:pPr>
      <w:r w:rsidRPr="00072E0A">
        <w:rPr>
          <w:sz w:val="48"/>
          <w:u w:val="single"/>
        </w:rPr>
        <w:lastRenderedPageBreak/>
        <w:t>Discussion of Metrics</w:t>
      </w:r>
    </w:p>
    <w:p w14:paraId="6422FE93" w14:textId="77777777" w:rsidR="00072E0A" w:rsidRPr="00072E0A" w:rsidRDefault="00072E0A" w:rsidP="00072E0A">
      <w:pPr>
        <w:rPr>
          <w:u w:val="single"/>
        </w:rPr>
      </w:pPr>
    </w:p>
    <w:p w14:paraId="0ACA8397" w14:textId="77777777" w:rsidR="00176CC7" w:rsidRDefault="00176CC7">
      <w:r>
        <w:br w:type="page"/>
      </w:r>
    </w:p>
    <w:p w14:paraId="1F3BAE67" w14:textId="748E23DF" w:rsidR="00176CC7" w:rsidRDefault="00072E0A" w:rsidP="00072E0A">
      <w:pPr>
        <w:jc w:val="center"/>
        <w:rPr>
          <w:sz w:val="48"/>
        </w:rPr>
      </w:pPr>
      <w:r>
        <w:rPr>
          <w:sz w:val="48"/>
          <w:u w:val="single"/>
        </w:rPr>
        <w:lastRenderedPageBreak/>
        <w:t>Technical Breakdown</w:t>
      </w:r>
    </w:p>
    <w:p w14:paraId="0C031362" w14:textId="77777777" w:rsidR="00072E0A" w:rsidRPr="00072E0A" w:rsidRDefault="00072E0A" w:rsidP="00072E0A"/>
    <w:p w14:paraId="54C9783E" w14:textId="77777777" w:rsidR="00176CC7" w:rsidRDefault="00176CC7">
      <w:r>
        <w:br w:type="page"/>
      </w:r>
    </w:p>
    <w:p w14:paraId="6C1F4492" w14:textId="29C4234B" w:rsidR="00176CC7" w:rsidRPr="00072E0A" w:rsidRDefault="00072E0A" w:rsidP="00072E0A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Attack Narrative</w:t>
      </w:r>
    </w:p>
    <w:p w14:paraId="4AFB516F" w14:textId="77777777" w:rsidR="00176CC7" w:rsidRDefault="00176CC7">
      <w:r>
        <w:br w:type="page"/>
      </w:r>
    </w:p>
    <w:p w14:paraId="1428233E" w14:textId="20CED7DF" w:rsidR="00176CC7" w:rsidRPr="00072E0A" w:rsidRDefault="00072E0A" w:rsidP="00072E0A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Timeline</w:t>
      </w:r>
    </w:p>
    <w:p w14:paraId="2D44B0F6" w14:textId="77777777" w:rsidR="00176CC7" w:rsidRDefault="00176CC7">
      <w:r>
        <w:br w:type="page"/>
      </w:r>
    </w:p>
    <w:p w14:paraId="308148B6" w14:textId="7E02B6E0" w:rsidR="00176CC7" w:rsidRPr="00072E0A" w:rsidRDefault="00C04DD7" w:rsidP="00072E0A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Technical Overview</w:t>
      </w:r>
    </w:p>
    <w:p w14:paraId="094F4C23" w14:textId="77777777" w:rsidR="00176CC7" w:rsidRDefault="00176CC7">
      <w:r>
        <w:br w:type="page"/>
      </w:r>
    </w:p>
    <w:p w14:paraId="6CA57F83" w14:textId="0FA4B960" w:rsidR="00176CC7" w:rsidRPr="00C04DD7" w:rsidRDefault="00C04DD7" w:rsidP="00C04DD7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Appendix</w:t>
      </w:r>
    </w:p>
    <w:p w14:paraId="470D3995" w14:textId="77777777" w:rsidR="00176CC7" w:rsidRDefault="00176CC7">
      <w:r>
        <w:br w:type="page"/>
      </w:r>
    </w:p>
    <w:p w14:paraId="2A9B8BB0" w14:textId="1EE95AD3" w:rsidR="00176CC7" w:rsidRPr="00C04DD7" w:rsidRDefault="00C04DD7" w:rsidP="00C04DD7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Mitigation Timeline and Recommendations</w:t>
      </w:r>
    </w:p>
    <w:p w14:paraId="40BF910E" w14:textId="4534474B" w:rsidR="00176CC7" w:rsidRPr="00176CC7" w:rsidRDefault="00176CC7" w:rsidP="00176CC7"/>
    <w:sectPr w:rsidR="00176CC7" w:rsidRPr="00176CC7" w:rsidSect="00B00891">
      <w:footerReference w:type="default" r:id="rId8"/>
      <w:pgSz w:w="12240" w:h="15840"/>
      <w:pgMar w:top="1440" w:right="1440" w:bottom="1440" w:left="1440" w:header="720" w:footer="720" w:gutter="0"/>
      <w:pgBorders w:display="notFirstPage" w:offsetFrom="page">
        <w:top w:val="single" w:sz="24" w:space="24" w:color="AB0905"/>
        <w:left w:val="single" w:sz="24" w:space="24" w:color="AB0905"/>
        <w:bottom w:val="single" w:sz="24" w:space="24" w:color="AB0905"/>
        <w:right w:val="single" w:sz="24" w:space="24" w:color="AB0905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5BB56" w14:textId="77777777" w:rsidR="00860456" w:rsidRDefault="00860456" w:rsidP="009C6E26">
      <w:pPr>
        <w:spacing w:after="0" w:line="240" w:lineRule="auto"/>
      </w:pPr>
      <w:r>
        <w:separator/>
      </w:r>
    </w:p>
  </w:endnote>
  <w:endnote w:type="continuationSeparator" w:id="0">
    <w:p w14:paraId="5425913F" w14:textId="77777777" w:rsidR="00860456" w:rsidRDefault="00860456" w:rsidP="009C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46E6" w14:textId="05E1C110" w:rsidR="009C6E26" w:rsidRDefault="007D4E56" w:rsidP="009C6E26">
    <w:pPr>
      <w:pStyle w:val="Footer"/>
      <w:pBdr>
        <w:top w:val="single" w:sz="4" w:space="8" w:color="DF2E28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CPTC Documentation</w:t>
    </w:r>
    <w:r w:rsidR="009C6E26">
      <w:rPr>
        <w:noProof/>
        <w:color w:val="404040" w:themeColor="text1" w:themeTint="BF"/>
      </w:rPr>
      <w:tab/>
    </w:r>
    <w:r w:rsidR="009C6E26">
      <w:rPr>
        <w:noProof/>
        <w:color w:val="404040" w:themeColor="text1" w:themeTint="BF"/>
      </w:rPr>
      <w:fldChar w:fldCharType="begin"/>
    </w:r>
    <w:r w:rsidR="009C6E26">
      <w:rPr>
        <w:noProof/>
        <w:color w:val="404040" w:themeColor="text1" w:themeTint="BF"/>
      </w:rPr>
      <w:instrText xml:space="preserve"> PAGE   \* MERGEFORMAT </w:instrText>
    </w:r>
    <w:r w:rsidR="009C6E26">
      <w:rPr>
        <w:noProof/>
        <w:color w:val="404040" w:themeColor="text1" w:themeTint="BF"/>
      </w:rPr>
      <w:fldChar w:fldCharType="separate"/>
    </w:r>
    <w:r w:rsidR="009C6E26">
      <w:rPr>
        <w:noProof/>
        <w:color w:val="404040" w:themeColor="text1" w:themeTint="BF"/>
      </w:rPr>
      <w:t>2</w:t>
    </w:r>
    <w:r w:rsidR="009C6E26">
      <w:rPr>
        <w:noProof/>
        <w:color w:val="404040" w:themeColor="text1" w:themeTint="BF"/>
      </w:rPr>
      <w:fldChar w:fldCharType="end"/>
    </w:r>
  </w:p>
  <w:p w14:paraId="16E4C458" w14:textId="77777777" w:rsidR="009C6E26" w:rsidRDefault="009C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7693" w14:textId="77777777" w:rsidR="00860456" w:rsidRDefault="00860456" w:rsidP="009C6E26">
      <w:pPr>
        <w:spacing w:after="0" w:line="240" w:lineRule="auto"/>
      </w:pPr>
      <w:r>
        <w:separator/>
      </w:r>
    </w:p>
  </w:footnote>
  <w:footnote w:type="continuationSeparator" w:id="0">
    <w:p w14:paraId="1390B422" w14:textId="77777777" w:rsidR="00860456" w:rsidRDefault="00860456" w:rsidP="009C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C57"/>
    <w:multiLevelType w:val="hybridMultilevel"/>
    <w:tmpl w:val="8FD4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7D3"/>
    <w:multiLevelType w:val="hybridMultilevel"/>
    <w:tmpl w:val="B382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C4"/>
    <w:rsid w:val="00072E0A"/>
    <w:rsid w:val="00176CC7"/>
    <w:rsid w:val="00205354"/>
    <w:rsid w:val="00275E6B"/>
    <w:rsid w:val="002A1BB2"/>
    <w:rsid w:val="002E645A"/>
    <w:rsid w:val="00416989"/>
    <w:rsid w:val="00534AF1"/>
    <w:rsid w:val="00535C64"/>
    <w:rsid w:val="007D4E56"/>
    <w:rsid w:val="00845389"/>
    <w:rsid w:val="00860456"/>
    <w:rsid w:val="00910E6A"/>
    <w:rsid w:val="009570C4"/>
    <w:rsid w:val="009C6E26"/>
    <w:rsid w:val="00A128FC"/>
    <w:rsid w:val="00B00891"/>
    <w:rsid w:val="00BA48D9"/>
    <w:rsid w:val="00BB55C3"/>
    <w:rsid w:val="00BF7BB3"/>
    <w:rsid w:val="00C04DD7"/>
    <w:rsid w:val="00C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2FA42"/>
  <w15:chartTrackingRefBased/>
  <w15:docId w15:val="{C5037821-3F19-490A-A2E6-F0F57952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PC">
    <w:name w:val="CTPC"/>
    <w:basedOn w:val="Normal"/>
    <w:link w:val="CTPCChar"/>
    <w:qFormat/>
    <w:rsid w:val="009570C4"/>
    <w:pPr>
      <w:spacing w:before="120" w:after="240" w:line="240" w:lineRule="auto"/>
      <w:ind w:left="720" w:hanging="720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70C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TPCChar">
    <w:name w:val="CTPC Char"/>
    <w:basedOn w:val="DefaultParagraphFont"/>
    <w:link w:val="CTPC"/>
    <w:rsid w:val="009570C4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570C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C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70C4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26"/>
  </w:style>
  <w:style w:type="paragraph" w:styleId="Footer">
    <w:name w:val="footer"/>
    <w:basedOn w:val="Normal"/>
    <w:link w:val="FooterChar"/>
    <w:uiPriority w:val="99"/>
    <w:unhideWhenUsed/>
    <w:qFormat/>
    <w:rsid w:val="009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26"/>
  </w:style>
  <w:style w:type="paragraph" w:styleId="BalloonText">
    <w:name w:val="Balloon Text"/>
    <w:basedOn w:val="Normal"/>
    <w:link w:val="BalloonTextChar"/>
    <w:uiPriority w:val="99"/>
    <w:semiHidden/>
    <w:unhideWhenUsed/>
    <w:rsid w:val="00A12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Insert brief description of findings and overall summary of findings here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CPTC Documentation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Dinobank: security report</dc:title>
  <dc:subject>Subject]</dc:subject>
  <dc:creator>ELIJAH MCKAY</dc:creator>
  <cp:keywords/>
  <dc:description/>
  <cp:lastModifiedBy>ELIJAH MCKAY</cp:lastModifiedBy>
  <cp:revision>12</cp:revision>
  <dcterms:created xsi:type="dcterms:W3CDTF">2019-09-15T08:27:00Z</dcterms:created>
  <dcterms:modified xsi:type="dcterms:W3CDTF">2019-10-12T23:25:00Z</dcterms:modified>
</cp:coreProperties>
</file>